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B0E3" w14:textId="5D273EF3" w:rsidR="00295A7F" w:rsidRDefault="00865F27" w:rsidP="00865F27">
      <w:pPr>
        <w:pBdr>
          <w:top w:val="nil"/>
          <w:left w:val="nil"/>
          <w:bottom w:val="nil"/>
          <w:right w:val="nil"/>
          <w:between w:val="nil"/>
        </w:pBdr>
        <w:ind w:left="0" w:hanging="144"/>
        <w:jc w:val="center"/>
        <w:rPr>
          <w:b/>
          <w:color w:val="434343"/>
          <w:sz w:val="28"/>
          <w:szCs w:val="28"/>
        </w:rPr>
      </w:pPr>
      <w:r>
        <w:rPr>
          <w:noProof/>
        </w:rPr>
        <w:drawing>
          <wp:inline distT="0" distB="0" distL="0" distR="0" wp14:anchorId="45A6DA13" wp14:editId="2D08F706">
            <wp:extent cx="2214245" cy="1337945"/>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a:extLst>
                        <a:ext uri="{28A0092B-C50C-407E-A947-70E740481C1C}">
                          <a14:useLocalDpi xmlns:a14="http://schemas.microsoft.com/office/drawing/2010/main" val="0"/>
                        </a:ext>
                      </a:extLst>
                    </a:blip>
                    <a:srcRect l="9313" t="7281" r="8952" b="16582"/>
                    <a:stretch/>
                  </pic:blipFill>
                  <pic:spPr bwMode="auto">
                    <a:xfrm>
                      <a:off x="0" y="0"/>
                      <a:ext cx="2214245" cy="1337945"/>
                    </a:xfrm>
                    <a:prstGeom prst="rect">
                      <a:avLst/>
                    </a:prstGeom>
                    <a:ln>
                      <a:noFill/>
                    </a:ln>
                    <a:extLst>
                      <a:ext uri="{53640926-AAD7-44D8-BBD7-CCE9431645EC}">
                        <a14:shadowObscured xmlns:a14="http://schemas.microsoft.com/office/drawing/2010/main"/>
                      </a:ext>
                    </a:extLst>
                  </pic:spPr>
                </pic:pic>
              </a:graphicData>
            </a:graphic>
          </wp:inline>
        </w:drawing>
      </w:r>
    </w:p>
    <w:p w14:paraId="30C7C2EB" w14:textId="77777777" w:rsidR="00295A7F" w:rsidRDefault="00295A7F">
      <w:pPr>
        <w:pBdr>
          <w:top w:val="nil"/>
          <w:left w:val="nil"/>
          <w:bottom w:val="nil"/>
          <w:right w:val="nil"/>
          <w:between w:val="nil"/>
        </w:pBdr>
        <w:rPr>
          <w:b/>
          <w:color w:val="434343"/>
          <w:sz w:val="28"/>
          <w:szCs w:val="28"/>
        </w:rPr>
      </w:pPr>
    </w:p>
    <w:p w14:paraId="7A8D6BA9" w14:textId="77777777" w:rsidR="00295A7F" w:rsidRDefault="00295A7F">
      <w:pPr>
        <w:spacing w:before="120" w:after="120"/>
        <w:rPr>
          <w:b/>
          <w:color w:val="434343"/>
          <w:sz w:val="28"/>
          <w:szCs w:val="28"/>
        </w:rPr>
      </w:pPr>
    </w:p>
    <w:p w14:paraId="1E683EBD" w14:textId="2FFEEAA6" w:rsidR="000709E5" w:rsidRPr="000709E5" w:rsidRDefault="00605E86" w:rsidP="000709E5">
      <w:pPr>
        <w:jc w:val="center"/>
        <w:rPr>
          <w:b/>
          <w:color w:val="434343"/>
          <w:sz w:val="32"/>
          <w:szCs w:val="32"/>
        </w:rPr>
      </w:pPr>
      <w:r w:rsidRPr="000709E5">
        <w:rPr>
          <w:b/>
          <w:color w:val="434343"/>
          <w:sz w:val="32"/>
          <w:szCs w:val="32"/>
        </w:rPr>
        <w:t>ACCM INSTITUTIONAL SELF-STUDY QUESTIONNAIRE</w:t>
      </w:r>
    </w:p>
    <w:p w14:paraId="203B9461" w14:textId="77777777" w:rsidR="00295A7F" w:rsidRDefault="00295A7F">
      <w:pPr>
        <w:rPr>
          <w:b/>
          <w:color w:val="434343"/>
          <w:sz w:val="28"/>
          <w:szCs w:val="28"/>
        </w:rPr>
      </w:pPr>
    </w:p>
    <w:p w14:paraId="28B81E2A" w14:textId="77777777" w:rsidR="00295A7F" w:rsidRDefault="00295A7F">
      <w:pPr>
        <w:rPr>
          <w:b/>
          <w:color w:val="434343"/>
          <w:sz w:val="28"/>
          <w:szCs w:val="28"/>
        </w:rPr>
      </w:pPr>
    </w:p>
    <w:p w14:paraId="3A69EB54" w14:textId="77777777" w:rsidR="00295A7F" w:rsidRDefault="00295A7F">
      <w:pPr>
        <w:rPr>
          <w:b/>
          <w:color w:val="434343"/>
          <w:sz w:val="28"/>
          <w:szCs w:val="28"/>
        </w:rPr>
      </w:pPr>
    </w:p>
    <w:p w14:paraId="0C75C697" w14:textId="77777777" w:rsidR="00295A7F" w:rsidRDefault="00295A7F">
      <w:pPr>
        <w:rPr>
          <w:b/>
          <w:color w:val="434343"/>
          <w:sz w:val="28"/>
          <w:szCs w:val="28"/>
        </w:rPr>
      </w:pPr>
    </w:p>
    <w:p w14:paraId="1D5056DD" w14:textId="77777777" w:rsidR="00295A7F" w:rsidRDefault="00295A7F">
      <w:pPr>
        <w:rPr>
          <w:b/>
          <w:color w:val="434343"/>
          <w:sz w:val="28"/>
          <w:szCs w:val="28"/>
        </w:rPr>
      </w:pPr>
    </w:p>
    <w:p w14:paraId="2E21251E" w14:textId="77777777" w:rsidR="00295A7F" w:rsidRDefault="00295A7F">
      <w:pPr>
        <w:rPr>
          <w:b/>
          <w:color w:val="434343"/>
          <w:sz w:val="28"/>
          <w:szCs w:val="28"/>
        </w:rPr>
      </w:pPr>
    </w:p>
    <w:p w14:paraId="4899B8A7" w14:textId="77777777" w:rsidR="00295A7F" w:rsidRDefault="00295A7F">
      <w:pPr>
        <w:rPr>
          <w:b/>
          <w:color w:val="434343"/>
          <w:sz w:val="28"/>
          <w:szCs w:val="28"/>
        </w:rPr>
      </w:pPr>
    </w:p>
    <w:p w14:paraId="4C4DC6D1" w14:textId="77777777" w:rsidR="00295A7F" w:rsidRDefault="00295A7F">
      <w:pPr>
        <w:rPr>
          <w:b/>
          <w:color w:val="434343"/>
          <w:sz w:val="28"/>
          <w:szCs w:val="28"/>
        </w:rPr>
      </w:pPr>
    </w:p>
    <w:p w14:paraId="19996610" w14:textId="77777777" w:rsidR="00295A7F" w:rsidRDefault="00295A7F">
      <w:pPr>
        <w:rPr>
          <w:b/>
          <w:color w:val="434343"/>
          <w:sz w:val="28"/>
          <w:szCs w:val="28"/>
        </w:rPr>
      </w:pPr>
    </w:p>
    <w:p w14:paraId="2CED3CDE" w14:textId="7A932426" w:rsidR="004057F4" w:rsidRDefault="00605E86" w:rsidP="004057F4">
      <w:pPr>
        <w:rPr>
          <w:b/>
          <w:color w:val="434343"/>
          <w:sz w:val="28"/>
          <w:szCs w:val="28"/>
        </w:rPr>
      </w:pPr>
      <w:r>
        <w:rPr>
          <w:b/>
          <w:color w:val="434343"/>
          <w:sz w:val="28"/>
          <w:szCs w:val="28"/>
        </w:rPr>
        <w:t xml:space="preserve">Revised </w:t>
      </w:r>
      <w:r>
        <w:rPr>
          <w:b/>
          <w:color w:val="434343"/>
          <w:sz w:val="28"/>
          <w:szCs w:val="28"/>
        </w:rPr>
        <w:tab/>
      </w:r>
      <w:r>
        <w:rPr>
          <w:b/>
          <w:color w:val="434343"/>
          <w:sz w:val="28"/>
          <w:szCs w:val="28"/>
        </w:rPr>
        <w:tab/>
      </w:r>
      <w:r w:rsidR="004057F4">
        <w:rPr>
          <w:b/>
          <w:color w:val="434343"/>
          <w:sz w:val="28"/>
          <w:szCs w:val="28"/>
        </w:rPr>
        <w:t>December 2021</w:t>
      </w:r>
    </w:p>
    <w:p w14:paraId="0EA456B2" w14:textId="200BA595" w:rsidR="00DE7305" w:rsidRDefault="00DE7305">
      <w:pPr>
        <w:rPr>
          <w:b/>
          <w:color w:val="434343"/>
          <w:sz w:val="28"/>
          <w:szCs w:val="28"/>
        </w:rPr>
      </w:pPr>
    </w:p>
    <w:p w14:paraId="2444EE50" w14:textId="683010A3" w:rsidR="00295A7F" w:rsidRDefault="00D83F08">
      <w:pPr>
        <w:rPr>
          <w:b/>
          <w:color w:val="434343"/>
          <w:sz w:val="28"/>
          <w:szCs w:val="28"/>
        </w:rPr>
      </w:pPr>
      <w:r>
        <w:rPr>
          <w:b/>
          <w:color w:val="434343"/>
          <w:sz w:val="28"/>
          <w:szCs w:val="28"/>
        </w:rPr>
        <w:t xml:space="preserve">Approved             </w:t>
      </w:r>
      <w:r w:rsidR="000F56FE">
        <w:rPr>
          <w:b/>
          <w:color w:val="434343"/>
          <w:sz w:val="28"/>
          <w:szCs w:val="28"/>
        </w:rPr>
        <w:t>29</w:t>
      </w:r>
      <w:r w:rsidR="000F56FE" w:rsidRPr="000F56FE">
        <w:rPr>
          <w:b/>
          <w:color w:val="434343"/>
          <w:sz w:val="28"/>
          <w:szCs w:val="28"/>
          <w:vertAlign w:val="superscript"/>
        </w:rPr>
        <w:t>th</w:t>
      </w:r>
      <w:r w:rsidR="000F56FE">
        <w:rPr>
          <w:b/>
          <w:color w:val="434343"/>
          <w:sz w:val="28"/>
          <w:szCs w:val="28"/>
        </w:rPr>
        <w:t xml:space="preserve"> May </w:t>
      </w:r>
      <w:r w:rsidR="002436F2">
        <w:rPr>
          <w:b/>
          <w:color w:val="434343"/>
          <w:sz w:val="28"/>
          <w:szCs w:val="28"/>
        </w:rPr>
        <w:t>2020.</w:t>
      </w:r>
    </w:p>
    <w:p w14:paraId="51AFBFD0" w14:textId="16FB29A4" w:rsidR="00605E86" w:rsidRDefault="00605E86">
      <w:pPr>
        <w:rPr>
          <w:b/>
          <w:color w:val="434343"/>
          <w:sz w:val="28"/>
          <w:szCs w:val="28"/>
        </w:rPr>
      </w:pPr>
      <w:r>
        <w:rPr>
          <w:b/>
          <w:color w:val="434343"/>
          <w:sz w:val="28"/>
          <w:szCs w:val="28"/>
        </w:rPr>
        <w:t>Published            August 1</w:t>
      </w:r>
      <w:r w:rsidRPr="00605E86">
        <w:rPr>
          <w:b/>
          <w:color w:val="434343"/>
          <w:sz w:val="28"/>
          <w:szCs w:val="28"/>
          <w:vertAlign w:val="superscript"/>
        </w:rPr>
        <w:t>st</w:t>
      </w:r>
      <w:r w:rsidR="00F6614E">
        <w:rPr>
          <w:b/>
          <w:color w:val="434343"/>
          <w:sz w:val="28"/>
          <w:szCs w:val="28"/>
        </w:rPr>
        <w:t>, 2020</w:t>
      </w:r>
      <w:r w:rsidR="002436F2">
        <w:rPr>
          <w:b/>
          <w:color w:val="434343"/>
          <w:sz w:val="28"/>
          <w:szCs w:val="28"/>
        </w:rPr>
        <w:t>.</w:t>
      </w:r>
    </w:p>
    <w:p w14:paraId="0377287E" w14:textId="77777777" w:rsidR="00295A7F" w:rsidRDefault="00295A7F">
      <w:pPr>
        <w:rPr>
          <w:b/>
          <w:color w:val="434343"/>
          <w:sz w:val="28"/>
          <w:szCs w:val="28"/>
        </w:rPr>
      </w:pPr>
    </w:p>
    <w:p w14:paraId="745A8ACC" w14:textId="4596A361" w:rsidR="00F02F88" w:rsidRPr="00CB1D8C" w:rsidRDefault="00A47EBC" w:rsidP="00926559">
      <w:pPr>
        <w:spacing w:line="276" w:lineRule="auto"/>
        <w:ind w:left="-259" w:right="562" w:firstLine="0"/>
        <w:rPr>
          <w:b/>
          <w:color w:val="434343"/>
          <w:sz w:val="28"/>
          <w:lang w:val="en-IE"/>
        </w:rPr>
      </w:pPr>
      <w:r>
        <w:rPr>
          <w:b/>
          <w:color w:val="434343"/>
          <w:sz w:val="28"/>
          <w:lang w:val="en-IE"/>
        </w:rPr>
        <w:t xml:space="preserve">Effective </w:t>
      </w:r>
      <w:r>
        <w:rPr>
          <w:b/>
          <w:sz w:val="28"/>
          <w:lang w:val="en-IE"/>
        </w:rPr>
        <w:t>f</w:t>
      </w:r>
      <w:r>
        <w:rPr>
          <w:b/>
          <w:color w:val="434343"/>
          <w:sz w:val="28"/>
          <w:lang w:val="en-IE"/>
        </w:rPr>
        <w:t>or schools seeking accreditation in the 2022-2023 academic year and thereafter.</w:t>
      </w:r>
    </w:p>
    <w:p w14:paraId="0F1AF192" w14:textId="77777777" w:rsidR="00295A7F" w:rsidRDefault="00295A7F">
      <w:pPr>
        <w:rPr>
          <w:b/>
          <w:color w:val="434343"/>
          <w:sz w:val="28"/>
          <w:szCs w:val="28"/>
        </w:rPr>
      </w:pPr>
    </w:p>
    <w:p w14:paraId="17B22AF5" w14:textId="77777777" w:rsidR="00295A7F" w:rsidRDefault="00295A7F">
      <w:pPr>
        <w:rPr>
          <w:b/>
          <w:color w:val="434343"/>
          <w:sz w:val="28"/>
          <w:szCs w:val="28"/>
        </w:rPr>
      </w:pPr>
    </w:p>
    <w:p w14:paraId="2C0466DC" w14:textId="77777777" w:rsidR="00470016" w:rsidRPr="0087119B" w:rsidRDefault="00470016">
      <w:pPr>
        <w:spacing w:before="240" w:line="240" w:lineRule="auto"/>
        <w:ind w:left="0" w:firstLine="0"/>
        <w:jc w:val="both"/>
        <w:rPr>
          <w:rFonts w:eastAsia="Times New Roman" w:cs="Times New Roman"/>
        </w:rPr>
      </w:pPr>
    </w:p>
    <w:p w14:paraId="204064CD" w14:textId="3AD21BD7" w:rsidR="00295A7F" w:rsidRDefault="00D83F08">
      <w:pPr>
        <w:jc w:val="center"/>
        <w:rPr>
          <w:b/>
          <w:color w:val="2E75B5"/>
          <w:sz w:val="28"/>
          <w:szCs w:val="28"/>
        </w:rPr>
      </w:pPr>
      <w:r>
        <w:rPr>
          <w:b/>
          <w:color w:val="2E75B5"/>
          <w:sz w:val="28"/>
          <w:szCs w:val="28"/>
        </w:rPr>
        <w:t>INSTITUTIONAL SELF-STUDY</w:t>
      </w:r>
      <w:r w:rsidR="00176EB3">
        <w:rPr>
          <w:b/>
          <w:color w:val="2E75B5"/>
          <w:sz w:val="28"/>
          <w:szCs w:val="28"/>
        </w:rPr>
        <w:t>: OVERVIEW</w:t>
      </w:r>
    </w:p>
    <w:p w14:paraId="6167DD78" w14:textId="336BE375" w:rsidR="00295A7F" w:rsidRDefault="00D83F08" w:rsidP="00104ABE">
      <w:pPr>
        <w:spacing w:before="120" w:after="120"/>
        <w:ind w:left="0" w:firstLine="0"/>
        <w:rPr>
          <w:color w:val="434343"/>
        </w:rPr>
      </w:pPr>
      <w:r>
        <w:rPr>
          <w:color w:val="434343"/>
        </w:rPr>
        <w:t>The objectives of the</w:t>
      </w:r>
      <w:r w:rsidR="007A7E6F">
        <w:rPr>
          <w:color w:val="434343"/>
        </w:rPr>
        <w:t xml:space="preserve"> </w:t>
      </w:r>
      <w:r w:rsidR="007A7E6F" w:rsidRPr="007A7E6F">
        <w:rPr>
          <w:i/>
          <w:iCs/>
          <w:color w:val="434343"/>
        </w:rPr>
        <w:t>Accreditation Commission on Colleges of Medicine</w:t>
      </w:r>
      <w:r>
        <w:rPr>
          <w:color w:val="434343"/>
        </w:rPr>
        <w:t xml:space="preserve"> </w:t>
      </w:r>
      <w:r w:rsidR="007A7E6F" w:rsidRPr="0024712D">
        <w:rPr>
          <w:i/>
          <w:iCs/>
          <w:color w:val="434343"/>
        </w:rPr>
        <w:t>(ACCM)</w:t>
      </w:r>
      <w:r w:rsidR="007A7E6F">
        <w:rPr>
          <w:color w:val="434343"/>
        </w:rPr>
        <w:t xml:space="preserve"> </w:t>
      </w:r>
      <w:r>
        <w:rPr>
          <w:i/>
          <w:color w:val="434343"/>
        </w:rPr>
        <w:t>Institutional Self-Study</w:t>
      </w:r>
      <w:r>
        <w:rPr>
          <w:color w:val="434343"/>
        </w:rPr>
        <w:t xml:space="preserve"> are to ascertain that a medical education programme meets prescribed accreditation standards </w:t>
      </w:r>
      <w:r w:rsidR="007A7E6F">
        <w:rPr>
          <w:color w:val="434343"/>
        </w:rPr>
        <w:t xml:space="preserve">as well as </w:t>
      </w:r>
      <w:r>
        <w:rPr>
          <w:color w:val="434343"/>
        </w:rPr>
        <w:t>to promote institutional self-evaluation and improvement. To further the self-study, a medical school brings together representatives of the administration, f</w:t>
      </w:r>
      <w:r w:rsidR="000709E5">
        <w:rPr>
          <w:color w:val="434343"/>
        </w:rPr>
        <w:t>aculty, student body</w:t>
      </w:r>
      <w:r>
        <w:rPr>
          <w:color w:val="434343"/>
        </w:rPr>
        <w:t xml:space="preserve"> and other constituencies to:</w:t>
      </w:r>
    </w:p>
    <w:p w14:paraId="68A82BFE" w14:textId="77777777" w:rsidR="00295A7F" w:rsidRDefault="00D83F08" w:rsidP="0024712D">
      <w:pPr>
        <w:spacing w:before="120" w:after="120"/>
        <w:ind w:left="144" w:firstLine="0"/>
        <w:rPr>
          <w:color w:val="434343"/>
        </w:rPr>
      </w:pPr>
      <w:r>
        <w:rPr>
          <w:color w:val="434343"/>
        </w:rPr>
        <w:t>(1)  Collect and review data about the medical school and its educational programmes.</w:t>
      </w:r>
    </w:p>
    <w:p w14:paraId="16ACA297" w14:textId="77777777" w:rsidR="00295A7F" w:rsidRDefault="00D83F08" w:rsidP="0024712D">
      <w:pPr>
        <w:spacing w:before="120" w:after="120"/>
        <w:ind w:left="144" w:firstLine="0"/>
        <w:rPr>
          <w:color w:val="434343"/>
        </w:rPr>
      </w:pPr>
      <w:r>
        <w:rPr>
          <w:color w:val="434343"/>
        </w:rPr>
        <w:t>(2)   Identify existing institutional strengths and weaknesses.</w:t>
      </w:r>
    </w:p>
    <w:p w14:paraId="77E6433C" w14:textId="77777777" w:rsidR="00295A7F" w:rsidRDefault="00D83F08" w:rsidP="0024712D">
      <w:pPr>
        <w:spacing w:before="120" w:after="120"/>
        <w:ind w:left="144" w:firstLine="0"/>
        <w:rPr>
          <w:color w:val="434343"/>
        </w:rPr>
      </w:pPr>
      <w:r>
        <w:rPr>
          <w:color w:val="434343"/>
        </w:rPr>
        <w:t>(3)   Describe strategies to ensure that these strengths are maintained, and any weaknesses addressed.</w:t>
      </w:r>
    </w:p>
    <w:p w14:paraId="57AE4078" w14:textId="4B0AAFF0" w:rsidR="0019288E" w:rsidRDefault="0019288E" w:rsidP="00104ABE">
      <w:pPr>
        <w:spacing w:before="120" w:after="120"/>
        <w:ind w:left="0" w:firstLine="0"/>
        <w:rPr>
          <w:color w:val="434343"/>
        </w:rPr>
      </w:pPr>
      <w:r>
        <w:rPr>
          <w:color w:val="434343"/>
        </w:rPr>
        <w:t xml:space="preserve">The institutional self-study questionnaire is central to the accreditation process and </w:t>
      </w:r>
      <w:r w:rsidR="00D83F08">
        <w:rPr>
          <w:color w:val="434343"/>
        </w:rPr>
        <w:t xml:space="preserve">is directly linked to the </w:t>
      </w:r>
      <w:hyperlink r:id="rId10" w:history="1">
        <w:r w:rsidRPr="001D61A1">
          <w:rPr>
            <w:rStyle w:val="Hyperlink"/>
            <w:i/>
            <w:iCs/>
          </w:rPr>
          <w:t>Accreditation Commission on Colleges of Medicine</w:t>
        </w:r>
        <w:r w:rsidRPr="001D61A1">
          <w:rPr>
            <w:rStyle w:val="Hyperlink"/>
          </w:rPr>
          <w:t xml:space="preserve"> </w:t>
        </w:r>
        <w:r w:rsidR="00D83F08" w:rsidRPr="001D61A1">
          <w:rPr>
            <w:rStyle w:val="Hyperlink"/>
            <w:i/>
          </w:rPr>
          <w:t>Standards of Accreditation for Medical Schools</w:t>
        </w:r>
        <w:r w:rsidR="00D83F08" w:rsidRPr="001D61A1">
          <w:rPr>
            <w:rStyle w:val="Hyperlink"/>
          </w:rPr>
          <w:t>.</w:t>
        </w:r>
      </w:hyperlink>
      <w:r w:rsidR="00D83F08">
        <w:rPr>
          <w:color w:val="434343"/>
        </w:rPr>
        <w:t xml:space="preserve"> The </w:t>
      </w:r>
      <w:r w:rsidR="00B5336A">
        <w:rPr>
          <w:color w:val="434343"/>
        </w:rPr>
        <w:t>princip</w:t>
      </w:r>
      <w:r w:rsidR="0039215E">
        <w:rPr>
          <w:color w:val="434343"/>
        </w:rPr>
        <w:t>le</w:t>
      </w:r>
      <w:r w:rsidR="00D83F08">
        <w:rPr>
          <w:color w:val="434343"/>
        </w:rPr>
        <w:t xml:space="preserve"> questions to be addressed are </w:t>
      </w:r>
      <w:r>
        <w:rPr>
          <w:color w:val="434343"/>
        </w:rPr>
        <w:t xml:space="preserve">if </w:t>
      </w:r>
      <w:r w:rsidR="00D83F08">
        <w:rPr>
          <w:color w:val="434343"/>
        </w:rPr>
        <w:t>the institution established its objectives</w:t>
      </w:r>
      <w:r>
        <w:rPr>
          <w:color w:val="434343"/>
        </w:rPr>
        <w:t xml:space="preserve">, </w:t>
      </w:r>
      <w:r w:rsidR="00D83F08">
        <w:rPr>
          <w:color w:val="434343"/>
        </w:rPr>
        <w:t xml:space="preserve">complied with </w:t>
      </w:r>
      <w:r>
        <w:rPr>
          <w:color w:val="434343"/>
        </w:rPr>
        <w:t>these S</w:t>
      </w:r>
      <w:r w:rsidR="00D83F08">
        <w:rPr>
          <w:color w:val="434343"/>
        </w:rPr>
        <w:t>tandards</w:t>
      </w:r>
      <w:r>
        <w:rPr>
          <w:color w:val="434343"/>
        </w:rPr>
        <w:t xml:space="preserve"> and provided</w:t>
      </w:r>
      <w:r w:rsidR="00D83F08">
        <w:rPr>
          <w:color w:val="434343"/>
        </w:rPr>
        <w:t xml:space="preserve"> the evidence for verification and accreditation.</w:t>
      </w:r>
    </w:p>
    <w:p w14:paraId="52EC162E" w14:textId="2AA4A88F" w:rsidR="00295A7F" w:rsidRDefault="00D83F08" w:rsidP="00104ABE">
      <w:pPr>
        <w:spacing w:before="120" w:after="120"/>
        <w:ind w:left="0" w:firstLine="0"/>
        <w:rPr>
          <w:color w:val="434343"/>
        </w:rPr>
      </w:pPr>
      <w:r>
        <w:rPr>
          <w:color w:val="434343"/>
        </w:rPr>
        <w:t xml:space="preserve">The questions in the </w:t>
      </w:r>
      <w:r w:rsidR="0019288E">
        <w:rPr>
          <w:color w:val="434343"/>
        </w:rPr>
        <w:t xml:space="preserve">ACCM Self-Study Questionnaire </w:t>
      </w:r>
      <w:r>
        <w:rPr>
          <w:color w:val="434343"/>
        </w:rPr>
        <w:t xml:space="preserve">are adapted from the </w:t>
      </w:r>
      <w:r w:rsidR="007A7E6F">
        <w:rPr>
          <w:color w:val="434343"/>
        </w:rPr>
        <w:t xml:space="preserve">Standards </w:t>
      </w:r>
      <w:r>
        <w:rPr>
          <w:color w:val="434343"/>
        </w:rPr>
        <w:t>of the Liaison Committee on Medical Education (LCME)</w:t>
      </w:r>
      <w:r w:rsidR="007A7E6F">
        <w:rPr>
          <w:color w:val="434343"/>
        </w:rPr>
        <w:t xml:space="preserve"> </w:t>
      </w:r>
      <w:r w:rsidR="0019288E">
        <w:rPr>
          <w:color w:val="434343"/>
        </w:rPr>
        <w:t xml:space="preserve">the </w:t>
      </w:r>
      <w:r w:rsidR="000709E5">
        <w:rPr>
          <w:color w:val="434343"/>
        </w:rPr>
        <w:t xml:space="preserve">US </w:t>
      </w:r>
      <w:r w:rsidR="00F3100F">
        <w:rPr>
          <w:color w:val="434343"/>
        </w:rPr>
        <w:t>D</w:t>
      </w:r>
      <w:r w:rsidR="000709E5">
        <w:rPr>
          <w:color w:val="434343"/>
        </w:rPr>
        <w:t xml:space="preserve">epartment of Education </w:t>
      </w:r>
      <w:r w:rsidR="0019288E">
        <w:rPr>
          <w:color w:val="434343"/>
        </w:rPr>
        <w:t xml:space="preserve">National </w:t>
      </w:r>
      <w:r w:rsidR="001D3B3E">
        <w:rPr>
          <w:color w:val="434343"/>
        </w:rPr>
        <w:t xml:space="preserve">Committee on Foreign Medical Education </w:t>
      </w:r>
      <w:r w:rsidR="000709E5">
        <w:rPr>
          <w:color w:val="434343"/>
        </w:rPr>
        <w:t>and A</w:t>
      </w:r>
      <w:r w:rsidR="001D3B3E">
        <w:rPr>
          <w:color w:val="434343"/>
        </w:rPr>
        <w:t>ccreditation (NCFMEA)</w:t>
      </w:r>
      <w:r w:rsidR="007A7E6F">
        <w:rPr>
          <w:color w:val="434343"/>
        </w:rPr>
        <w:t xml:space="preserve"> and the World Federation for Medical Education (WFME)</w:t>
      </w:r>
      <w:r>
        <w:rPr>
          <w:color w:val="434343"/>
        </w:rPr>
        <w:t xml:space="preserve">. The self-study report with </w:t>
      </w:r>
      <w:r w:rsidR="0019288E">
        <w:rPr>
          <w:color w:val="434343"/>
        </w:rPr>
        <w:t xml:space="preserve">all </w:t>
      </w:r>
      <w:r>
        <w:rPr>
          <w:color w:val="434343"/>
        </w:rPr>
        <w:t>Appendices</w:t>
      </w:r>
      <w:r w:rsidR="00A45B7F">
        <w:rPr>
          <w:color w:val="434343"/>
        </w:rPr>
        <w:t xml:space="preserve">, the </w:t>
      </w:r>
      <w:hyperlink r:id="rId11" w:anchor="Appendix_9_Student_Participation_in_the_Accreditation_Process" w:history="1">
        <w:r w:rsidR="00A45B7F" w:rsidRPr="00341513">
          <w:rPr>
            <w:rStyle w:val="Hyperlink"/>
            <w:i/>
            <w:iCs/>
          </w:rPr>
          <w:t>Institutional Student Questionnaire</w:t>
        </w:r>
      </w:hyperlink>
      <w:r w:rsidR="007A7E6F">
        <w:rPr>
          <w:color w:val="434343"/>
        </w:rPr>
        <w:t xml:space="preserve"> and the </w:t>
      </w:r>
      <w:r>
        <w:rPr>
          <w:color w:val="434343"/>
        </w:rPr>
        <w:t>latest</w:t>
      </w:r>
      <w:r w:rsidR="007A7E6F">
        <w:rPr>
          <w:color w:val="434343"/>
        </w:rPr>
        <w:t xml:space="preserve"> </w:t>
      </w:r>
      <w:r>
        <w:rPr>
          <w:i/>
          <w:color w:val="434343"/>
        </w:rPr>
        <w:t>Annual and Cohort Database Surveys</w:t>
      </w:r>
      <w:r w:rsidR="0019288E">
        <w:rPr>
          <w:color w:val="434343"/>
        </w:rPr>
        <w:t xml:space="preserve"> along with any other </w:t>
      </w:r>
      <w:r w:rsidR="00FB1D24">
        <w:rPr>
          <w:color w:val="434343"/>
        </w:rPr>
        <w:t>requ</w:t>
      </w:r>
      <w:r w:rsidR="007A7E6F">
        <w:rPr>
          <w:color w:val="434343"/>
        </w:rPr>
        <w:t>ired</w:t>
      </w:r>
      <w:r w:rsidR="00FB1D24">
        <w:rPr>
          <w:color w:val="434343"/>
        </w:rPr>
        <w:t xml:space="preserve"> </w:t>
      </w:r>
      <w:r>
        <w:rPr>
          <w:color w:val="434343"/>
        </w:rPr>
        <w:t>documentation</w:t>
      </w:r>
      <w:r w:rsidR="007A7E6F">
        <w:rPr>
          <w:color w:val="434343"/>
        </w:rPr>
        <w:t xml:space="preserve"> must be submitted </w:t>
      </w:r>
      <w:r>
        <w:rPr>
          <w:color w:val="434343"/>
        </w:rPr>
        <w:t>to the ACCM</w:t>
      </w:r>
      <w:r w:rsidR="0019288E">
        <w:rPr>
          <w:color w:val="434343"/>
        </w:rPr>
        <w:t xml:space="preserve"> </w:t>
      </w:r>
      <w:r w:rsidR="000709E5">
        <w:rPr>
          <w:color w:val="434343"/>
        </w:rPr>
        <w:t xml:space="preserve">secretariat </w:t>
      </w:r>
      <w:r w:rsidR="0019288E">
        <w:rPr>
          <w:color w:val="434343"/>
        </w:rPr>
        <w:t>by the date requested</w:t>
      </w:r>
      <w:r>
        <w:rPr>
          <w:color w:val="434343"/>
        </w:rPr>
        <w:t>.</w:t>
      </w:r>
    </w:p>
    <w:p w14:paraId="461BD3B4" w14:textId="4D01C2A4" w:rsidR="00295A7F" w:rsidRDefault="00D83F08" w:rsidP="00104ABE">
      <w:pPr>
        <w:spacing w:before="120" w:after="120"/>
        <w:ind w:left="0" w:firstLine="0"/>
        <w:rPr>
          <w:color w:val="434343"/>
        </w:rPr>
      </w:pPr>
      <w:r>
        <w:rPr>
          <w:color w:val="434343"/>
        </w:rPr>
        <w:t xml:space="preserve">A Self-Study Oversight Group with subcommittees addressing the totality of the Standards should be established under the guidance of a </w:t>
      </w:r>
      <w:r>
        <w:rPr>
          <w:i/>
          <w:color w:val="434343"/>
        </w:rPr>
        <w:t>Coordinator</w:t>
      </w:r>
      <w:r>
        <w:rPr>
          <w:color w:val="434343"/>
        </w:rPr>
        <w:t>. I</w:t>
      </w:r>
      <w:r w:rsidR="001D3B3E">
        <w:rPr>
          <w:color w:val="434343"/>
        </w:rPr>
        <w:t>n addition, i</w:t>
      </w:r>
      <w:r>
        <w:rPr>
          <w:color w:val="434343"/>
        </w:rPr>
        <w:t xml:space="preserve">nput should be sought from the </w:t>
      </w:r>
      <w:r>
        <w:rPr>
          <w:i/>
          <w:color w:val="434343"/>
        </w:rPr>
        <w:t>Board of Trustees</w:t>
      </w:r>
      <w:r>
        <w:rPr>
          <w:color w:val="434343"/>
        </w:rPr>
        <w:t>.</w:t>
      </w:r>
    </w:p>
    <w:p w14:paraId="5794DDD3" w14:textId="050ED61A" w:rsidR="007A7E6F" w:rsidRDefault="007A7E6F" w:rsidP="000709E5">
      <w:pPr>
        <w:spacing w:before="120" w:after="120"/>
        <w:ind w:left="-144" w:firstLine="0"/>
        <w:rPr>
          <w:color w:val="434343"/>
        </w:rPr>
      </w:pPr>
    </w:p>
    <w:p w14:paraId="349576EF" w14:textId="77777777" w:rsidR="00295A7F" w:rsidRDefault="00FB1D24">
      <w:pPr>
        <w:spacing w:before="120" w:after="120"/>
        <w:ind w:left="-144" w:firstLine="0"/>
        <w:rPr>
          <w:b/>
          <w:color w:val="2E75B5"/>
        </w:rPr>
      </w:pPr>
      <w:r>
        <w:rPr>
          <w:b/>
          <w:color w:val="2E75B5"/>
        </w:rPr>
        <w:lastRenderedPageBreak/>
        <w:t>ACCM R</w:t>
      </w:r>
      <w:r w:rsidR="00D83F08">
        <w:rPr>
          <w:b/>
          <w:color w:val="2E75B5"/>
        </w:rPr>
        <w:t>equests for Institutional Self-study:</w:t>
      </w:r>
    </w:p>
    <w:p w14:paraId="650080CB" w14:textId="57E13306" w:rsidR="001D3B3E" w:rsidRDefault="00D83F08" w:rsidP="00104ABE">
      <w:pPr>
        <w:spacing w:before="240" w:after="240"/>
        <w:ind w:left="0" w:firstLine="0"/>
        <w:rPr>
          <w:color w:val="434343"/>
        </w:rPr>
      </w:pPr>
      <w:r>
        <w:rPr>
          <w:color w:val="434343"/>
        </w:rPr>
        <w:t xml:space="preserve">A self-study may be requested at various times by the ACCM in accordance with the </w:t>
      </w:r>
      <w:hyperlink r:id="rId12" w:history="1">
        <w:r w:rsidRPr="004F094C">
          <w:rPr>
            <w:rStyle w:val="Hyperlink"/>
            <w:i/>
            <w:iCs/>
          </w:rPr>
          <w:t>A</w:t>
        </w:r>
        <w:r w:rsidR="007A7E6F" w:rsidRPr="004F094C">
          <w:rPr>
            <w:rStyle w:val="Hyperlink"/>
            <w:i/>
            <w:iCs/>
          </w:rPr>
          <w:t xml:space="preserve">ccreditation Commission on Colleges of Medicine </w:t>
        </w:r>
        <w:r w:rsidRPr="004F094C">
          <w:rPr>
            <w:rStyle w:val="Hyperlink"/>
            <w:i/>
            <w:iCs/>
          </w:rPr>
          <w:t>Procedures</w:t>
        </w:r>
        <w:r w:rsidRPr="004F094C">
          <w:rPr>
            <w:rStyle w:val="Hyperlink"/>
          </w:rPr>
          <w:t xml:space="preserve"> </w:t>
        </w:r>
        <w:r w:rsidR="007A7E6F" w:rsidRPr="004F094C">
          <w:rPr>
            <w:rStyle w:val="Hyperlink"/>
          </w:rPr>
          <w:t>(</w:t>
        </w:r>
        <w:r w:rsidRPr="004F094C">
          <w:rPr>
            <w:rStyle w:val="Hyperlink"/>
          </w:rPr>
          <w:t>Appendix 1</w:t>
        </w:r>
        <w:r w:rsidR="007A7E6F" w:rsidRPr="004F094C">
          <w:rPr>
            <w:rStyle w:val="Hyperlink"/>
          </w:rPr>
          <w:t>)</w:t>
        </w:r>
        <w:r w:rsidRPr="004F094C">
          <w:rPr>
            <w:rStyle w:val="Hyperlink"/>
          </w:rPr>
          <w:t>.</w:t>
        </w:r>
      </w:hyperlink>
      <w:r>
        <w:rPr>
          <w:color w:val="434343"/>
        </w:rPr>
        <w:t xml:space="preserve"> The report should be submitted to the ACCM office, along with the database and other documents, at least three months prior to the planned </w:t>
      </w:r>
      <w:r w:rsidR="001D3B3E">
        <w:rPr>
          <w:color w:val="434343"/>
        </w:rPr>
        <w:t>inspection (or at least three months prior to a scheduled NCFMEA hearing)</w:t>
      </w:r>
      <w:r>
        <w:rPr>
          <w:color w:val="434343"/>
        </w:rPr>
        <w:t>.</w:t>
      </w:r>
    </w:p>
    <w:p w14:paraId="5F59E102" w14:textId="578CB302" w:rsidR="00A26E5C" w:rsidRDefault="00D83F08" w:rsidP="00104ABE">
      <w:pPr>
        <w:spacing w:before="240" w:after="240"/>
        <w:ind w:left="0" w:firstLine="0"/>
        <w:rPr>
          <w:color w:val="434343"/>
        </w:rPr>
      </w:pPr>
      <w:r>
        <w:rPr>
          <w:color w:val="434343"/>
        </w:rPr>
        <w:t xml:space="preserve">In the ordinary course of events, an ACCM inspection team will visit the medical school </w:t>
      </w:r>
      <w:r w:rsidR="000709E5">
        <w:rPr>
          <w:color w:val="434343"/>
        </w:rPr>
        <w:t xml:space="preserve">pre-clinical </w:t>
      </w:r>
      <w:r>
        <w:rPr>
          <w:color w:val="434343"/>
        </w:rPr>
        <w:t xml:space="preserve">campus </w:t>
      </w:r>
      <w:r w:rsidR="00A94552">
        <w:rPr>
          <w:color w:val="434343"/>
        </w:rPr>
        <w:t>wi</w:t>
      </w:r>
      <w:r w:rsidR="00207B15">
        <w:rPr>
          <w:color w:val="434343"/>
        </w:rPr>
        <w:t>thin</w:t>
      </w:r>
      <w:r>
        <w:rPr>
          <w:color w:val="434343"/>
        </w:rPr>
        <w:t xml:space="preserve"> three months </w:t>
      </w:r>
      <w:r w:rsidR="00207B15">
        <w:rPr>
          <w:color w:val="434343"/>
        </w:rPr>
        <w:t>of receiving</w:t>
      </w:r>
      <w:r>
        <w:rPr>
          <w:color w:val="434343"/>
        </w:rPr>
        <w:t xml:space="preserve"> the self-study and the database reports. The </w:t>
      </w:r>
      <w:r w:rsidR="000709E5">
        <w:rPr>
          <w:color w:val="434343"/>
        </w:rPr>
        <w:t xml:space="preserve">campus </w:t>
      </w:r>
      <w:r>
        <w:rPr>
          <w:color w:val="434343"/>
        </w:rPr>
        <w:t xml:space="preserve">visit will take two to three days.  At the time of the visit, the ACCM team will request to meet individual committee chairs and </w:t>
      </w:r>
      <w:r w:rsidR="00176EB3">
        <w:rPr>
          <w:color w:val="434343"/>
        </w:rPr>
        <w:t>may ask to</w:t>
      </w:r>
      <w:r>
        <w:rPr>
          <w:color w:val="434343"/>
        </w:rPr>
        <w:t xml:space="preserve"> review additional reports. Following the visit, a draft ACCM report (without final recommendations) is forwarded to the appropriate school authority for correction of any factual errors, to be returned by the date requested.</w:t>
      </w:r>
    </w:p>
    <w:p w14:paraId="1619EDD5" w14:textId="0477E4EC" w:rsidR="00A26E5C" w:rsidRDefault="00D83F08" w:rsidP="00104ABE">
      <w:pPr>
        <w:spacing w:before="240" w:after="240"/>
        <w:ind w:left="0" w:firstLine="0"/>
        <w:rPr>
          <w:b/>
          <w:color w:val="434343"/>
        </w:rPr>
      </w:pPr>
      <w:r>
        <w:rPr>
          <w:color w:val="434343"/>
        </w:rPr>
        <w:t xml:space="preserve">The final report will be </w:t>
      </w:r>
      <w:r w:rsidR="00E54B25">
        <w:rPr>
          <w:color w:val="434343"/>
        </w:rPr>
        <w:t>reviewed,</w:t>
      </w:r>
      <w:r>
        <w:rPr>
          <w:color w:val="434343"/>
        </w:rPr>
        <w:t xml:space="preserve"> and decisions made by the ACCM at its next bi-annual meeting (normally held in May and November).The report is confidential until this time, after which it is then forwarded to the Government of the territory in which the main campus is located, the school and the NCFMEA</w:t>
      </w:r>
      <w:r w:rsidR="001D3B3E">
        <w:rPr>
          <w:color w:val="434343"/>
        </w:rPr>
        <w:t xml:space="preserve"> </w:t>
      </w:r>
      <w:r>
        <w:rPr>
          <w:color w:val="434343"/>
        </w:rPr>
        <w:t>US Department of Education (if applicable).</w:t>
      </w:r>
      <w:r>
        <w:rPr>
          <w:b/>
          <w:color w:val="434343"/>
        </w:rPr>
        <w:t xml:space="preserve"> </w:t>
      </w:r>
      <w:r w:rsidR="00DC3FF9">
        <w:rPr>
          <w:bCs/>
          <w:color w:val="434343"/>
        </w:rPr>
        <w:t>Once the school has been notified of the Board decision, the a</w:t>
      </w:r>
      <w:r w:rsidR="0023134C" w:rsidRPr="0023134C">
        <w:rPr>
          <w:bCs/>
          <w:color w:val="434343"/>
        </w:rPr>
        <w:t>ccreditation decision</w:t>
      </w:r>
      <w:r w:rsidR="00E01939">
        <w:rPr>
          <w:bCs/>
          <w:color w:val="434343"/>
        </w:rPr>
        <w:t xml:space="preserve"> (</w:t>
      </w:r>
      <w:r w:rsidR="0023134C">
        <w:rPr>
          <w:bCs/>
          <w:color w:val="434343"/>
        </w:rPr>
        <w:t>without details</w:t>
      </w:r>
      <w:r w:rsidR="00E01939">
        <w:rPr>
          <w:bCs/>
          <w:color w:val="434343"/>
        </w:rPr>
        <w:t>)</w:t>
      </w:r>
      <w:r w:rsidR="00E6669C">
        <w:rPr>
          <w:bCs/>
          <w:color w:val="434343"/>
        </w:rPr>
        <w:t xml:space="preserve"> will be posted on the ACCM website. </w:t>
      </w:r>
      <w:r w:rsidR="0023134C">
        <w:rPr>
          <w:bCs/>
          <w:color w:val="434343"/>
        </w:rPr>
        <w:t xml:space="preserve"> </w:t>
      </w:r>
      <w:r w:rsidRPr="0023134C">
        <w:rPr>
          <w:bCs/>
          <w:color w:val="434343"/>
        </w:rPr>
        <w:t xml:space="preserve">   </w:t>
      </w:r>
    </w:p>
    <w:p w14:paraId="7BC5D1A0" w14:textId="17733EDF" w:rsidR="00295A7F" w:rsidRPr="00A26E5C" w:rsidRDefault="00A26E5C" w:rsidP="00104ABE">
      <w:pPr>
        <w:spacing w:before="240" w:after="240"/>
        <w:ind w:left="0" w:firstLine="0"/>
        <w:rPr>
          <w:color w:val="434343"/>
        </w:rPr>
      </w:pPr>
      <w:r>
        <w:rPr>
          <w:color w:val="434343"/>
        </w:rPr>
        <w:t xml:space="preserve">Where a school is applying to ACCM for the first time, a final accreditation decision </w:t>
      </w:r>
      <w:r w:rsidR="00D43592">
        <w:rPr>
          <w:color w:val="434343"/>
        </w:rPr>
        <w:t>will</w:t>
      </w:r>
      <w:r>
        <w:rPr>
          <w:color w:val="434343"/>
        </w:rPr>
        <w:t xml:space="preserve"> not be made until the administrative headquarters of the school and affiliated </w:t>
      </w:r>
      <w:r w:rsidR="00F3100F">
        <w:rPr>
          <w:color w:val="434343"/>
        </w:rPr>
        <w:t xml:space="preserve">clinical </w:t>
      </w:r>
      <w:r>
        <w:rPr>
          <w:color w:val="434343"/>
        </w:rPr>
        <w:t xml:space="preserve">sites have been inspected. </w:t>
      </w:r>
    </w:p>
    <w:p w14:paraId="6F07F1BD" w14:textId="77777777" w:rsidR="00295A7F" w:rsidRDefault="00D83F08">
      <w:pPr>
        <w:pStyle w:val="Heading3"/>
        <w:keepNext w:val="0"/>
        <w:keepLines w:val="0"/>
        <w:jc w:val="center"/>
        <w:rPr>
          <w:color w:val="2E75B5"/>
        </w:rPr>
      </w:pPr>
      <w:bookmarkStart w:id="0" w:name="_heading=h.7siqb830mjmk" w:colFirst="0" w:colLast="0"/>
      <w:bookmarkEnd w:id="0"/>
      <w:r>
        <w:rPr>
          <w:color w:val="2E75B5"/>
        </w:rPr>
        <w:t>COMPONENTS OF THE SELF-STUDY REPORT</w:t>
      </w:r>
    </w:p>
    <w:p w14:paraId="1ED1E15D" w14:textId="3FFEFCF0" w:rsidR="00295A7F" w:rsidRDefault="00D83F08" w:rsidP="00104ABE">
      <w:pPr>
        <w:spacing w:before="240" w:after="240"/>
        <w:ind w:left="0" w:firstLine="0"/>
        <w:rPr>
          <w:color w:val="434343"/>
        </w:rPr>
      </w:pPr>
      <w:bookmarkStart w:id="1" w:name="_heading=h.49c7wuqvifao" w:colFirst="0" w:colLast="0"/>
      <w:bookmarkEnd w:id="1"/>
      <w:r>
        <w:rPr>
          <w:color w:val="434343"/>
        </w:rPr>
        <w:t xml:space="preserve">The </w:t>
      </w:r>
      <w:r>
        <w:rPr>
          <w:b/>
          <w:color w:val="2E75B5"/>
        </w:rPr>
        <w:t>Introduction to the Self-Study</w:t>
      </w:r>
      <w:r>
        <w:rPr>
          <w:color w:val="2E75B5"/>
        </w:rPr>
        <w:t xml:space="preserve"> </w:t>
      </w:r>
      <w:r>
        <w:rPr>
          <w:color w:val="434343"/>
        </w:rPr>
        <w:t>should provide a brief overview of how the study was conducted and how the report was compiled, along with the names and specific authority of the coordinator and th</w:t>
      </w:r>
      <w:r w:rsidR="00A26E5C">
        <w:rPr>
          <w:color w:val="434343"/>
        </w:rPr>
        <w:t>e chairs of the subcommittees. If applicable, r</w:t>
      </w:r>
      <w:r>
        <w:rPr>
          <w:color w:val="434343"/>
        </w:rPr>
        <w:t>eference should be made to previ</w:t>
      </w:r>
      <w:r w:rsidR="00A26E5C">
        <w:rPr>
          <w:color w:val="434343"/>
        </w:rPr>
        <w:t xml:space="preserve">ous self-studies, the significant changes that have </w:t>
      </w:r>
      <w:r w:rsidR="00A26E5C">
        <w:rPr>
          <w:color w:val="434343"/>
        </w:rPr>
        <w:lastRenderedPageBreak/>
        <w:t>occurred since that time and t</w:t>
      </w:r>
      <w:r>
        <w:rPr>
          <w:color w:val="434343"/>
        </w:rPr>
        <w:t>he manner in which areas of concern/noncompliance have been corrected. A list of participants should be provided in the Appendix.</w:t>
      </w:r>
      <w:r w:rsidR="005E606E">
        <w:rPr>
          <w:color w:val="434343"/>
        </w:rPr>
        <w:t xml:space="preserve"> The Self-study questionnaire should be accompanied by the </w:t>
      </w:r>
      <w:hyperlink r:id="rId13" w:anchor="Appendix_9_Student_Participation_in_the_Accreditation_Process" w:history="1">
        <w:r w:rsidR="005E606E" w:rsidRPr="003211CB">
          <w:rPr>
            <w:rStyle w:val="Hyperlink"/>
            <w:i/>
            <w:iCs/>
          </w:rPr>
          <w:t>Institutional Student</w:t>
        </w:r>
        <w:r w:rsidR="005E606E" w:rsidRPr="003211CB">
          <w:rPr>
            <w:rStyle w:val="Hyperlink"/>
          </w:rPr>
          <w:t xml:space="preserve"> </w:t>
        </w:r>
        <w:r w:rsidR="005E606E" w:rsidRPr="003211CB">
          <w:rPr>
            <w:rStyle w:val="Hyperlink"/>
            <w:i/>
            <w:iCs/>
          </w:rPr>
          <w:t>Questionnaire</w:t>
        </w:r>
        <w:r w:rsidR="0024712D" w:rsidRPr="003211CB">
          <w:rPr>
            <w:rStyle w:val="Hyperlink"/>
            <w:i/>
            <w:iCs/>
          </w:rPr>
          <w:t xml:space="preserve"> (ACCM Procedures Appendix 9)</w:t>
        </w:r>
        <w:r w:rsidR="005E606E" w:rsidRPr="003211CB">
          <w:rPr>
            <w:rStyle w:val="Hyperlink"/>
            <w:i/>
            <w:iCs/>
          </w:rPr>
          <w:t>.</w:t>
        </w:r>
      </w:hyperlink>
    </w:p>
    <w:p w14:paraId="6F97BF9E" w14:textId="77777777" w:rsidR="004A763E" w:rsidRPr="00E876FD" w:rsidRDefault="00D83F08" w:rsidP="00104ABE">
      <w:pPr>
        <w:spacing w:before="240" w:after="240"/>
        <w:ind w:left="0" w:firstLine="0"/>
        <w:rPr>
          <w:b/>
          <w:bCs/>
          <w:i/>
          <w:iCs/>
          <w:color w:val="434343"/>
        </w:rPr>
      </w:pPr>
      <w:r>
        <w:rPr>
          <w:color w:val="434343"/>
        </w:rPr>
        <w:t xml:space="preserve">This Self-study questionnaire has been </w:t>
      </w:r>
      <w:r w:rsidR="00466005">
        <w:rPr>
          <w:color w:val="434343"/>
        </w:rPr>
        <w:t>revised</w:t>
      </w:r>
      <w:r>
        <w:rPr>
          <w:color w:val="434343"/>
        </w:rPr>
        <w:t xml:space="preserve"> to align with the </w:t>
      </w:r>
      <w:r w:rsidR="0024712D">
        <w:rPr>
          <w:color w:val="434343"/>
        </w:rPr>
        <w:t xml:space="preserve">revised </w:t>
      </w:r>
      <w:r>
        <w:rPr>
          <w:i/>
          <w:color w:val="434343"/>
        </w:rPr>
        <w:t>ACCM Standards of Accreditation</w:t>
      </w:r>
      <w:r w:rsidR="0024712D">
        <w:rPr>
          <w:i/>
          <w:color w:val="434343"/>
        </w:rPr>
        <w:t xml:space="preserve"> </w:t>
      </w:r>
      <w:r w:rsidR="0024712D" w:rsidRPr="0024712D">
        <w:rPr>
          <w:iCs/>
          <w:color w:val="434343"/>
        </w:rPr>
        <w:t xml:space="preserve">(Published </w:t>
      </w:r>
      <w:r w:rsidR="00A96BDF">
        <w:rPr>
          <w:iCs/>
          <w:color w:val="434343"/>
        </w:rPr>
        <w:t>June 2021</w:t>
      </w:r>
      <w:r w:rsidR="0024712D" w:rsidRPr="0024712D">
        <w:rPr>
          <w:iCs/>
          <w:color w:val="434343"/>
        </w:rPr>
        <w:t>)</w:t>
      </w:r>
      <w:r w:rsidR="00466005" w:rsidRPr="0024712D">
        <w:rPr>
          <w:iCs/>
          <w:color w:val="434343"/>
        </w:rPr>
        <w:t>.</w:t>
      </w:r>
      <w:r w:rsidR="00466005">
        <w:rPr>
          <w:color w:val="434343"/>
        </w:rPr>
        <w:t xml:space="preserve"> There is a uniform</w:t>
      </w:r>
      <w:r>
        <w:rPr>
          <w:color w:val="434343"/>
        </w:rPr>
        <w:t xml:space="preserve"> format for each Standard</w:t>
      </w:r>
      <w:r w:rsidR="00466005">
        <w:rPr>
          <w:color w:val="434343"/>
        </w:rPr>
        <w:t xml:space="preserve"> in that</w:t>
      </w:r>
      <w:r>
        <w:rPr>
          <w:color w:val="434343"/>
        </w:rPr>
        <w:t xml:space="preserve"> each section begins with a reiteration of the sub-headings and components of the Standard</w:t>
      </w:r>
      <w:r w:rsidR="00466005">
        <w:rPr>
          <w:color w:val="434343"/>
        </w:rPr>
        <w:t>,</w:t>
      </w:r>
      <w:r>
        <w:rPr>
          <w:color w:val="434343"/>
        </w:rPr>
        <w:t xml:space="preserve"> followed by questions that link directly to these components and an expa</w:t>
      </w:r>
      <w:r w:rsidR="00A26E5C">
        <w:rPr>
          <w:color w:val="434343"/>
        </w:rPr>
        <w:t>ndable space for the response.</w:t>
      </w:r>
      <w:r w:rsidR="00027283">
        <w:rPr>
          <w:color w:val="434343"/>
        </w:rPr>
        <w:t xml:space="preserve"> </w:t>
      </w:r>
      <w:r w:rsidR="00027283" w:rsidRPr="00E876FD">
        <w:rPr>
          <w:b/>
          <w:bCs/>
          <w:i/>
          <w:iCs/>
          <w:color w:val="434343"/>
        </w:rPr>
        <w:t xml:space="preserve">There is no word limit to </w:t>
      </w:r>
      <w:r w:rsidR="004A763E" w:rsidRPr="00E876FD">
        <w:rPr>
          <w:b/>
          <w:bCs/>
          <w:i/>
          <w:iCs/>
          <w:color w:val="434343"/>
        </w:rPr>
        <w:t xml:space="preserve">the responses. </w:t>
      </w:r>
    </w:p>
    <w:p w14:paraId="74BF7071" w14:textId="26126423" w:rsidR="00295A7F" w:rsidRDefault="00A26E5C" w:rsidP="00104ABE">
      <w:pPr>
        <w:spacing w:before="240" w:after="240"/>
        <w:ind w:left="0" w:firstLine="0"/>
        <w:rPr>
          <w:color w:val="434343"/>
        </w:rPr>
      </w:pPr>
      <w:r>
        <w:rPr>
          <w:color w:val="434343"/>
        </w:rPr>
        <w:t xml:space="preserve">Each page should be </w:t>
      </w:r>
      <w:r w:rsidR="002B63AF">
        <w:rPr>
          <w:color w:val="434343"/>
        </w:rPr>
        <w:t>numbered,</w:t>
      </w:r>
      <w:r>
        <w:rPr>
          <w:color w:val="434343"/>
        </w:rPr>
        <w:t xml:space="preserve"> and the page numbers indicated in the table of contents. T</w:t>
      </w:r>
      <w:r w:rsidR="00D83F08">
        <w:rPr>
          <w:color w:val="434343"/>
        </w:rPr>
        <w:t>he relevant supporting documentation requested for each Standard should be included in the Appendix</w:t>
      </w:r>
      <w:r w:rsidR="00CE4383">
        <w:rPr>
          <w:color w:val="434343"/>
        </w:rPr>
        <w:t xml:space="preserve"> along with the </w:t>
      </w:r>
      <w:r w:rsidR="008C48A6">
        <w:rPr>
          <w:color w:val="434343"/>
        </w:rPr>
        <w:t xml:space="preserve">exact </w:t>
      </w:r>
      <w:r w:rsidR="00CE4383">
        <w:rPr>
          <w:color w:val="434343"/>
        </w:rPr>
        <w:t>location of the document.</w:t>
      </w:r>
      <w:r w:rsidR="008C48A6">
        <w:rPr>
          <w:color w:val="434343"/>
        </w:rPr>
        <w:t xml:space="preserve"> For example, </w:t>
      </w:r>
      <w:r w:rsidR="000872C0">
        <w:rPr>
          <w:color w:val="434343"/>
        </w:rPr>
        <w:t xml:space="preserve">indicate the </w:t>
      </w:r>
      <w:r w:rsidR="008C48A6">
        <w:rPr>
          <w:color w:val="434343"/>
        </w:rPr>
        <w:t>name the folder or in the case of a policy</w:t>
      </w:r>
      <w:r w:rsidR="000872C0">
        <w:rPr>
          <w:color w:val="434343"/>
        </w:rPr>
        <w:t>,</w:t>
      </w:r>
      <w:r w:rsidR="008C48A6">
        <w:rPr>
          <w:color w:val="434343"/>
        </w:rPr>
        <w:t xml:space="preserve"> the page number in the handbook. </w:t>
      </w:r>
    </w:p>
    <w:p w14:paraId="6F49A013" w14:textId="77777777" w:rsidR="00A26E5C" w:rsidRDefault="00A26E5C" w:rsidP="00A26E5C">
      <w:pPr>
        <w:spacing w:before="240" w:after="240"/>
        <w:ind w:left="-144" w:firstLine="0"/>
        <w:rPr>
          <w:color w:val="434343"/>
        </w:rPr>
      </w:pPr>
    </w:p>
    <w:p w14:paraId="768EF102" w14:textId="77777777" w:rsidR="00A26E5C" w:rsidRDefault="00A26E5C" w:rsidP="00A26E5C">
      <w:pPr>
        <w:spacing w:before="240" w:after="240"/>
        <w:ind w:left="-144" w:firstLine="0"/>
        <w:rPr>
          <w:color w:val="434343"/>
        </w:rPr>
      </w:pPr>
    </w:p>
    <w:p w14:paraId="64C0E085" w14:textId="77777777" w:rsidR="00A26E5C" w:rsidRDefault="00A26E5C" w:rsidP="00A26E5C">
      <w:pPr>
        <w:spacing w:before="240" w:after="240"/>
        <w:ind w:left="-144" w:firstLine="0"/>
        <w:rPr>
          <w:color w:val="434343"/>
        </w:rPr>
      </w:pPr>
    </w:p>
    <w:p w14:paraId="567245D3" w14:textId="77777777" w:rsidR="00A26E5C" w:rsidRDefault="00A26E5C" w:rsidP="00A26E5C">
      <w:pPr>
        <w:spacing w:before="240" w:after="240"/>
        <w:ind w:left="-144" w:firstLine="0"/>
        <w:rPr>
          <w:color w:val="434343"/>
        </w:rPr>
      </w:pPr>
    </w:p>
    <w:p w14:paraId="78EDA4FD" w14:textId="77777777" w:rsidR="00A26E5C" w:rsidRDefault="00A26E5C" w:rsidP="00A26E5C">
      <w:pPr>
        <w:spacing w:before="240" w:after="240"/>
        <w:ind w:left="-144" w:firstLine="0"/>
        <w:rPr>
          <w:color w:val="434343"/>
        </w:rPr>
      </w:pPr>
    </w:p>
    <w:p w14:paraId="45F2C2C7" w14:textId="77777777" w:rsidR="00176EB3" w:rsidRDefault="00176EB3">
      <w:pPr>
        <w:spacing w:line="240" w:lineRule="auto"/>
        <w:ind w:left="0" w:hanging="144"/>
        <w:jc w:val="center"/>
        <w:rPr>
          <w:b/>
          <w:color w:val="2E75B5"/>
          <w:sz w:val="28"/>
          <w:szCs w:val="28"/>
        </w:rPr>
      </w:pPr>
    </w:p>
    <w:p w14:paraId="31E6186A" w14:textId="77777777" w:rsidR="00176EB3" w:rsidRDefault="00176EB3">
      <w:pPr>
        <w:spacing w:line="240" w:lineRule="auto"/>
        <w:ind w:left="0" w:hanging="144"/>
        <w:jc w:val="center"/>
        <w:rPr>
          <w:b/>
          <w:color w:val="2E75B5"/>
          <w:sz w:val="28"/>
          <w:szCs w:val="28"/>
        </w:rPr>
      </w:pPr>
    </w:p>
    <w:p w14:paraId="29DC99A8" w14:textId="77777777" w:rsidR="00176EB3" w:rsidRDefault="00176EB3">
      <w:pPr>
        <w:spacing w:line="240" w:lineRule="auto"/>
        <w:ind w:left="0" w:hanging="144"/>
        <w:jc w:val="center"/>
        <w:rPr>
          <w:b/>
          <w:color w:val="2E75B5"/>
          <w:sz w:val="28"/>
          <w:szCs w:val="28"/>
        </w:rPr>
      </w:pPr>
    </w:p>
    <w:p w14:paraId="7E8471C2" w14:textId="77777777" w:rsidR="00176EB3" w:rsidRDefault="00176EB3">
      <w:pPr>
        <w:spacing w:line="240" w:lineRule="auto"/>
        <w:ind w:left="0" w:hanging="144"/>
        <w:jc w:val="center"/>
        <w:rPr>
          <w:b/>
          <w:color w:val="2E75B5"/>
          <w:sz w:val="28"/>
          <w:szCs w:val="28"/>
        </w:rPr>
      </w:pPr>
    </w:p>
    <w:p w14:paraId="24BBC594" w14:textId="77777777" w:rsidR="00176EB3" w:rsidRDefault="00176EB3">
      <w:pPr>
        <w:spacing w:line="240" w:lineRule="auto"/>
        <w:ind w:left="0" w:hanging="144"/>
        <w:jc w:val="center"/>
        <w:rPr>
          <w:b/>
          <w:color w:val="2E75B5"/>
          <w:sz w:val="28"/>
          <w:szCs w:val="28"/>
        </w:rPr>
      </w:pPr>
    </w:p>
    <w:p w14:paraId="18CF91A3" w14:textId="77777777" w:rsidR="00176EB3" w:rsidRDefault="00176EB3">
      <w:pPr>
        <w:spacing w:line="240" w:lineRule="auto"/>
        <w:ind w:left="0" w:hanging="144"/>
        <w:jc w:val="center"/>
        <w:rPr>
          <w:b/>
          <w:color w:val="2E75B5"/>
          <w:sz w:val="28"/>
          <w:szCs w:val="28"/>
        </w:rPr>
      </w:pPr>
    </w:p>
    <w:p w14:paraId="61E2B70D" w14:textId="77777777" w:rsidR="00176EB3" w:rsidRDefault="00176EB3">
      <w:pPr>
        <w:spacing w:line="240" w:lineRule="auto"/>
        <w:ind w:left="0" w:hanging="144"/>
        <w:jc w:val="center"/>
        <w:rPr>
          <w:b/>
          <w:color w:val="2E75B5"/>
          <w:sz w:val="28"/>
          <w:szCs w:val="28"/>
        </w:rPr>
      </w:pPr>
    </w:p>
    <w:p w14:paraId="6720AE65" w14:textId="77777777" w:rsidR="00176EB3" w:rsidRDefault="00176EB3">
      <w:pPr>
        <w:spacing w:line="240" w:lineRule="auto"/>
        <w:ind w:left="0" w:hanging="144"/>
        <w:jc w:val="center"/>
        <w:rPr>
          <w:b/>
          <w:color w:val="2E75B5"/>
          <w:sz w:val="28"/>
          <w:szCs w:val="28"/>
        </w:rPr>
      </w:pPr>
    </w:p>
    <w:p w14:paraId="2264DB81" w14:textId="60CFE58F" w:rsidR="00295A7F" w:rsidRDefault="00176EB3">
      <w:pPr>
        <w:spacing w:line="240" w:lineRule="auto"/>
        <w:ind w:left="0" w:hanging="144"/>
        <w:jc w:val="center"/>
        <w:rPr>
          <w:b/>
          <w:color w:val="2E75B5"/>
          <w:sz w:val="28"/>
          <w:szCs w:val="28"/>
        </w:rPr>
      </w:pPr>
      <w:r>
        <w:rPr>
          <w:b/>
          <w:color w:val="2E75B5"/>
          <w:sz w:val="28"/>
          <w:szCs w:val="28"/>
        </w:rPr>
        <w:lastRenderedPageBreak/>
        <w:t>T</w:t>
      </w:r>
      <w:r w:rsidR="00D83F08">
        <w:rPr>
          <w:b/>
          <w:color w:val="2E75B5"/>
          <w:sz w:val="28"/>
          <w:szCs w:val="28"/>
        </w:rPr>
        <w:t>ABLE OF CONTENTS</w:t>
      </w:r>
      <w:r w:rsidR="00A45B7F">
        <w:rPr>
          <w:rStyle w:val="FootnoteReference"/>
          <w:b/>
          <w:color w:val="2E75B5"/>
          <w:sz w:val="28"/>
          <w:szCs w:val="28"/>
        </w:rPr>
        <w:footnoteReference w:id="1"/>
      </w:r>
    </w:p>
    <w:p w14:paraId="1245B4CA" w14:textId="77777777" w:rsidR="00295A7F" w:rsidRDefault="00295A7F">
      <w:pPr>
        <w:spacing w:line="240" w:lineRule="auto"/>
        <w:rPr>
          <w:b/>
          <w:color w:val="2E75B5"/>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0"/>
        <w:gridCol w:w="17"/>
        <w:gridCol w:w="67"/>
        <w:gridCol w:w="25"/>
        <w:gridCol w:w="7000"/>
        <w:gridCol w:w="640"/>
        <w:gridCol w:w="18"/>
      </w:tblGrid>
      <w:tr w:rsidR="0053276E" w14:paraId="773A16D9" w14:textId="77777777" w:rsidTr="00990212">
        <w:trPr>
          <w:gridAfter w:val="1"/>
          <w:wAfter w:w="18" w:type="dxa"/>
          <w:trHeight w:val="521"/>
          <w:jc w:val="center"/>
        </w:trPr>
        <w:tc>
          <w:tcPr>
            <w:tcW w:w="9249" w:type="dxa"/>
            <w:gridSpan w:val="5"/>
            <w:tcBorders>
              <w:top w:val="single" w:sz="4" w:space="0" w:color="auto"/>
              <w:left w:val="single" w:sz="4" w:space="0" w:color="auto"/>
              <w:bottom w:val="single" w:sz="4" w:space="0" w:color="auto"/>
              <w:right w:val="single" w:sz="4" w:space="0" w:color="auto"/>
            </w:tcBorders>
          </w:tcPr>
          <w:p w14:paraId="49315872" w14:textId="2D2C209A" w:rsidR="0053276E" w:rsidRDefault="0053276E" w:rsidP="0053276E">
            <w:pPr>
              <w:spacing w:before="163"/>
              <w:ind w:left="1008"/>
              <w:rPr>
                <w:b/>
                <w:color w:val="2E74B5" w:themeColor="accent1" w:themeShade="BF"/>
                <w:sz w:val="22"/>
                <w:szCs w:val="22"/>
                <w:lang w:val="en-IE" w:bidi="en-US"/>
              </w:rPr>
            </w:pPr>
            <w:r>
              <w:rPr>
                <w:b/>
                <w:color w:val="2E74B5" w:themeColor="accent1" w:themeShade="BF"/>
                <w:sz w:val="22"/>
                <w:szCs w:val="22"/>
                <w:lang w:val="en-IE" w:bidi="en-US"/>
              </w:rPr>
              <w:t>INTRODUCTION TO THE SELF-STUDY</w:t>
            </w:r>
          </w:p>
        </w:tc>
        <w:tc>
          <w:tcPr>
            <w:tcW w:w="640" w:type="dxa"/>
            <w:tcBorders>
              <w:top w:val="single" w:sz="4" w:space="0" w:color="auto"/>
              <w:left w:val="single" w:sz="4" w:space="0" w:color="auto"/>
              <w:bottom w:val="single" w:sz="4" w:space="0" w:color="auto"/>
              <w:right w:val="single" w:sz="4" w:space="0" w:color="auto"/>
            </w:tcBorders>
          </w:tcPr>
          <w:p w14:paraId="051AFBCA" w14:textId="77777777" w:rsidR="0053276E" w:rsidRDefault="0053276E" w:rsidP="0053276E">
            <w:pPr>
              <w:spacing w:before="81"/>
              <w:ind w:left="1008"/>
              <w:jc w:val="center"/>
              <w:rPr>
                <w:color w:val="2E74B5" w:themeColor="accent1" w:themeShade="BF"/>
                <w:sz w:val="22"/>
                <w:szCs w:val="22"/>
                <w:lang w:val="en-IE" w:bidi="en-US"/>
              </w:rPr>
            </w:pPr>
          </w:p>
        </w:tc>
      </w:tr>
      <w:tr w:rsidR="0041183C" w14:paraId="6F98D9C1" w14:textId="77777777" w:rsidTr="00990212">
        <w:trPr>
          <w:gridAfter w:val="1"/>
          <w:wAfter w:w="18" w:type="dxa"/>
          <w:trHeight w:val="521"/>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52FAF448" w14:textId="77777777" w:rsidR="0041183C" w:rsidRDefault="0041183C" w:rsidP="0053276E">
            <w:pPr>
              <w:spacing w:before="163"/>
              <w:ind w:left="1008"/>
              <w:rPr>
                <w:b/>
                <w:color w:val="2E74B5" w:themeColor="accent1" w:themeShade="BF"/>
                <w:sz w:val="22"/>
                <w:szCs w:val="22"/>
                <w:lang w:val="en-IE" w:bidi="en-US"/>
              </w:rPr>
            </w:pPr>
            <w:r>
              <w:rPr>
                <w:b/>
                <w:color w:val="2E74B5" w:themeColor="accent1" w:themeShade="BF"/>
                <w:sz w:val="22"/>
                <w:szCs w:val="22"/>
                <w:lang w:val="en-IE" w:bidi="en-US"/>
              </w:rPr>
              <w:t>STANDARD 1: MISSION AND EDUCATIONAL GOALS</w:t>
            </w:r>
          </w:p>
        </w:tc>
        <w:tc>
          <w:tcPr>
            <w:tcW w:w="640" w:type="dxa"/>
            <w:tcBorders>
              <w:top w:val="single" w:sz="4" w:space="0" w:color="auto"/>
              <w:left w:val="single" w:sz="4" w:space="0" w:color="auto"/>
              <w:bottom w:val="single" w:sz="4" w:space="0" w:color="auto"/>
              <w:right w:val="single" w:sz="4" w:space="0" w:color="auto"/>
            </w:tcBorders>
          </w:tcPr>
          <w:p w14:paraId="007A5198" w14:textId="6F43C934" w:rsidR="0041183C" w:rsidRDefault="0041183C" w:rsidP="0053276E">
            <w:pPr>
              <w:spacing w:before="81"/>
              <w:ind w:left="1008"/>
              <w:jc w:val="center"/>
              <w:rPr>
                <w:color w:val="2E74B5" w:themeColor="accent1" w:themeShade="BF"/>
                <w:sz w:val="22"/>
                <w:szCs w:val="22"/>
                <w:lang w:val="en-IE" w:bidi="en-US"/>
              </w:rPr>
            </w:pPr>
          </w:p>
        </w:tc>
      </w:tr>
      <w:tr w:rsidR="0041183C" w14:paraId="46214D8C" w14:textId="77777777" w:rsidTr="00990212">
        <w:trPr>
          <w:gridAfter w:val="1"/>
          <w:wAfter w:w="18" w:type="dxa"/>
          <w:trHeight w:val="389"/>
          <w:jc w:val="center"/>
        </w:trPr>
        <w:tc>
          <w:tcPr>
            <w:tcW w:w="2140" w:type="dxa"/>
            <w:tcBorders>
              <w:top w:val="single" w:sz="4" w:space="0" w:color="auto"/>
              <w:left w:val="single" w:sz="4" w:space="0" w:color="auto"/>
              <w:bottom w:val="single" w:sz="4" w:space="0" w:color="auto"/>
              <w:right w:val="single" w:sz="4" w:space="0" w:color="auto"/>
            </w:tcBorders>
            <w:hideMark/>
          </w:tcPr>
          <w:p w14:paraId="55E6C164" w14:textId="77777777" w:rsidR="0041183C" w:rsidRDefault="0041183C" w:rsidP="0053276E">
            <w:pPr>
              <w:spacing w:before="79"/>
              <w:ind w:left="1008"/>
              <w:jc w:val="right"/>
              <w:rPr>
                <w:color w:val="2E74B5" w:themeColor="accent1" w:themeShade="BF"/>
                <w:sz w:val="20"/>
                <w:lang w:val="en-IE" w:bidi="en-US"/>
              </w:rPr>
            </w:pPr>
            <w:r>
              <w:rPr>
                <w:color w:val="2E74B5" w:themeColor="accent1" w:themeShade="BF"/>
                <w:sz w:val="20"/>
                <w:lang w:val="en-IE" w:bidi="en-US"/>
              </w:rPr>
              <w:t>1.1.</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1095FD83" w14:textId="77777777" w:rsidR="0041183C" w:rsidRDefault="0041183C" w:rsidP="009236BE">
            <w:pPr>
              <w:spacing w:line="240" w:lineRule="auto"/>
              <w:ind w:left="1008"/>
              <w:rPr>
                <w:color w:val="2E74B5" w:themeColor="accent1" w:themeShade="BF"/>
                <w:sz w:val="20"/>
                <w:lang w:val="en-IE" w:bidi="en-US"/>
              </w:rPr>
            </w:pPr>
            <w:r>
              <w:rPr>
                <w:color w:val="2E74B5" w:themeColor="accent1" w:themeShade="BF"/>
                <w:sz w:val="20"/>
                <w:lang w:val="en-IE" w:bidi="en-US"/>
              </w:rPr>
              <w:t>KEY EDUCATIONAL GOALS</w:t>
            </w:r>
          </w:p>
        </w:tc>
        <w:tc>
          <w:tcPr>
            <w:tcW w:w="640" w:type="dxa"/>
            <w:tcBorders>
              <w:top w:val="single" w:sz="4" w:space="0" w:color="auto"/>
              <w:left w:val="single" w:sz="4" w:space="0" w:color="auto"/>
              <w:bottom w:val="single" w:sz="4" w:space="0" w:color="auto"/>
              <w:right w:val="single" w:sz="4" w:space="0" w:color="auto"/>
            </w:tcBorders>
          </w:tcPr>
          <w:p w14:paraId="652B3872" w14:textId="168AB39F" w:rsidR="0041183C" w:rsidRDefault="0041183C" w:rsidP="0053276E">
            <w:pPr>
              <w:spacing w:before="79"/>
              <w:ind w:left="1008"/>
              <w:jc w:val="center"/>
              <w:rPr>
                <w:color w:val="2E74B5" w:themeColor="accent1" w:themeShade="BF"/>
                <w:sz w:val="22"/>
                <w:szCs w:val="22"/>
                <w:lang w:val="en-IE" w:bidi="en-US"/>
              </w:rPr>
            </w:pPr>
          </w:p>
        </w:tc>
      </w:tr>
      <w:tr w:rsidR="0053276E" w14:paraId="51F3B6A6"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tcPr>
          <w:p w14:paraId="764A806A" w14:textId="7E6B03E8" w:rsidR="0053276E" w:rsidRDefault="00FD12DE" w:rsidP="0053276E">
            <w:pPr>
              <w:spacing w:before="77"/>
              <w:ind w:left="1008"/>
              <w:jc w:val="right"/>
              <w:rPr>
                <w:color w:val="2E74B5" w:themeColor="accent1" w:themeShade="BF"/>
                <w:sz w:val="20"/>
                <w:lang w:val="en-IE" w:bidi="en-US"/>
              </w:rPr>
            </w:pPr>
            <w:r>
              <w:rPr>
                <w:color w:val="2E74B5" w:themeColor="accent1" w:themeShade="BF"/>
                <w:sz w:val="20"/>
                <w:lang w:val="en-IE" w:bidi="en-US"/>
              </w:rPr>
              <w:t>1.2</w:t>
            </w:r>
            <w:r w:rsidR="00C377F3">
              <w:rPr>
                <w:color w:val="2E74B5" w:themeColor="accent1" w:themeShade="BF"/>
                <w:sz w:val="20"/>
                <w:lang w:val="en-IE" w:bidi="en-US"/>
              </w:rPr>
              <w:t>.</w:t>
            </w:r>
          </w:p>
        </w:tc>
        <w:tc>
          <w:tcPr>
            <w:tcW w:w="7109" w:type="dxa"/>
            <w:gridSpan w:val="4"/>
            <w:tcBorders>
              <w:top w:val="single" w:sz="4" w:space="0" w:color="auto"/>
              <w:left w:val="single" w:sz="4" w:space="0" w:color="auto"/>
              <w:bottom w:val="single" w:sz="4" w:space="0" w:color="auto"/>
              <w:right w:val="single" w:sz="4" w:space="0" w:color="auto"/>
            </w:tcBorders>
            <w:vAlign w:val="center"/>
          </w:tcPr>
          <w:p w14:paraId="232D480A" w14:textId="64005F29" w:rsidR="0053276E" w:rsidRDefault="00FD12DE" w:rsidP="009236BE">
            <w:pPr>
              <w:spacing w:line="240" w:lineRule="auto"/>
              <w:ind w:left="1008"/>
              <w:rPr>
                <w:color w:val="2E74B5" w:themeColor="accent1" w:themeShade="BF"/>
                <w:sz w:val="20"/>
                <w:lang w:val="en-IE" w:bidi="en-US"/>
              </w:rPr>
            </w:pPr>
            <w:r>
              <w:rPr>
                <w:color w:val="2E74B5" w:themeColor="accent1" w:themeShade="BF"/>
                <w:sz w:val="20"/>
                <w:lang w:val="en-IE" w:bidi="en-US"/>
              </w:rPr>
              <w:t>QUALITY ASSURANCE</w:t>
            </w:r>
          </w:p>
        </w:tc>
        <w:tc>
          <w:tcPr>
            <w:tcW w:w="640" w:type="dxa"/>
            <w:tcBorders>
              <w:top w:val="single" w:sz="4" w:space="0" w:color="auto"/>
              <w:left w:val="single" w:sz="4" w:space="0" w:color="auto"/>
              <w:bottom w:val="single" w:sz="4" w:space="0" w:color="auto"/>
              <w:right w:val="single" w:sz="4" w:space="0" w:color="auto"/>
            </w:tcBorders>
          </w:tcPr>
          <w:p w14:paraId="1B316B72" w14:textId="77777777" w:rsidR="0053276E" w:rsidRDefault="0053276E" w:rsidP="0053276E">
            <w:pPr>
              <w:spacing w:before="77"/>
              <w:ind w:left="1008"/>
              <w:rPr>
                <w:color w:val="2E74B5" w:themeColor="accent1" w:themeShade="BF"/>
                <w:sz w:val="22"/>
                <w:szCs w:val="22"/>
                <w:lang w:val="en-IE" w:bidi="en-US"/>
              </w:rPr>
            </w:pPr>
          </w:p>
        </w:tc>
      </w:tr>
      <w:tr w:rsidR="0041183C" w14:paraId="12914CC3"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hideMark/>
          </w:tcPr>
          <w:p w14:paraId="06A8CF6D" w14:textId="141B66CB"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1.</w:t>
            </w:r>
            <w:r w:rsidR="00C377F3">
              <w:rPr>
                <w:color w:val="2E74B5" w:themeColor="accent1" w:themeShade="BF"/>
                <w:sz w:val="20"/>
                <w:lang w:val="en-IE" w:bidi="en-US"/>
              </w:rPr>
              <w:t>3</w:t>
            </w:r>
            <w:r>
              <w:rPr>
                <w:color w:val="2E74B5" w:themeColor="accent1" w:themeShade="BF"/>
                <w:sz w:val="20"/>
                <w:lang w:val="en-IE" w:bidi="en-US"/>
              </w:rPr>
              <w:t>.</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152A3ABA" w14:textId="77777777" w:rsidR="0041183C" w:rsidRDefault="0041183C" w:rsidP="009236BE">
            <w:pPr>
              <w:spacing w:line="240" w:lineRule="auto"/>
              <w:ind w:left="1008"/>
              <w:rPr>
                <w:color w:val="2E74B5" w:themeColor="accent1" w:themeShade="BF"/>
                <w:sz w:val="20"/>
                <w:lang w:val="en-IE" w:bidi="en-US"/>
              </w:rPr>
            </w:pPr>
            <w:r>
              <w:rPr>
                <w:color w:val="2E74B5" w:themeColor="accent1" w:themeShade="BF"/>
                <w:sz w:val="20"/>
                <w:lang w:val="en-IE" w:bidi="en-US"/>
              </w:rPr>
              <w:t>DEVELOPMENT, ADOPTION AND PUBLICATION OF EDUCATIONAL GOALS</w:t>
            </w:r>
          </w:p>
        </w:tc>
        <w:tc>
          <w:tcPr>
            <w:tcW w:w="640" w:type="dxa"/>
            <w:tcBorders>
              <w:top w:val="single" w:sz="4" w:space="0" w:color="auto"/>
              <w:left w:val="single" w:sz="4" w:space="0" w:color="auto"/>
              <w:bottom w:val="single" w:sz="4" w:space="0" w:color="auto"/>
              <w:right w:val="single" w:sz="4" w:space="0" w:color="auto"/>
            </w:tcBorders>
          </w:tcPr>
          <w:p w14:paraId="101BB8E8" w14:textId="6219AB9C" w:rsidR="0041183C" w:rsidRDefault="0041183C" w:rsidP="0053276E">
            <w:pPr>
              <w:spacing w:before="77"/>
              <w:ind w:left="1008"/>
              <w:rPr>
                <w:color w:val="2E74B5" w:themeColor="accent1" w:themeShade="BF"/>
                <w:sz w:val="22"/>
                <w:szCs w:val="22"/>
                <w:lang w:val="en-IE" w:bidi="en-US"/>
              </w:rPr>
            </w:pPr>
          </w:p>
        </w:tc>
      </w:tr>
      <w:tr w:rsidR="0041183C" w14:paraId="0A4CD25B" w14:textId="77777777" w:rsidTr="00990212">
        <w:trPr>
          <w:gridAfter w:val="1"/>
          <w:wAfter w:w="18" w:type="dxa"/>
          <w:trHeight w:val="518"/>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6B3A9C52" w14:textId="77777777" w:rsidR="0041183C" w:rsidRDefault="0041183C" w:rsidP="0053276E">
            <w:pPr>
              <w:spacing w:before="158"/>
              <w:ind w:left="1008"/>
              <w:rPr>
                <w:b/>
                <w:color w:val="2E74B5" w:themeColor="accent1" w:themeShade="BF"/>
                <w:sz w:val="22"/>
                <w:szCs w:val="22"/>
                <w:lang w:val="en-IE" w:bidi="en-US"/>
              </w:rPr>
            </w:pPr>
            <w:r>
              <w:rPr>
                <w:b/>
                <w:color w:val="2E74B5" w:themeColor="accent1" w:themeShade="BF"/>
                <w:sz w:val="22"/>
                <w:szCs w:val="22"/>
                <w:lang w:val="en-IE" w:bidi="en-US"/>
              </w:rPr>
              <w:t>STANDARD 2: CORPORATE ORGANIZATION</w:t>
            </w:r>
          </w:p>
        </w:tc>
        <w:tc>
          <w:tcPr>
            <w:tcW w:w="640" w:type="dxa"/>
            <w:tcBorders>
              <w:top w:val="single" w:sz="4" w:space="0" w:color="auto"/>
              <w:left w:val="single" w:sz="4" w:space="0" w:color="auto"/>
              <w:bottom w:val="single" w:sz="4" w:space="0" w:color="auto"/>
              <w:right w:val="single" w:sz="4" w:space="0" w:color="auto"/>
            </w:tcBorders>
          </w:tcPr>
          <w:p w14:paraId="428BDA91" w14:textId="0DD95924" w:rsidR="0041183C" w:rsidRDefault="0041183C" w:rsidP="0053276E">
            <w:pPr>
              <w:spacing w:before="79"/>
              <w:ind w:left="1008"/>
              <w:jc w:val="center"/>
              <w:rPr>
                <w:color w:val="2E74B5" w:themeColor="accent1" w:themeShade="BF"/>
                <w:sz w:val="22"/>
                <w:szCs w:val="22"/>
                <w:lang w:val="en-IE" w:bidi="en-US"/>
              </w:rPr>
            </w:pPr>
          </w:p>
        </w:tc>
      </w:tr>
      <w:tr w:rsidR="0041183C" w14:paraId="76A668C3" w14:textId="77777777" w:rsidTr="00990212">
        <w:trPr>
          <w:gridAfter w:val="1"/>
          <w:wAfter w:w="18" w:type="dxa"/>
          <w:trHeight w:val="390"/>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402EB331" w14:textId="77777777" w:rsidR="0041183C" w:rsidRDefault="0041183C" w:rsidP="00990212">
            <w:pPr>
              <w:spacing w:line="240" w:lineRule="auto"/>
              <w:ind w:left="1008"/>
              <w:jc w:val="right"/>
              <w:rPr>
                <w:color w:val="2E74B5" w:themeColor="accent1" w:themeShade="BF"/>
                <w:sz w:val="20"/>
                <w:lang w:val="en-IE" w:bidi="en-US"/>
              </w:rPr>
            </w:pPr>
            <w:r>
              <w:rPr>
                <w:color w:val="2E74B5" w:themeColor="accent1" w:themeShade="BF"/>
                <w:sz w:val="20"/>
                <w:lang w:val="en-IE" w:bidi="en-US"/>
              </w:rPr>
              <w:t>2.1.</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5A9D393D" w14:textId="77777777" w:rsidR="0041183C" w:rsidRDefault="0041183C" w:rsidP="00990212">
            <w:pPr>
              <w:spacing w:line="240" w:lineRule="auto"/>
              <w:ind w:left="1008"/>
              <w:rPr>
                <w:color w:val="2E74B5" w:themeColor="accent1" w:themeShade="BF"/>
                <w:sz w:val="20"/>
                <w:lang w:val="en-IE" w:bidi="en-US"/>
              </w:rPr>
            </w:pPr>
            <w:r>
              <w:rPr>
                <w:color w:val="2E74B5" w:themeColor="accent1" w:themeShade="BF"/>
                <w:sz w:val="20"/>
                <w:lang w:val="en-IE" w:bidi="en-US"/>
              </w:rPr>
              <w:t>REGULATORY ENVIRONMENT</w:t>
            </w:r>
          </w:p>
        </w:tc>
        <w:tc>
          <w:tcPr>
            <w:tcW w:w="640" w:type="dxa"/>
            <w:tcBorders>
              <w:top w:val="single" w:sz="4" w:space="0" w:color="auto"/>
              <w:left w:val="single" w:sz="4" w:space="0" w:color="auto"/>
              <w:bottom w:val="single" w:sz="4" w:space="0" w:color="auto"/>
              <w:right w:val="single" w:sz="4" w:space="0" w:color="auto"/>
            </w:tcBorders>
          </w:tcPr>
          <w:p w14:paraId="5CA9BC37" w14:textId="663D68E8" w:rsidR="0041183C" w:rsidRDefault="0041183C" w:rsidP="0053276E">
            <w:pPr>
              <w:spacing w:before="80"/>
              <w:ind w:left="1008"/>
              <w:jc w:val="center"/>
              <w:rPr>
                <w:color w:val="2E74B5" w:themeColor="accent1" w:themeShade="BF"/>
                <w:sz w:val="22"/>
                <w:szCs w:val="22"/>
                <w:lang w:val="en-IE" w:bidi="en-US"/>
              </w:rPr>
            </w:pPr>
          </w:p>
        </w:tc>
      </w:tr>
      <w:tr w:rsidR="0041183C" w14:paraId="390CD17F"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690DF86C" w14:textId="77777777" w:rsidR="0041183C" w:rsidRDefault="0041183C" w:rsidP="00990212">
            <w:pPr>
              <w:spacing w:line="240" w:lineRule="auto"/>
              <w:ind w:left="1008"/>
              <w:jc w:val="right"/>
              <w:rPr>
                <w:color w:val="2E74B5" w:themeColor="accent1" w:themeShade="BF"/>
                <w:sz w:val="20"/>
                <w:lang w:val="en-IE" w:bidi="en-US"/>
              </w:rPr>
            </w:pPr>
            <w:r>
              <w:rPr>
                <w:color w:val="2E74B5" w:themeColor="accent1" w:themeShade="BF"/>
                <w:sz w:val="20"/>
                <w:lang w:val="en-IE" w:bidi="en-US"/>
              </w:rPr>
              <w:t>2.2.</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5800438A" w14:textId="77777777" w:rsidR="0041183C" w:rsidRDefault="0041183C" w:rsidP="00990212">
            <w:pPr>
              <w:spacing w:line="240" w:lineRule="auto"/>
              <w:ind w:left="1008"/>
              <w:rPr>
                <w:color w:val="2E74B5" w:themeColor="accent1" w:themeShade="BF"/>
                <w:sz w:val="20"/>
                <w:lang w:val="en-IE" w:bidi="en-US"/>
              </w:rPr>
            </w:pPr>
            <w:r>
              <w:rPr>
                <w:color w:val="2E74B5" w:themeColor="accent1" w:themeShade="BF"/>
                <w:sz w:val="20"/>
                <w:lang w:val="en-IE" w:bidi="en-US"/>
              </w:rPr>
              <w:t>GOVERNANCE</w:t>
            </w:r>
          </w:p>
        </w:tc>
        <w:tc>
          <w:tcPr>
            <w:tcW w:w="640" w:type="dxa"/>
            <w:tcBorders>
              <w:top w:val="single" w:sz="4" w:space="0" w:color="auto"/>
              <w:left w:val="single" w:sz="4" w:space="0" w:color="auto"/>
              <w:bottom w:val="single" w:sz="4" w:space="0" w:color="auto"/>
              <w:right w:val="single" w:sz="4" w:space="0" w:color="auto"/>
            </w:tcBorders>
          </w:tcPr>
          <w:p w14:paraId="1D2BEC16" w14:textId="5CEE7A46" w:rsidR="0041183C" w:rsidRDefault="0041183C" w:rsidP="0053276E">
            <w:pPr>
              <w:spacing w:before="77"/>
              <w:ind w:left="1008"/>
              <w:jc w:val="center"/>
              <w:rPr>
                <w:color w:val="2E74B5" w:themeColor="accent1" w:themeShade="BF"/>
                <w:sz w:val="22"/>
                <w:szCs w:val="22"/>
                <w:lang w:val="en-IE" w:bidi="en-US"/>
              </w:rPr>
            </w:pPr>
          </w:p>
        </w:tc>
      </w:tr>
      <w:tr w:rsidR="0041183C" w14:paraId="536EC08E" w14:textId="77777777" w:rsidTr="00990212">
        <w:trPr>
          <w:gridAfter w:val="1"/>
          <w:wAfter w:w="18" w:type="dxa"/>
          <w:trHeight w:val="516"/>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3BCDD63F" w14:textId="77777777" w:rsidR="0041183C" w:rsidRDefault="0041183C" w:rsidP="0053276E">
            <w:pPr>
              <w:spacing w:before="158"/>
              <w:ind w:left="1008"/>
              <w:rPr>
                <w:b/>
                <w:color w:val="2E74B5" w:themeColor="accent1" w:themeShade="BF"/>
                <w:sz w:val="22"/>
                <w:szCs w:val="22"/>
                <w:lang w:val="en-IE" w:bidi="en-US"/>
              </w:rPr>
            </w:pPr>
            <w:r>
              <w:rPr>
                <w:b/>
                <w:color w:val="2E74B5" w:themeColor="accent1" w:themeShade="BF"/>
                <w:sz w:val="22"/>
                <w:szCs w:val="22"/>
                <w:lang w:val="en-IE" w:bidi="en-US"/>
              </w:rPr>
              <w:t>STANDARD 3: SCHOOL MANAGEMENT</w:t>
            </w:r>
          </w:p>
        </w:tc>
        <w:tc>
          <w:tcPr>
            <w:tcW w:w="640" w:type="dxa"/>
            <w:tcBorders>
              <w:top w:val="single" w:sz="4" w:space="0" w:color="auto"/>
              <w:left w:val="single" w:sz="4" w:space="0" w:color="auto"/>
              <w:bottom w:val="single" w:sz="4" w:space="0" w:color="auto"/>
              <w:right w:val="single" w:sz="4" w:space="0" w:color="auto"/>
            </w:tcBorders>
          </w:tcPr>
          <w:p w14:paraId="62A0F1F2" w14:textId="43D5C225" w:rsidR="0041183C" w:rsidRDefault="0041183C" w:rsidP="0053276E">
            <w:pPr>
              <w:spacing w:before="78"/>
              <w:ind w:left="1008"/>
              <w:jc w:val="center"/>
              <w:rPr>
                <w:color w:val="2E74B5" w:themeColor="accent1" w:themeShade="BF"/>
                <w:sz w:val="22"/>
                <w:szCs w:val="22"/>
                <w:lang w:val="en-IE" w:bidi="en-US"/>
              </w:rPr>
            </w:pPr>
          </w:p>
        </w:tc>
      </w:tr>
      <w:tr w:rsidR="0041183C" w14:paraId="1DD62DA5" w14:textId="77777777" w:rsidTr="00990212">
        <w:trPr>
          <w:gridAfter w:val="1"/>
          <w:wAfter w:w="18" w:type="dxa"/>
          <w:trHeight w:val="390"/>
          <w:jc w:val="center"/>
        </w:trPr>
        <w:tc>
          <w:tcPr>
            <w:tcW w:w="2140" w:type="dxa"/>
            <w:tcBorders>
              <w:top w:val="single" w:sz="4" w:space="0" w:color="auto"/>
              <w:left w:val="single" w:sz="4" w:space="0" w:color="auto"/>
              <w:bottom w:val="single" w:sz="4" w:space="0" w:color="auto"/>
              <w:right w:val="single" w:sz="4" w:space="0" w:color="auto"/>
            </w:tcBorders>
            <w:hideMark/>
          </w:tcPr>
          <w:p w14:paraId="5ADDFA26" w14:textId="77777777" w:rsidR="0041183C" w:rsidRDefault="0041183C" w:rsidP="0053276E">
            <w:pPr>
              <w:spacing w:before="79"/>
              <w:ind w:left="1008"/>
              <w:jc w:val="right"/>
              <w:rPr>
                <w:color w:val="2E74B5" w:themeColor="accent1" w:themeShade="BF"/>
                <w:sz w:val="20"/>
                <w:lang w:val="en-IE" w:bidi="en-US"/>
              </w:rPr>
            </w:pPr>
            <w:r>
              <w:rPr>
                <w:color w:val="2E74B5" w:themeColor="accent1" w:themeShade="BF"/>
                <w:sz w:val="20"/>
                <w:lang w:val="en-IE" w:bidi="en-US"/>
              </w:rPr>
              <w:t>3.1.</w:t>
            </w:r>
          </w:p>
        </w:tc>
        <w:tc>
          <w:tcPr>
            <w:tcW w:w="7109" w:type="dxa"/>
            <w:gridSpan w:val="4"/>
            <w:tcBorders>
              <w:top w:val="single" w:sz="4" w:space="0" w:color="auto"/>
              <w:left w:val="single" w:sz="4" w:space="0" w:color="auto"/>
              <w:bottom w:val="single" w:sz="4" w:space="0" w:color="auto"/>
              <w:right w:val="single" w:sz="4" w:space="0" w:color="auto"/>
            </w:tcBorders>
            <w:hideMark/>
          </w:tcPr>
          <w:p w14:paraId="10D27998" w14:textId="77777777" w:rsidR="0041183C" w:rsidRDefault="0041183C" w:rsidP="0053276E">
            <w:pPr>
              <w:spacing w:before="79"/>
              <w:ind w:left="1008"/>
              <w:rPr>
                <w:color w:val="2E74B5" w:themeColor="accent1" w:themeShade="BF"/>
                <w:sz w:val="20"/>
                <w:lang w:val="en-IE" w:bidi="en-US"/>
              </w:rPr>
            </w:pPr>
            <w:r>
              <w:rPr>
                <w:color w:val="2E74B5" w:themeColor="accent1" w:themeShade="BF"/>
                <w:sz w:val="20"/>
                <w:lang w:val="en-IE" w:bidi="en-US"/>
              </w:rPr>
              <w:t>ANTI-DISCRIMINATION POLICY</w:t>
            </w:r>
          </w:p>
        </w:tc>
        <w:tc>
          <w:tcPr>
            <w:tcW w:w="640" w:type="dxa"/>
            <w:tcBorders>
              <w:top w:val="single" w:sz="4" w:space="0" w:color="auto"/>
              <w:left w:val="single" w:sz="4" w:space="0" w:color="auto"/>
              <w:bottom w:val="single" w:sz="4" w:space="0" w:color="auto"/>
              <w:right w:val="single" w:sz="4" w:space="0" w:color="auto"/>
            </w:tcBorders>
          </w:tcPr>
          <w:p w14:paraId="758F845F" w14:textId="7A85E2CC" w:rsidR="0041183C" w:rsidRDefault="0041183C" w:rsidP="0053276E">
            <w:pPr>
              <w:spacing w:before="79"/>
              <w:ind w:left="1008"/>
              <w:jc w:val="center"/>
              <w:rPr>
                <w:color w:val="2E74B5" w:themeColor="accent1" w:themeShade="BF"/>
                <w:sz w:val="22"/>
                <w:szCs w:val="22"/>
                <w:lang w:val="en-IE" w:bidi="en-US"/>
              </w:rPr>
            </w:pPr>
          </w:p>
        </w:tc>
      </w:tr>
      <w:tr w:rsidR="0041183C" w14:paraId="3B01D761"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hideMark/>
          </w:tcPr>
          <w:p w14:paraId="3CA1D39B" w14:textId="77777777"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3.2.</w:t>
            </w:r>
          </w:p>
        </w:tc>
        <w:tc>
          <w:tcPr>
            <w:tcW w:w="7109" w:type="dxa"/>
            <w:gridSpan w:val="4"/>
            <w:tcBorders>
              <w:top w:val="single" w:sz="4" w:space="0" w:color="auto"/>
              <w:left w:val="single" w:sz="4" w:space="0" w:color="auto"/>
              <w:bottom w:val="single" w:sz="4" w:space="0" w:color="auto"/>
              <w:right w:val="single" w:sz="4" w:space="0" w:color="auto"/>
            </w:tcBorders>
            <w:hideMark/>
          </w:tcPr>
          <w:p w14:paraId="273FB1C9" w14:textId="77777777" w:rsidR="0041183C" w:rsidRDefault="0041183C" w:rsidP="0053276E">
            <w:pPr>
              <w:spacing w:before="78"/>
              <w:ind w:left="1008"/>
              <w:rPr>
                <w:color w:val="2E74B5" w:themeColor="accent1" w:themeShade="BF"/>
                <w:sz w:val="20"/>
                <w:lang w:val="en-IE" w:bidi="en-US"/>
              </w:rPr>
            </w:pPr>
            <w:r>
              <w:rPr>
                <w:color w:val="2E74B5" w:themeColor="accent1" w:themeShade="BF"/>
                <w:sz w:val="20"/>
                <w:lang w:val="en-IE" w:bidi="en-US"/>
              </w:rPr>
              <w:t>MEDICAL SCHOOL ADMINISTRATION</w:t>
            </w:r>
          </w:p>
        </w:tc>
        <w:tc>
          <w:tcPr>
            <w:tcW w:w="640" w:type="dxa"/>
            <w:tcBorders>
              <w:top w:val="single" w:sz="4" w:space="0" w:color="auto"/>
              <w:left w:val="single" w:sz="4" w:space="0" w:color="auto"/>
              <w:bottom w:val="single" w:sz="4" w:space="0" w:color="auto"/>
              <w:right w:val="single" w:sz="4" w:space="0" w:color="auto"/>
            </w:tcBorders>
          </w:tcPr>
          <w:p w14:paraId="519422A4" w14:textId="7D5AB8BF" w:rsidR="0041183C" w:rsidRDefault="0041183C" w:rsidP="0053276E">
            <w:pPr>
              <w:spacing w:before="78"/>
              <w:ind w:left="1008"/>
              <w:jc w:val="center"/>
              <w:rPr>
                <w:color w:val="2E74B5" w:themeColor="accent1" w:themeShade="BF"/>
                <w:sz w:val="22"/>
                <w:szCs w:val="22"/>
                <w:lang w:val="en-IE" w:bidi="en-US"/>
              </w:rPr>
            </w:pPr>
          </w:p>
        </w:tc>
      </w:tr>
      <w:tr w:rsidR="0041183C" w14:paraId="32B75BA7" w14:textId="77777777" w:rsidTr="00990212">
        <w:trPr>
          <w:gridAfter w:val="1"/>
          <w:wAfter w:w="18" w:type="dxa"/>
          <w:trHeight w:val="386"/>
          <w:jc w:val="center"/>
        </w:trPr>
        <w:tc>
          <w:tcPr>
            <w:tcW w:w="2140" w:type="dxa"/>
            <w:tcBorders>
              <w:top w:val="single" w:sz="4" w:space="0" w:color="auto"/>
              <w:left w:val="single" w:sz="4" w:space="0" w:color="auto"/>
              <w:bottom w:val="single" w:sz="4" w:space="0" w:color="auto"/>
              <w:right w:val="single" w:sz="4" w:space="0" w:color="auto"/>
            </w:tcBorders>
            <w:hideMark/>
          </w:tcPr>
          <w:p w14:paraId="50B069FF" w14:textId="77777777" w:rsidR="0041183C" w:rsidRDefault="0041183C" w:rsidP="0053276E">
            <w:pPr>
              <w:spacing w:before="76"/>
              <w:ind w:left="1008"/>
              <w:jc w:val="right"/>
              <w:rPr>
                <w:color w:val="2E74B5" w:themeColor="accent1" w:themeShade="BF"/>
                <w:sz w:val="20"/>
                <w:lang w:val="en-IE" w:bidi="en-US"/>
              </w:rPr>
            </w:pPr>
            <w:r>
              <w:rPr>
                <w:color w:val="2E74B5" w:themeColor="accent1" w:themeShade="BF"/>
                <w:sz w:val="20"/>
                <w:lang w:val="en-IE" w:bidi="en-US"/>
              </w:rPr>
              <w:t>3.3.</w:t>
            </w:r>
          </w:p>
        </w:tc>
        <w:tc>
          <w:tcPr>
            <w:tcW w:w="7109" w:type="dxa"/>
            <w:gridSpan w:val="4"/>
            <w:tcBorders>
              <w:top w:val="single" w:sz="4" w:space="0" w:color="auto"/>
              <w:left w:val="single" w:sz="4" w:space="0" w:color="auto"/>
              <w:bottom w:val="single" w:sz="4" w:space="0" w:color="auto"/>
              <w:right w:val="single" w:sz="4" w:space="0" w:color="auto"/>
            </w:tcBorders>
            <w:hideMark/>
          </w:tcPr>
          <w:p w14:paraId="1ADF3999" w14:textId="77777777" w:rsidR="0041183C" w:rsidRDefault="0041183C" w:rsidP="0053276E">
            <w:pPr>
              <w:spacing w:before="76"/>
              <w:ind w:left="1008"/>
              <w:rPr>
                <w:color w:val="2E74B5" w:themeColor="accent1" w:themeShade="BF"/>
                <w:sz w:val="20"/>
                <w:lang w:val="en-IE" w:bidi="en-US"/>
              </w:rPr>
            </w:pPr>
            <w:r>
              <w:rPr>
                <w:color w:val="2E74B5" w:themeColor="accent1" w:themeShade="BF"/>
                <w:sz w:val="20"/>
                <w:lang w:val="en-IE" w:bidi="en-US"/>
              </w:rPr>
              <w:t>MECHANISMS FOR FACULTY PARTICIPATION</w:t>
            </w:r>
          </w:p>
        </w:tc>
        <w:tc>
          <w:tcPr>
            <w:tcW w:w="640" w:type="dxa"/>
            <w:tcBorders>
              <w:top w:val="single" w:sz="4" w:space="0" w:color="auto"/>
              <w:left w:val="single" w:sz="4" w:space="0" w:color="auto"/>
              <w:bottom w:val="single" w:sz="4" w:space="0" w:color="auto"/>
              <w:right w:val="single" w:sz="4" w:space="0" w:color="auto"/>
            </w:tcBorders>
          </w:tcPr>
          <w:p w14:paraId="00B173E2" w14:textId="1C6E7558" w:rsidR="0041183C" w:rsidRDefault="0041183C" w:rsidP="0053276E">
            <w:pPr>
              <w:spacing w:before="76"/>
              <w:ind w:left="1008"/>
              <w:jc w:val="center"/>
              <w:rPr>
                <w:color w:val="2E74B5" w:themeColor="accent1" w:themeShade="BF"/>
                <w:sz w:val="22"/>
                <w:szCs w:val="22"/>
                <w:lang w:val="en-IE" w:bidi="en-US"/>
              </w:rPr>
            </w:pPr>
          </w:p>
        </w:tc>
      </w:tr>
      <w:tr w:rsidR="0041183C" w14:paraId="3820B7F0"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hideMark/>
          </w:tcPr>
          <w:p w14:paraId="3F43D223"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3.4.</w:t>
            </w:r>
          </w:p>
        </w:tc>
        <w:tc>
          <w:tcPr>
            <w:tcW w:w="7109" w:type="dxa"/>
            <w:gridSpan w:val="4"/>
            <w:tcBorders>
              <w:top w:val="single" w:sz="4" w:space="0" w:color="auto"/>
              <w:left w:val="single" w:sz="4" w:space="0" w:color="auto"/>
              <w:bottom w:val="single" w:sz="4" w:space="0" w:color="auto"/>
              <w:right w:val="single" w:sz="4" w:space="0" w:color="auto"/>
            </w:tcBorders>
            <w:hideMark/>
          </w:tcPr>
          <w:p w14:paraId="27E15E19" w14:textId="77777777" w:rsidR="0041183C" w:rsidRDefault="0041183C" w:rsidP="0053276E">
            <w:pPr>
              <w:spacing w:before="77"/>
              <w:ind w:left="1008"/>
              <w:rPr>
                <w:color w:val="2E74B5" w:themeColor="accent1" w:themeShade="BF"/>
                <w:sz w:val="20"/>
                <w:lang w:val="en-IE" w:bidi="en-US"/>
              </w:rPr>
            </w:pPr>
            <w:r>
              <w:rPr>
                <w:color w:val="2E74B5" w:themeColor="accent1" w:themeShade="BF"/>
                <w:sz w:val="20"/>
                <w:lang w:val="en-IE" w:bidi="en-US"/>
              </w:rPr>
              <w:t>STUDENT BODY SIZE</w:t>
            </w:r>
          </w:p>
        </w:tc>
        <w:tc>
          <w:tcPr>
            <w:tcW w:w="640" w:type="dxa"/>
            <w:tcBorders>
              <w:top w:val="single" w:sz="4" w:space="0" w:color="auto"/>
              <w:left w:val="single" w:sz="4" w:space="0" w:color="auto"/>
              <w:bottom w:val="single" w:sz="4" w:space="0" w:color="auto"/>
              <w:right w:val="single" w:sz="4" w:space="0" w:color="auto"/>
            </w:tcBorders>
          </w:tcPr>
          <w:p w14:paraId="0BE3AAEB" w14:textId="5498717B" w:rsidR="0041183C" w:rsidRDefault="0041183C" w:rsidP="0053276E">
            <w:pPr>
              <w:spacing w:before="77"/>
              <w:ind w:left="1008"/>
              <w:jc w:val="center"/>
              <w:rPr>
                <w:color w:val="2E74B5" w:themeColor="accent1" w:themeShade="BF"/>
                <w:sz w:val="22"/>
                <w:szCs w:val="22"/>
                <w:lang w:val="en-IE" w:bidi="en-US"/>
              </w:rPr>
            </w:pPr>
          </w:p>
        </w:tc>
      </w:tr>
      <w:tr w:rsidR="0041183C" w14:paraId="4D293D78"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hideMark/>
          </w:tcPr>
          <w:p w14:paraId="5A3D3F5D" w14:textId="77777777"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3.5.</w:t>
            </w:r>
          </w:p>
        </w:tc>
        <w:tc>
          <w:tcPr>
            <w:tcW w:w="7109" w:type="dxa"/>
            <w:gridSpan w:val="4"/>
            <w:tcBorders>
              <w:top w:val="single" w:sz="4" w:space="0" w:color="auto"/>
              <w:left w:val="single" w:sz="4" w:space="0" w:color="auto"/>
              <w:bottom w:val="single" w:sz="4" w:space="0" w:color="auto"/>
              <w:right w:val="single" w:sz="4" w:space="0" w:color="auto"/>
            </w:tcBorders>
            <w:hideMark/>
          </w:tcPr>
          <w:p w14:paraId="7AB4B011" w14:textId="77777777" w:rsidR="0041183C" w:rsidRDefault="0041183C" w:rsidP="0053276E">
            <w:pPr>
              <w:spacing w:before="78"/>
              <w:ind w:left="1008"/>
              <w:rPr>
                <w:color w:val="2E74B5" w:themeColor="accent1" w:themeShade="BF"/>
                <w:sz w:val="20"/>
                <w:lang w:val="en-IE" w:bidi="en-US"/>
              </w:rPr>
            </w:pPr>
            <w:r>
              <w:rPr>
                <w:color w:val="2E74B5" w:themeColor="accent1" w:themeShade="BF"/>
                <w:sz w:val="20"/>
                <w:lang w:val="en-IE" w:bidi="en-US"/>
              </w:rPr>
              <w:t>CLINICAL SITES</w:t>
            </w:r>
          </w:p>
        </w:tc>
        <w:tc>
          <w:tcPr>
            <w:tcW w:w="640" w:type="dxa"/>
            <w:tcBorders>
              <w:top w:val="single" w:sz="4" w:space="0" w:color="auto"/>
              <w:left w:val="single" w:sz="4" w:space="0" w:color="auto"/>
              <w:bottom w:val="single" w:sz="4" w:space="0" w:color="auto"/>
              <w:right w:val="single" w:sz="4" w:space="0" w:color="auto"/>
            </w:tcBorders>
          </w:tcPr>
          <w:p w14:paraId="00D381DA" w14:textId="77466495" w:rsidR="0041183C" w:rsidRDefault="0041183C" w:rsidP="0053276E">
            <w:pPr>
              <w:spacing w:before="78"/>
              <w:ind w:left="1008"/>
              <w:jc w:val="center"/>
              <w:rPr>
                <w:color w:val="2E74B5" w:themeColor="accent1" w:themeShade="BF"/>
                <w:sz w:val="22"/>
                <w:szCs w:val="22"/>
                <w:lang w:val="en-IE" w:bidi="en-US"/>
              </w:rPr>
            </w:pPr>
          </w:p>
        </w:tc>
      </w:tr>
      <w:tr w:rsidR="0041183C" w14:paraId="28A9B440"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hideMark/>
          </w:tcPr>
          <w:p w14:paraId="4228040E" w14:textId="77777777" w:rsidR="0041183C" w:rsidRDefault="0041183C" w:rsidP="0053276E">
            <w:pPr>
              <w:spacing w:before="76"/>
              <w:ind w:left="1008"/>
              <w:jc w:val="right"/>
              <w:rPr>
                <w:color w:val="2E74B5" w:themeColor="accent1" w:themeShade="BF"/>
                <w:sz w:val="20"/>
                <w:lang w:val="en-IE" w:bidi="en-US"/>
              </w:rPr>
            </w:pPr>
            <w:r>
              <w:rPr>
                <w:color w:val="2E74B5" w:themeColor="accent1" w:themeShade="BF"/>
                <w:sz w:val="20"/>
                <w:lang w:val="en-IE" w:bidi="en-US"/>
              </w:rPr>
              <w:t>3.6.</w:t>
            </w:r>
          </w:p>
        </w:tc>
        <w:tc>
          <w:tcPr>
            <w:tcW w:w="7109" w:type="dxa"/>
            <w:gridSpan w:val="4"/>
            <w:tcBorders>
              <w:top w:val="single" w:sz="4" w:space="0" w:color="auto"/>
              <w:left w:val="single" w:sz="4" w:space="0" w:color="auto"/>
              <w:bottom w:val="single" w:sz="4" w:space="0" w:color="auto"/>
              <w:right w:val="single" w:sz="4" w:space="0" w:color="auto"/>
            </w:tcBorders>
            <w:hideMark/>
          </w:tcPr>
          <w:p w14:paraId="14305BC3" w14:textId="77777777" w:rsidR="0041183C" w:rsidRDefault="0041183C" w:rsidP="0053276E">
            <w:pPr>
              <w:spacing w:before="76"/>
              <w:ind w:left="1008"/>
              <w:rPr>
                <w:color w:val="2E74B5" w:themeColor="accent1" w:themeShade="BF"/>
                <w:sz w:val="20"/>
                <w:lang w:val="en-IE" w:bidi="en-US"/>
              </w:rPr>
            </w:pPr>
            <w:r>
              <w:rPr>
                <w:color w:val="2E74B5" w:themeColor="accent1" w:themeShade="BF"/>
                <w:sz w:val="20"/>
                <w:lang w:val="en-IE" w:bidi="en-US"/>
              </w:rPr>
              <w:t>ALLIED HEALTH PROGRAMME(S)</w:t>
            </w:r>
          </w:p>
        </w:tc>
        <w:tc>
          <w:tcPr>
            <w:tcW w:w="640" w:type="dxa"/>
            <w:tcBorders>
              <w:top w:val="single" w:sz="4" w:space="0" w:color="auto"/>
              <w:left w:val="single" w:sz="4" w:space="0" w:color="auto"/>
              <w:bottom w:val="single" w:sz="4" w:space="0" w:color="auto"/>
              <w:right w:val="single" w:sz="4" w:space="0" w:color="auto"/>
            </w:tcBorders>
          </w:tcPr>
          <w:p w14:paraId="1E3D170B" w14:textId="628D8D5B" w:rsidR="0041183C" w:rsidRDefault="0041183C" w:rsidP="0053276E">
            <w:pPr>
              <w:spacing w:before="76"/>
              <w:ind w:left="1008"/>
              <w:jc w:val="center"/>
              <w:rPr>
                <w:color w:val="2E74B5" w:themeColor="accent1" w:themeShade="BF"/>
                <w:sz w:val="22"/>
                <w:szCs w:val="22"/>
                <w:lang w:val="en-IE" w:bidi="en-US"/>
              </w:rPr>
            </w:pPr>
          </w:p>
        </w:tc>
      </w:tr>
      <w:tr w:rsidR="0041183C" w14:paraId="1852595C" w14:textId="77777777" w:rsidTr="00990212">
        <w:trPr>
          <w:gridAfter w:val="1"/>
          <w:wAfter w:w="18" w:type="dxa"/>
          <w:trHeight w:val="437"/>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1174B805" w14:textId="77777777" w:rsidR="0041183C" w:rsidRDefault="0041183C" w:rsidP="0053276E">
            <w:pPr>
              <w:spacing w:before="78"/>
              <w:ind w:left="1008"/>
              <w:rPr>
                <w:b/>
                <w:color w:val="2E74B5" w:themeColor="accent1" w:themeShade="BF"/>
                <w:sz w:val="22"/>
                <w:szCs w:val="22"/>
                <w:lang w:val="en-IE" w:bidi="en-US"/>
              </w:rPr>
            </w:pPr>
            <w:r>
              <w:rPr>
                <w:b/>
                <w:color w:val="2E74B5" w:themeColor="accent1" w:themeShade="BF"/>
                <w:sz w:val="22"/>
                <w:szCs w:val="22"/>
                <w:lang w:val="en-IE" w:bidi="en-US"/>
              </w:rPr>
              <w:t>STANDARD 4: FACULTY AND TEACHING STAFF</w:t>
            </w:r>
          </w:p>
        </w:tc>
        <w:tc>
          <w:tcPr>
            <w:tcW w:w="640" w:type="dxa"/>
            <w:tcBorders>
              <w:top w:val="single" w:sz="4" w:space="0" w:color="auto"/>
              <w:left w:val="single" w:sz="4" w:space="0" w:color="auto"/>
              <w:bottom w:val="single" w:sz="4" w:space="0" w:color="auto"/>
              <w:right w:val="single" w:sz="4" w:space="0" w:color="auto"/>
            </w:tcBorders>
          </w:tcPr>
          <w:p w14:paraId="45C45735" w14:textId="6B74C52E" w:rsidR="0041183C" w:rsidRDefault="0041183C" w:rsidP="0053276E">
            <w:pPr>
              <w:spacing w:before="78"/>
              <w:ind w:left="1008"/>
              <w:jc w:val="center"/>
              <w:rPr>
                <w:color w:val="2E74B5" w:themeColor="accent1" w:themeShade="BF"/>
                <w:sz w:val="22"/>
                <w:szCs w:val="22"/>
                <w:lang w:val="en-IE" w:bidi="en-US"/>
              </w:rPr>
            </w:pPr>
          </w:p>
        </w:tc>
      </w:tr>
      <w:tr w:rsidR="0041183C" w14:paraId="4ADE4B90" w14:textId="77777777" w:rsidTr="00990212">
        <w:trPr>
          <w:gridAfter w:val="1"/>
          <w:wAfter w:w="18" w:type="dxa"/>
          <w:trHeight w:val="389"/>
          <w:jc w:val="center"/>
        </w:trPr>
        <w:tc>
          <w:tcPr>
            <w:tcW w:w="2140" w:type="dxa"/>
            <w:tcBorders>
              <w:top w:val="single" w:sz="4" w:space="0" w:color="auto"/>
              <w:left w:val="single" w:sz="4" w:space="0" w:color="auto"/>
              <w:bottom w:val="single" w:sz="4" w:space="0" w:color="auto"/>
              <w:right w:val="single" w:sz="4" w:space="0" w:color="auto"/>
            </w:tcBorders>
            <w:hideMark/>
          </w:tcPr>
          <w:p w14:paraId="2A3ACE61" w14:textId="77777777" w:rsidR="0041183C" w:rsidRDefault="0041183C" w:rsidP="0053276E">
            <w:pPr>
              <w:spacing w:before="79"/>
              <w:ind w:left="1008"/>
              <w:jc w:val="right"/>
              <w:rPr>
                <w:color w:val="2E74B5" w:themeColor="accent1" w:themeShade="BF"/>
                <w:sz w:val="20"/>
                <w:lang w:val="en-IE" w:bidi="en-US"/>
              </w:rPr>
            </w:pPr>
            <w:r>
              <w:rPr>
                <w:color w:val="2E74B5" w:themeColor="accent1" w:themeShade="BF"/>
                <w:sz w:val="20"/>
                <w:lang w:val="en-IE" w:bidi="en-US"/>
              </w:rPr>
              <w:t>4.1.</w:t>
            </w:r>
          </w:p>
        </w:tc>
        <w:tc>
          <w:tcPr>
            <w:tcW w:w="7109" w:type="dxa"/>
            <w:gridSpan w:val="4"/>
            <w:tcBorders>
              <w:top w:val="single" w:sz="4" w:space="0" w:color="auto"/>
              <w:left w:val="single" w:sz="4" w:space="0" w:color="auto"/>
              <w:bottom w:val="single" w:sz="4" w:space="0" w:color="auto"/>
              <w:right w:val="single" w:sz="4" w:space="0" w:color="auto"/>
            </w:tcBorders>
            <w:hideMark/>
          </w:tcPr>
          <w:p w14:paraId="2D0C1C4E" w14:textId="77777777" w:rsidR="0041183C" w:rsidRDefault="0041183C" w:rsidP="0053276E">
            <w:pPr>
              <w:spacing w:before="79"/>
              <w:ind w:left="1008"/>
              <w:rPr>
                <w:color w:val="2E74B5" w:themeColor="accent1" w:themeShade="BF"/>
                <w:sz w:val="20"/>
                <w:lang w:val="en-IE" w:bidi="en-US"/>
              </w:rPr>
            </w:pPr>
            <w:r>
              <w:rPr>
                <w:color w:val="2E74B5" w:themeColor="accent1" w:themeShade="BF"/>
                <w:sz w:val="20"/>
                <w:lang w:val="en-IE" w:bidi="en-US"/>
              </w:rPr>
              <w:t>FACULTY SELECTION AND APPOINTMENT</w:t>
            </w:r>
          </w:p>
        </w:tc>
        <w:tc>
          <w:tcPr>
            <w:tcW w:w="640" w:type="dxa"/>
            <w:tcBorders>
              <w:top w:val="single" w:sz="4" w:space="0" w:color="auto"/>
              <w:left w:val="single" w:sz="4" w:space="0" w:color="auto"/>
              <w:bottom w:val="single" w:sz="4" w:space="0" w:color="auto"/>
              <w:right w:val="single" w:sz="4" w:space="0" w:color="auto"/>
            </w:tcBorders>
          </w:tcPr>
          <w:p w14:paraId="44A6B799" w14:textId="79BD6FD7" w:rsidR="0041183C" w:rsidRDefault="0041183C" w:rsidP="0053276E">
            <w:pPr>
              <w:spacing w:before="79"/>
              <w:ind w:left="1008"/>
              <w:jc w:val="center"/>
              <w:rPr>
                <w:color w:val="2E74B5" w:themeColor="accent1" w:themeShade="BF"/>
                <w:sz w:val="22"/>
                <w:szCs w:val="22"/>
                <w:lang w:val="en-IE" w:bidi="en-US"/>
              </w:rPr>
            </w:pPr>
          </w:p>
        </w:tc>
      </w:tr>
      <w:tr w:rsidR="0041183C" w14:paraId="78A8A009" w14:textId="77777777" w:rsidTr="00990212">
        <w:trPr>
          <w:gridAfter w:val="1"/>
          <w:wAfter w:w="18" w:type="dxa"/>
          <w:trHeight w:val="386"/>
          <w:jc w:val="center"/>
        </w:trPr>
        <w:tc>
          <w:tcPr>
            <w:tcW w:w="2140" w:type="dxa"/>
            <w:tcBorders>
              <w:top w:val="single" w:sz="4" w:space="0" w:color="auto"/>
              <w:left w:val="single" w:sz="4" w:space="0" w:color="auto"/>
              <w:bottom w:val="single" w:sz="4" w:space="0" w:color="auto"/>
              <w:right w:val="single" w:sz="4" w:space="0" w:color="auto"/>
            </w:tcBorders>
            <w:hideMark/>
          </w:tcPr>
          <w:p w14:paraId="4D05AB21" w14:textId="77777777" w:rsidR="0041183C" w:rsidRDefault="0041183C" w:rsidP="0053276E">
            <w:pPr>
              <w:spacing w:before="76"/>
              <w:ind w:left="1008"/>
              <w:jc w:val="right"/>
              <w:rPr>
                <w:color w:val="2E74B5" w:themeColor="accent1" w:themeShade="BF"/>
                <w:sz w:val="20"/>
                <w:lang w:val="en-IE" w:bidi="en-US"/>
              </w:rPr>
            </w:pPr>
            <w:r>
              <w:rPr>
                <w:color w:val="2E74B5" w:themeColor="accent1" w:themeShade="BF"/>
                <w:sz w:val="20"/>
                <w:lang w:val="en-IE" w:bidi="en-US"/>
              </w:rPr>
              <w:t>4.2.</w:t>
            </w:r>
          </w:p>
        </w:tc>
        <w:tc>
          <w:tcPr>
            <w:tcW w:w="7109" w:type="dxa"/>
            <w:gridSpan w:val="4"/>
            <w:tcBorders>
              <w:top w:val="single" w:sz="4" w:space="0" w:color="auto"/>
              <w:left w:val="single" w:sz="4" w:space="0" w:color="auto"/>
              <w:bottom w:val="single" w:sz="4" w:space="0" w:color="auto"/>
              <w:right w:val="single" w:sz="4" w:space="0" w:color="auto"/>
            </w:tcBorders>
            <w:hideMark/>
          </w:tcPr>
          <w:p w14:paraId="6D82E654" w14:textId="77777777" w:rsidR="0041183C" w:rsidRDefault="0041183C" w:rsidP="0053276E">
            <w:pPr>
              <w:spacing w:before="76"/>
              <w:ind w:left="1008"/>
              <w:rPr>
                <w:color w:val="2E74B5" w:themeColor="accent1" w:themeShade="BF"/>
                <w:sz w:val="20"/>
                <w:lang w:val="en-IE" w:bidi="en-US"/>
              </w:rPr>
            </w:pPr>
            <w:r>
              <w:rPr>
                <w:color w:val="2E74B5" w:themeColor="accent1" w:themeShade="BF"/>
                <w:sz w:val="20"/>
                <w:lang w:val="en-IE" w:bidi="en-US"/>
              </w:rPr>
              <w:t>FACULTY WORKLOAD, BENEFITS AND COMPENSATION</w:t>
            </w:r>
          </w:p>
        </w:tc>
        <w:tc>
          <w:tcPr>
            <w:tcW w:w="640" w:type="dxa"/>
            <w:tcBorders>
              <w:top w:val="single" w:sz="4" w:space="0" w:color="auto"/>
              <w:left w:val="single" w:sz="4" w:space="0" w:color="auto"/>
              <w:bottom w:val="single" w:sz="4" w:space="0" w:color="auto"/>
              <w:right w:val="single" w:sz="4" w:space="0" w:color="auto"/>
            </w:tcBorders>
          </w:tcPr>
          <w:p w14:paraId="51CB2072" w14:textId="73788E4D" w:rsidR="0041183C" w:rsidRDefault="0041183C" w:rsidP="0053276E">
            <w:pPr>
              <w:spacing w:before="76"/>
              <w:ind w:left="1008"/>
              <w:jc w:val="center"/>
              <w:rPr>
                <w:color w:val="2E74B5" w:themeColor="accent1" w:themeShade="BF"/>
                <w:sz w:val="22"/>
                <w:szCs w:val="22"/>
                <w:lang w:val="en-IE" w:bidi="en-US"/>
              </w:rPr>
            </w:pPr>
          </w:p>
        </w:tc>
      </w:tr>
      <w:tr w:rsidR="0041183C" w14:paraId="3D809012" w14:textId="77777777" w:rsidTr="00990212">
        <w:trPr>
          <w:gridAfter w:val="1"/>
          <w:wAfter w:w="18" w:type="dxa"/>
          <w:trHeight w:val="386"/>
          <w:jc w:val="center"/>
        </w:trPr>
        <w:tc>
          <w:tcPr>
            <w:tcW w:w="2140" w:type="dxa"/>
            <w:tcBorders>
              <w:top w:val="single" w:sz="4" w:space="0" w:color="auto"/>
              <w:left w:val="single" w:sz="4" w:space="0" w:color="auto"/>
              <w:bottom w:val="single" w:sz="4" w:space="0" w:color="auto"/>
              <w:right w:val="single" w:sz="4" w:space="0" w:color="auto"/>
            </w:tcBorders>
            <w:hideMark/>
          </w:tcPr>
          <w:p w14:paraId="78106550"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4.3.</w:t>
            </w:r>
          </w:p>
        </w:tc>
        <w:tc>
          <w:tcPr>
            <w:tcW w:w="7109" w:type="dxa"/>
            <w:gridSpan w:val="4"/>
            <w:tcBorders>
              <w:top w:val="single" w:sz="4" w:space="0" w:color="auto"/>
              <w:left w:val="single" w:sz="4" w:space="0" w:color="auto"/>
              <w:bottom w:val="single" w:sz="4" w:space="0" w:color="auto"/>
              <w:right w:val="single" w:sz="4" w:space="0" w:color="auto"/>
            </w:tcBorders>
            <w:hideMark/>
          </w:tcPr>
          <w:p w14:paraId="280BAB92" w14:textId="77777777" w:rsidR="0041183C" w:rsidRDefault="0041183C" w:rsidP="0053276E">
            <w:pPr>
              <w:spacing w:before="77"/>
              <w:ind w:left="1008"/>
              <w:rPr>
                <w:color w:val="2E74B5" w:themeColor="accent1" w:themeShade="BF"/>
                <w:sz w:val="20"/>
                <w:lang w:val="en-IE" w:bidi="en-US"/>
              </w:rPr>
            </w:pPr>
            <w:r>
              <w:rPr>
                <w:color w:val="2E74B5" w:themeColor="accent1" w:themeShade="BF"/>
                <w:sz w:val="20"/>
                <w:lang w:val="en-IE" w:bidi="en-US"/>
              </w:rPr>
              <w:t>CODE OF CONDUCT</w:t>
            </w:r>
          </w:p>
        </w:tc>
        <w:tc>
          <w:tcPr>
            <w:tcW w:w="640" w:type="dxa"/>
            <w:tcBorders>
              <w:top w:val="single" w:sz="4" w:space="0" w:color="auto"/>
              <w:left w:val="single" w:sz="4" w:space="0" w:color="auto"/>
              <w:bottom w:val="single" w:sz="4" w:space="0" w:color="auto"/>
              <w:right w:val="single" w:sz="4" w:space="0" w:color="auto"/>
            </w:tcBorders>
          </w:tcPr>
          <w:p w14:paraId="62C1BD1B" w14:textId="72F82245" w:rsidR="0041183C" w:rsidRDefault="0041183C" w:rsidP="0053276E">
            <w:pPr>
              <w:spacing w:before="77"/>
              <w:ind w:left="1008"/>
              <w:jc w:val="center"/>
              <w:rPr>
                <w:color w:val="2E74B5" w:themeColor="accent1" w:themeShade="BF"/>
                <w:sz w:val="22"/>
                <w:szCs w:val="22"/>
                <w:lang w:val="en-IE" w:bidi="en-US"/>
              </w:rPr>
            </w:pPr>
          </w:p>
        </w:tc>
      </w:tr>
      <w:tr w:rsidR="0041183C" w14:paraId="455D8A3B"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hideMark/>
          </w:tcPr>
          <w:p w14:paraId="0823E586"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4.4.</w:t>
            </w:r>
          </w:p>
        </w:tc>
        <w:tc>
          <w:tcPr>
            <w:tcW w:w="7109" w:type="dxa"/>
            <w:gridSpan w:val="4"/>
            <w:tcBorders>
              <w:top w:val="single" w:sz="4" w:space="0" w:color="auto"/>
              <w:left w:val="single" w:sz="4" w:space="0" w:color="auto"/>
              <w:bottom w:val="single" w:sz="4" w:space="0" w:color="auto"/>
              <w:right w:val="single" w:sz="4" w:space="0" w:color="auto"/>
            </w:tcBorders>
            <w:hideMark/>
          </w:tcPr>
          <w:p w14:paraId="6428F721" w14:textId="77777777" w:rsidR="0041183C" w:rsidRDefault="0041183C" w:rsidP="0053276E">
            <w:pPr>
              <w:spacing w:before="77"/>
              <w:ind w:left="1008"/>
              <w:rPr>
                <w:color w:val="2E74B5" w:themeColor="accent1" w:themeShade="BF"/>
                <w:sz w:val="20"/>
                <w:lang w:val="en-IE" w:bidi="en-US"/>
              </w:rPr>
            </w:pPr>
            <w:r>
              <w:rPr>
                <w:color w:val="2E74B5" w:themeColor="accent1" w:themeShade="BF"/>
                <w:sz w:val="20"/>
                <w:lang w:val="en-IE" w:bidi="en-US"/>
              </w:rPr>
              <w:t>PROFESSIONAL DEVELOPMENT AND PROMOTION</w:t>
            </w:r>
          </w:p>
        </w:tc>
        <w:tc>
          <w:tcPr>
            <w:tcW w:w="640" w:type="dxa"/>
            <w:tcBorders>
              <w:top w:val="single" w:sz="4" w:space="0" w:color="auto"/>
              <w:left w:val="single" w:sz="4" w:space="0" w:color="auto"/>
              <w:bottom w:val="single" w:sz="4" w:space="0" w:color="auto"/>
              <w:right w:val="single" w:sz="4" w:space="0" w:color="auto"/>
            </w:tcBorders>
          </w:tcPr>
          <w:p w14:paraId="129DA8B3" w14:textId="3447AC79" w:rsidR="0041183C" w:rsidRDefault="0041183C" w:rsidP="0053276E">
            <w:pPr>
              <w:spacing w:before="77"/>
              <w:ind w:left="1008"/>
              <w:jc w:val="center"/>
              <w:rPr>
                <w:color w:val="2E74B5" w:themeColor="accent1" w:themeShade="BF"/>
                <w:sz w:val="22"/>
                <w:szCs w:val="22"/>
                <w:lang w:val="en-IE" w:bidi="en-US"/>
              </w:rPr>
            </w:pPr>
          </w:p>
        </w:tc>
      </w:tr>
      <w:tr w:rsidR="0041183C" w14:paraId="14DB98FC" w14:textId="77777777" w:rsidTr="00990212">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hideMark/>
          </w:tcPr>
          <w:p w14:paraId="308CE3E8" w14:textId="77777777"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4.5.</w:t>
            </w:r>
          </w:p>
        </w:tc>
        <w:tc>
          <w:tcPr>
            <w:tcW w:w="7109" w:type="dxa"/>
            <w:gridSpan w:val="4"/>
            <w:tcBorders>
              <w:top w:val="single" w:sz="4" w:space="0" w:color="auto"/>
              <w:left w:val="single" w:sz="4" w:space="0" w:color="auto"/>
              <w:bottom w:val="single" w:sz="4" w:space="0" w:color="auto"/>
              <w:right w:val="single" w:sz="4" w:space="0" w:color="auto"/>
            </w:tcBorders>
            <w:hideMark/>
          </w:tcPr>
          <w:p w14:paraId="28101965" w14:textId="77777777" w:rsidR="0041183C" w:rsidRDefault="0041183C" w:rsidP="0053276E">
            <w:pPr>
              <w:spacing w:before="78"/>
              <w:ind w:left="1008"/>
              <w:rPr>
                <w:color w:val="2E74B5" w:themeColor="accent1" w:themeShade="BF"/>
                <w:sz w:val="20"/>
                <w:lang w:val="en-IE" w:bidi="en-US"/>
              </w:rPr>
            </w:pPr>
            <w:r>
              <w:rPr>
                <w:color w:val="2E74B5" w:themeColor="accent1" w:themeShade="BF"/>
                <w:sz w:val="20"/>
                <w:lang w:val="en-IE" w:bidi="en-US"/>
              </w:rPr>
              <w:t>NON-FACULTY TEACHING STAFF</w:t>
            </w:r>
          </w:p>
        </w:tc>
        <w:tc>
          <w:tcPr>
            <w:tcW w:w="640" w:type="dxa"/>
            <w:tcBorders>
              <w:top w:val="single" w:sz="4" w:space="0" w:color="auto"/>
              <w:left w:val="single" w:sz="4" w:space="0" w:color="auto"/>
              <w:bottom w:val="single" w:sz="4" w:space="0" w:color="auto"/>
              <w:right w:val="single" w:sz="4" w:space="0" w:color="auto"/>
            </w:tcBorders>
          </w:tcPr>
          <w:p w14:paraId="0CAAF091" w14:textId="3CB07E17" w:rsidR="0041183C" w:rsidRDefault="0041183C" w:rsidP="0053276E">
            <w:pPr>
              <w:spacing w:before="78"/>
              <w:ind w:left="1008"/>
              <w:jc w:val="center"/>
              <w:rPr>
                <w:color w:val="2E74B5" w:themeColor="accent1" w:themeShade="BF"/>
                <w:sz w:val="22"/>
                <w:szCs w:val="22"/>
                <w:lang w:val="en-IE" w:bidi="en-US"/>
              </w:rPr>
            </w:pPr>
          </w:p>
        </w:tc>
      </w:tr>
      <w:tr w:rsidR="0041183C" w14:paraId="1C992C60" w14:textId="77777777" w:rsidTr="00990212">
        <w:trPr>
          <w:gridAfter w:val="1"/>
          <w:wAfter w:w="18" w:type="dxa"/>
          <w:trHeight w:val="438"/>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4788B8C3" w14:textId="77777777" w:rsidR="0041183C" w:rsidRDefault="0041183C" w:rsidP="0053276E">
            <w:pPr>
              <w:spacing w:before="80"/>
              <w:ind w:left="1008"/>
              <w:rPr>
                <w:b/>
                <w:color w:val="2E74B5" w:themeColor="accent1" w:themeShade="BF"/>
                <w:sz w:val="22"/>
                <w:szCs w:val="22"/>
                <w:lang w:val="en-IE" w:bidi="en-US"/>
              </w:rPr>
            </w:pPr>
            <w:r>
              <w:rPr>
                <w:b/>
                <w:color w:val="2E74B5" w:themeColor="accent1" w:themeShade="BF"/>
                <w:sz w:val="22"/>
                <w:szCs w:val="22"/>
                <w:lang w:val="en-IE" w:bidi="en-US"/>
              </w:rPr>
              <w:t>STANDARD 5: CURRICULAR CONTENT</w:t>
            </w:r>
          </w:p>
        </w:tc>
        <w:tc>
          <w:tcPr>
            <w:tcW w:w="640" w:type="dxa"/>
            <w:tcBorders>
              <w:top w:val="single" w:sz="4" w:space="0" w:color="auto"/>
              <w:left w:val="single" w:sz="4" w:space="0" w:color="auto"/>
              <w:bottom w:val="single" w:sz="4" w:space="0" w:color="auto"/>
              <w:right w:val="single" w:sz="4" w:space="0" w:color="auto"/>
            </w:tcBorders>
          </w:tcPr>
          <w:p w14:paraId="6324FA0A" w14:textId="59E213EB" w:rsidR="0041183C" w:rsidRDefault="0041183C" w:rsidP="0053276E">
            <w:pPr>
              <w:spacing w:before="77"/>
              <w:ind w:left="1008"/>
              <w:jc w:val="center"/>
              <w:rPr>
                <w:color w:val="2E74B5" w:themeColor="accent1" w:themeShade="BF"/>
                <w:sz w:val="22"/>
                <w:szCs w:val="22"/>
                <w:lang w:val="en-IE" w:bidi="en-US"/>
              </w:rPr>
            </w:pPr>
          </w:p>
        </w:tc>
      </w:tr>
      <w:tr w:rsidR="0041183C" w14:paraId="6D0893E9" w14:textId="77777777" w:rsidTr="00990212">
        <w:trPr>
          <w:gridAfter w:val="1"/>
          <w:wAfter w:w="18" w:type="dxa"/>
          <w:trHeight w:val="389"/>
          <w:jc w:val="center"/>
        </w:trPr>
        <w:tc>
          <w:tcPr>
            <w:tcW w:w="2140" w:type="dxa"/>
            <w:tcBorders>
              <w:top w:val="single" w:sz="4" w:space="0" w:color="auto"/>
              <w:left w:val="single" w:sz="4" w:space="0" w:color="auto"/>
              <w:bottom w:val="single" w:sz="4" w:space="0" w:color="auto"/>
              <w:right w:val="single" w:sz="4" w:space="0" w:color="auto"/>
            </w:tcBorders>
            <w:hideMark/>
          </w:tcPr>
          <w:p w14:paraId="3B481114" w14:textId="77777777" w:rsidR="0041183C" w:rsidRDefault="0041183C" w:rsidP="0053276E">
            <w:pPr>
              <w:spacing w:before="79"/>
              <w:ind w:left="1008"/>
              <w:jc w:val="right"/>
              <w:rPr>
                <w:b/>
                <w:color w:val="2E74B5" w:themeColor="accent1" w:themeShade="BF"/>
                <w:sz w:val="20"/>
                <w:lang w:val="en-IE" w:bidi="en-US"/>
              </w:rPr>
            </w:pPr>
            <w:r>
              <w:rPr>
                <w:b/>
                <w:color w:val="2E74B5" w:themeColor="accent1" w:themeShade="BF"/>
                <w:sz w:val="20"/>
                <w:lang w:val="en-IE" w:bidi="en-US"/>
              </w:rPr>
              <w:t>5.1.</w:t>
            </w:r>
          </w:p>
        </w:tc>
        <w:tc>
          <w:tcPr>
            <w:tcW w:w="7109" w:type="dxa"/>
            <w:gridSpan w:val="4"/>
            <w:tcBorders>
              <w:top w:val="single" w:sz="4" w:space="0" w:color="auto"/>
              <w:left w:val="single" w:sz="4" w:space="0" w:color="auto"/>
              <w:bottom w:val="single" w:sz="4" w:space="0" w:color="auto"/>
              <w:right w:val="single" w:sz="4" w:space="0" w:color="auto"/>
            </w:tcBorders>
            <w:hideMark/>
          </w:tcPr>
          <w:p w14:paraId="56C3FA91" w14:textId="77777777" w:rsidR="0041183C" w:rsidRDefault="0041183C" w:rsidP="0053276E">
            <w:pPr>
              <w:spacing w:before="79"/>
              <w:ind w:left="1008"/>
              <w:rPr>
                <w:color w:val="2E74B5" w:themeColor="accent1" w:themeShade="BF"/>
                <w:sz w:val="20"/>
                <w:lang w:val="en-IE" w:bidi="en-US"/>
              </w:rPr>
            </w:pPr>
            <w:r>
              <w:rPr>
                <w:color w:val="2E74B5" w:themeColor="accent1" w:themeShade="BF"/>
                <w:sz w:val="20"/>
                <w:lang w:val="en-IE" w:bidi="en-US"/>
              </w:rPr>
              <w:t>COMPETENCIES AND OBJECTIVES</w:t>
            </w:r>
          </w:p>
        </w:tc>
        <w:tc>
          <w:tcPr>
            <w:tcW w:w="640" w:type="dxa"/>
            <w:tcBorders>
              <w:top w:val="single" w:sz="4" w:space="0" w:color="auto"/>
              <w:left w:val="single" w:sz="4" w:space="0" w:color="auto"/>
              <w:bottom w:val="single" w:sz="4" w:space="0" w:color="auto"/>
              <w:right w:val="single" w:sz="4" w:space="0" w:color="auto"/>
            </w:tcBorders>
          </w:tcPr>
          <w:p w14:paraId="37705F66" w14:textId="5122F6DC" w:rsidR="0041183C" w:rsidRDefault="0041183C" w:rsidP="0053276E">
            <w:pPr>
              <w:spacing w:before="79"/>
              <w:ind w:left="1008"/>
              <w:jc w:val="center"/>
              <w:rPr>
                <w:color w:val="2E74B5" w:themeColor="accent1" w:themeShade="BF"/>
                <w:sz w:val="22"/>
                <w:szCs w:val="22"/>
                <w:lang w:val="en-IE" w:bidi="en-US"/>
              </w:rPr>
            </w:pPr>
          </w:p>
        </w:tc>
      </w:tr>
      <w:tr w:rsidR="0041183C" w14:paraId="6C08ACBF" w14:textId="77777777" w:rsidTr="00445E4F">
        <w:trPr>
          <w:gridAfter w:val="1"/>
          <w:wAfter w:w="18" w:type="dxa"/>
          <w:trHeight w:val="386"/>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7D1F32E6" w14:textId="77777777" w:rsidR="0041183C" w:rsidRPr="00445E4F" w:rsidRDefault="0041183C" w:rsidP="00445E4F">
            <w:pPr>
              <w:spacing w:line="240" w:lineRule="auto"/>
              <w:ind w:left="1008"/>
              <w:jc w:val="right"/>
              <w:rPr>
                <w:bCs/>
                <w:color w:val="2E74B5" w:themeColor="accent1" w:themeShade="BF"/>
                <w:sz w:val="20"/>
                <w:lang w:val="en-IE" w:bidi="en-US"/>
              </w:rPr>
            </w:pPr>
            <w:r w:rsidRPr="00445E4F">
              <w:rPr>
                <w:bCs/>
                <w:color w:val="2E74B5" w:themeColor="accent1" w:themeShade="BF"/>
                <w:sz w:val="20"/>
                <w:lang w:val="en-IE" w:bidi="en-US"/>
              </w:rPr>
              <w:lastRenderedPageBreak/>
              <w:t>5.2.</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30F09911" w14:textId="77777777" w:rsidR="0041183C" w:rsidRPr="00445E4F" w:rsidRDefault="0041183C" w:rsidP="00445E4F">
            <w:pPr>
              <w:spacing w:line="240" w:lineRule="auto"/>
              <w:ind w:left="1008"/>
              <w:rPr>
                <w:bCs/>
                <w:color w:val="2E74B5" w:themeColor="accent1" w:themeShade="BF"/>
                <w:sz w:val="20"/>
                <w:lang w:val="en-IE" w:bidi="en-US"/>
              </w:rPr>
            </w:pPr>
            <w:r w:rsidRPr="00445E4F">
              <w:rPr>
                <w:bCs/>
                <w:color w:val="2E74B5" w:themeColor="accent1" w:themeShade="BF"/>
                <w:sz w:val="20"/>
                <w:lang w:val="en-IE" w:bidi="en-US"/>
              </w:rPr>
              <w:t>SELF DIRECTED AND LIFELONG LEARNING</w:t>
            </w:r>
          </w:p>
        </w:tc>
        <w:tc>
          <w:tcPr>
            <w:tcW w:w="640" w:type="dxa"/>
            <w:tcBorders>
              <w:top w:val="single" w:sz="4" w:space="0" w:color="auto"/>
              <w:left w:val="single" w:sz="4" w:space="0" w:color="auto"/>
              <w:bottom w:val="single" w:sz="4" w:space="0" w:color="auto"/>
              <w:right w:val="single" w:sz="4" w:space="0" w:color="auto"/>
            </w:tcBorders>
          </w:tcPr>
          <w:p w14:paraId="192CF03A" w14:textId="4565439E" w:rsidR="0041183C" w:rsidRDefault="0041183C" w:rsidP="0053276E">
            <w:pPr>
              <w:spacing w:before="77"/>
              <w:ind w:left="1008"/>
              <w:jc w:val="center"/>
              <w:rPr>
                <w:color w:val="2E74B5" w:themeColor="accent1" w:themeShade="BF"/>
                <w:sz w:val="22"/>
                <w:szCs w:val="22"/>
                <w:lang w:val="en-IE" w:bidi="en-US"/>
              </w:rPr>
            </w:pPr>
          </w:p>
        </w:tc>
      </w:tr>
      <w:tr w:rsidR="0041183C" w14:paraId="09D00F13" w14:textId="77777777" w:rsidTr="00445E4F">
        <w:trPr>
          <w:gridAfter w:val="1"/>
          <w:wAfter w:w="18" w:type="dxa"/>
          <w:trHeight w:val="386"/>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23D806C3" w14:textId="77777777" w:rsidR="0041183C" w:rsidRPr="00445E4F" w:rsidRDefault="0041183C" w:rsidP="00445E4F">
            <w:pPr>
              <w:spacing w:line="240" w:lineRule="auto"/>
              <w:ind w:left="1008"/>
              <w:jc w:val="right"/>
              <w:rPr>
                <w:bCs/>
                <w:color w:val="2E74B5" w:themeColor="accent1" w:themeShade="BF"/>
                <w:sz w:val="20"/>
                <w:lang w:val="en-IE" w:bidi="en-US"/>
              </w:rPr>
            </w:pPr>
            <w:r w:rsidRPr="00445E4F">
              <w:rPr>
                <w:bCs/>
                <w:color w:val="2E74B5" w:themeColor="accent1" w:themeShade="BF"/>
                <w:sz w:val="20"/>
                <w:lang w:val="en-IE" w:bidi="en-US"/>
              </w:rPr>
              <w:t>5.3.</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3188258E" w14:textId="77777777" w:rsidR="0041183C" w:rsidRPr="00445E4F" w:rsidRDefault="0041183C" w:rsidP="00445E4F">
            <w:pPr>
              <w:spacing w:line="240" w:lineRule="auto"/>
              <w:ind w:left="1008"/>
              <w:rPr>
                <w:bCs/>
                <w:color w:val="2E74B5" w:themeColor="accent1" w:themeShade="BF"/>
                <w:sz w:val="20"/>
                <w:lang w:val="en-IE" w:bidi="en-US"/>
              </w:rPr>
            </w:pPr>
            <w:r w:rsidRPr="00445E4F">
              <w:rPr>
                <w:bCs/>
                <w:color w:val="2E74B5" w:themeColor="accent1" w:themeShade="BF"/>
                <w:sz w:val="20"/>
                <w:lang w:val="en-IE" w:bidi="en-US"/>
              </w:rPr>
              <w:t>CRITICAL JUDGEMENT AND PROBLEM-SOLVING SKILLS</w:t>
            </w:r>
          </w:p>
        </w:tc>
        <w:tc>
          <w:tcPr>
            <w:tcW w:w="640" w:type="dxa"/>
            <w:tcBorders>
              <w:top w:val="single" w:sz="4" w:space="0" w:color="auto"/>
              <w:left w:val="single" w:sz="4" w:space="0" w:color="auto"/>
              <w:bottom w:val="single" w:sz="4" w:space="0" w:color="auto"/>
              <w:right w:val="single" w:sz="4" w:space="0" w:color="auto"/>
            </w:tcBorders>
          </w:tcPr>
          <w:p w14:paraId="4F1593B3" w14:textId="58DFDB3D" w:rsidR="0041183C" w:rsidRDefault="0041183C" w:rsidP="0053276E">
            <w:pPr>
              <w:spacing w:before="76"/>
              <w:ind w:left="1008"/>
              <w:jc w:val="center"/>
              <w:rPr>
                <w:color w:val="2E74B5" w:themeColor="accent1" w:themeShade="BF"/>
                <w:sz w:val="22"/>
                <w:szCs w:val="22"/>
                <w:lang w:val="en-IE" w:bidi="en-US"/>
              </w:rPr>
            </w:pPr>
          </w:p>
        </w:tc>
      </w:tr>
      <w:tr w:rsidR="0041183C" w14:paraId="6DBD0152" w14:textId="77777777" w:rsidTr="00445E4F">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0DDF059A" w14:textId="77777777" w:rsidR="0041183C" w:rsidRPr="00445E4F" w:rsidRDefault="0041183C" w:rsidP="00445E4F">
            <w:pPr>
              <w:spacing w:line="240" w:lineRule="auto"/>
              <w:ind w:left="1008"/>
              <w:jc w:val="right"/>
              <w:rPr>
                <w:bCs/>
                <w:color w:val="2E74B5" w:themeColor="accent1" w:themeShade="BF"/>
                <w:sz w:val="20"/>
                <w:lang w:val="en-IE" w:bidi="en-US"/>
              </w:rPr>
            </w:pPr>
            <w:r w:rsidRPr="00445E4F">
              <w:rPr>
                <w:bCs/>
                <w:color w:val="2E74B5" w:themeColor="accent1" w:themeShade="BF"/>
                <w:sz w:val="20"/>
                <w:lang w:val="en-IE" w:bidi="en-US"/>
              </w:rPr>
              <w:t>5.4.</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3FE6932D" w14:textId="77777777" w:rsidR="0041183C" w:rsidRPr="00445E4F" w:rsidRDefault="0041183C" w:rsidP="00445E4F">
            <w:pPr>
              <w:spacing w:line="240" w:lineRule="auto"/>
              <w:ind w:left="1008"/>
              <w:rPr>
                <w:bCs/>
                <w:color w:val="2E74B5" w:themeColor="accent1" w:themeShade="BF"/>
                <w:sz w:val="20"/>
                <w:lang w:val="en-IE" w:bidi="en-US"/>
              </w:rPr>
            </w:pPr>
            <w:r w:rsidRPr="00445E4F">
              <w:rPr>
                <w:bCs/>
                <w:color w:val="2E74B5" w:themeColor="accent1" w:themeShade="BF"/>
                <w:sz w:val="20"/>
                <w:lang w:val="en-IE" w:bidi="en-US"/>
              </w:rPr>
              <w:t>COMMUNICATION SKILLS</w:t>
            </w:r>
          </w:p>
        </w:tc>
        <w:tc>
          <w:tcPr>
            <w:tcW w:w="640" w:type="dxa"/>
            <w:tcBorders>
              <w:top w:val="single" w:sz="4" w:space="0" w:color="auto"/>
              <w:left w:val="single" w:sz="4" w:space="0" w:color="auto"/>
              <w:bottom w:val="single" w:sz="4" w:space="0" w:color="auto"/>
              <w:right w:val="single" w:sz="4" w:space="0" w:color="auto"/>
            </w:tcBorders>
          </w:tcPr>
          <w:p w14:paraId="0BA901F6" w14:textId="1EEAA102" w:rsidR="0041183C" w:rsidRDefault="0041183C" w:rsidP="0053276E">
            <w:pPr>
              <w:spacing w:before="77"/>
              <w:ind w:left="1008"/>
              <w:jc w:val="center"/>
              <w:rPr>
                <w:color w:val="2E74B5" w:themeColor="accent1" w:themeShade="BF"/>
                <w:sz w:val="22"/>
                <w:szCs w:val="22"/>
                <w:lang w:val="en-IE" w:bidi="en-US"/>
              </w:rPr>
            </w:pPr>
          </w:p>
        </w:tc>
      </w:tr>
      <w:tr w:rsidR="0041183C" w14:paraId="3A2BF3C3" w14:textId="77777777" w:rsidTr="00445E4F">
        <w:trPr>
          <w:gridAfter w:val="1"/>
          <w:wAfter w:w="18" w:type="dxa"/>
          <w:trHeight w:val="387"/>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06E8A785" w14:textId="77777777" w:rsidR="0041183C" w:rsidRPr="00445E4F" w:rsidRDefault="0041183C" w:rsidP="00127B82">
            <w:pPr>
              <w:ind w:left="1008"/>
              <w:jc w:val="right"/>
              <w:rPr>
                <w:bCs/>
                <w:color w:val="2E74B5" w:themeColor="accent1" w:themeShade="BF"/>
                <w:sz w:val="20"/>
                <w:lang w:val="en-IE" w:bidi="en-US"/>
              </w:rPr>
            </w:pPr>
            <w:r w:rsidRPr="00445E4F">
              <w:rPr>
                <w:bCs/>
                <w:color w:val="2E74B5" w:themeColor="accent1" w:themeShade="BF"/>
                <w:sz w:val="20"/>
                <w:lang w:val="en-IE" w:bidi="en-US"/>
              </w:rPr>
              <w:t>5.5.</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266F4F31" w14:textId="77777777" w:rsidR="0041183C" w:rsidRPr="00445E4F" w:rsidRDefault="0041183C" w:rsidP="00127B82">
            <w:pPr>
              <w:ind w:left="1008"/>
              <w:rPr>
                <w:bCs/>
                <w:color w:val="2E74B5" w:themeColor="accent1" w:themeShade="BF"/>
                <w:sz w:val="20"/>
                <w:lang w:val="en-IE" w:bidi="en-US"/>
              </w:rPr>
            </w:pPr>
            <w:r w:rsidRPr="00445E4F">
              <w:rPr>
                <w:bCs/>
                <w:color w:val="2E74B5" w:themeColor="accent1" w:themeShade="BF"/>
                <w:sz w:val="20"/>
                <w:lang w:val="en-IE" w:bidi="en-US"/>
              </w:rPr>
              <w:t>INTERPROFESSIONAL AND INTERDISCIPLINARY COLLABORATIVE SKILLS</w:t>
            </w:r>
          </w:p>
        </w:tc>
        <w:tc>
          <w:tcPr>
            <w:tcW w:w="640" w:type="dxa"/>
            <w:tcBorders>
              <w:top w:val="single" w:sz="4" w:space="0" w:color="auto"/>
              <w:left w:val="single" w:sz="4" w:space="0" w:color="auto"/>
              <w:bottom w:val="single" w:sz="4" w:space="0" w:color="auto"/>
              <w:right w:val="single" w:sz="4" w:space="0" w:color="auto"/>
            </w:tcBorders>
          </w:tcPr>
          <w:p w14:paraId="173DD548" w14:textId="2A2F8825" w:rsidR="0041183C" w:rsidRDefault="0041183C" w:rsidP="00127B82">
            <w:pPr>
              <w:spacing w:before="78"/>
              <w:ind w:left="1008"/>
              <w:jc w:val="center"/>
              <w:rPr>
                <w:color w:val="2E74B5" w:themeColor="accent1" w:themeShade="BF"/>
                <w:sz w:val="22"/>
                <w:szCs w:val="22"/>
                <w:lang w:val="en-IE" w:bidi="en-US"/>
              </w:rPr>
            </w:pPr>
          </w:p>
        </w:tc>
      </w:tr>
      <w:tr w:rsidR="0041183C" w14:paraId="67257D03" w14:textId="77777777" w:rsidTr="00445E4F">
        <w:trPr>
          <w:gridAfter w:val="1"/>
          <w:wAfter w:w="18" w:type="dxa"/>
          <w:trHeight w:val="386"/>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43335A0E" w14:textId="68560D12" w:rsidR="0041183C" w:rsidRPr="00445E4F" w:rsidRDefault="0041183C" w:rsidP="00127B82">
            <w:pPr>
              <w:ind w:left="1008"/>
              <w:jc w:val="right"/>
              <w:rPr>
                <w:bCs/>
                <w:color w:val="2E74B5" w:themeColor="accent1" w:themeShade="BF"/>
                <w:sz w:val="20"/>
                <w:lang w:val="en-IE" w:bidi="en-US"/>
              </w:rPr>
            </w:pPr>
            <w:r w:rsidRPr="00445E4F">
              <w:rPr>
                <w:bCs/>
                <w:color w:val="2E74B5" w:themeColor="accent1" w:themeShade="BF"/>
                <w:sz w:val="20"/>
                <w:lang w:val="en-IE" w:bidi="en-US"/>
              </w:rPr>
              <w:t>5.6</w:t>
            </w:r>
            <w:r w:rsidR="00C377F3" w:rsidRPr="00445E4F">
              <w:rPr>
                <w:bCs/>
                <w:color w:val="2E74B5" w:themeColor="accent1" w:themeShade="BF"/>
                <w:sz w:val="20"/>
                <w:lang w:val="en-IE" w:bidi="en-US"/>
              </w:rPr>
              <w:t>.</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2412993D" w14:textId="77777777" w:rsidR="0041183C" w:rsidRPr="00445E4F" w:rsidRDefault="0041183C" w:rsidP="00127B82">
            <w:pPr>
              <w:ind w:left="1008"/>
              <w:rPr>
                <w:bCs/>
                <w:color w:val="2E74B5" w:themeColor="accent1" w:themeShade="BF"/>
                <w:sz w:val="20"/>
                <w:lang w:val="en-IE" w:bidi="en-US"/>
              </w:rPr>
            </w:pPr>
            <w:r w:rsidRPr="00445E4F">
              <w:rPr>
                <w:bCs/>
                <w:color w:val="2E74B5" w:themeColor="accent1" w:themeShade="BF"/>
                <w:sz w:val="20"/>
                <w:lang w:val="en-IE" w:bidi="en-US"/>
              </w:rPr>
              <w:t>SERVICE TO SOCIETY AND THE COMMUNITY</w:t>
            </w:r>
          </w:p>
        </w:tc>
        <w:tc>
          <w:tcPr>
            <w:tcW w:w="640" w:type="dxa"/>
            <w:tcBorders>
              <w:top w:val="single" w:sz="4" w:space="0" w:color="auto"/>
              <w:left w:val="single" w:sz="4" w:space="0" w:color="auto"/>
              <w:bottom w:val="single" w:sz="4" w:space="0" w:color="auto"/>
              <w:right w:val="single" w:sz="4" w:space="0" w:color="auto"/>
            </w:tcBorders>
          </w:tcPr>
          <w:p w14:paraId="788D7DF1" w14:textId="7C86B2AD" w:rsidR="0041183C" w:rsidRDefault="0041183C" w:rsidP="00127B82">
            <w:pPr>
              <w:spacing w:before="77"/>
              <w:ind w:left="1008"/>
              <w:jc w:val="center"/>
              <w:rPr>
                <w:color w:val="2E74B5" w:themeColor="accent1" w:themeShade="BF"/>
                <w:sz w:val="22"/>
                <w:szCs w:val="22"/>
                <w:lang w:val="en-IE" w:bidi="en-US"/>
              </w:rPr>
            </w:pPr>
          </w:p>
        </w:tc>
      </w:tr>
      <w:tr w:rsidR="0041183C" w14:paraId="656DEB7F" w14:textId="77777777" w:rsidTr="00445E4F">
        <w:trPr>
          <w:gridAfter w:val="1"/>
          <w:wAfter w:w="18" w:type="dxa"/>
          <w:trHeight w:val="308"/>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2439BCAD" w14:textId="77777777" w:rsidR="0041183C" w:rsidRPr="00445E4F" w:rsidRDefault="0041183C" w:rsidP="00127B82">
            <w:pPr>
              <w:ind w:left="1008"/>
              <w:jc w:val="right"/>
              <w:rPr>
                <w:bCs/>
                <w:color w:val="2E74B5" w:themeColor="accent1" w:themeShade="BF"/>
                <w:sz w:val="20"/>
                <w:lang w:val="en-IE" w:bidi="en-US"/>
              </w:rPr>
            </w:pPr>
            <w:r w:rsidRPr="00445E4F">
              <w:rPr>
                <w:bCs/>
                <w:color w:val="2E74B5" w:themeColor="accent1" w:themeShade="BF"/>
                <w:sz w:val="20"/>
                <w:lang w:val="en-IE" w:bidi="en-US"/>
              </w:rPr>
              <w:t>5.7.</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5607F17E" w14:textId="77777777" w:rsidR="0041183C" w:rsidRPr="00445E4F" w:rsidRDefault="0041183C" w:rsidP="00127B82">
            <w:pPr>
              <w:ind w:left="1008"/>
              <w:rPr>
                <w:bCs/>
                <w:color w:val="2E74B5" w:themeColor="accent1" w:themeShade="BF"/>
                <w:sz w:val="20"/>
                <w:lang w:val="en-IE" w:bidi="en-US"/>
              </w:rPr>
            </w:pPr>
            <w:r w:rsidRPr="00445E4F">
              <w:rPr>
                <w:bCs/>
                <w:color w:val="2E74B5" w:themeColor="accent1" w:themeShade="BF"/>
                <w:sz w:val="20"/>
                <w:lang w:val="en-IE" w:bidi="en-US"/>
              </w:rPr>
              <w:t>CULTURAL COMPETENCE AND HEALTH CARE DISPARITIES</w:t>
            </w:r>
          </w:p>
        </w:tc>
        <w:tc>
          <w:tcPr>
            <w:tcW w:w="640" w:type="dxa"/>
            <w:tcBorders>
              <w:top w:val="single" w:sz="4" w:space="0" w:color="auto"/>
              <w:left w:val="single" w:sz="4" w:space="0" w:color="auto"/>
              <w:bottom w:val="single" w:sz="4" w:space="0" w:color="auto"/>
              <w:right w:val="single" w:sz="4" w:space="0" w:color="auto"/>
            </w:tcBorders>
          </w:tcPr>
          <w:p w14:paraId="09C854E8" w14:textId="5681A2BD" w:rsidR="0041183C" w:rsidRDefault="0041183C" w:rsidP="00127B82">
            <w:pPr>
              <w:spacing w:before="76"/>
              <w:ind w:left="1008"/>
              <w:jc w:val="center"/>
              <w:rPr>
                <w:color w:val="2E74B5" w:themeColor="accent1" w:themeShade="BF"/>
                <w:sz w:val="22"/>
                <w:szCs w:val="22"/>
                <w:lang w:val="en-IE" w:bidi="en-US"/>
              </w:rPr>
            </w:pPr>
          </w:p>
        </w:tc>
      </w:tr>
      <w:tr w:rsidR="0041183C" w14:paraId="1A535703" w14:textId="77777777" w:rsidTr="00445E4F">
        <w:trPr>
          <w:gridAfter w:val="1"/>
          <w:wAfter w:w="18" w:type="dxa"/>
          <w:trHeight w:val="308"/>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44F04F36" w14:textId="77777777" w:rsidR="0041183C" w:rsidRPr="00445E4F" w:rsidRDefault="0041183C" w:rsidP="00127B82">
            <w:pPr>
              <w:ind w:left="1008"/>
              <w:jc w:val="right"/>
              <w:rPr>
                <w:bCs/>
                <w:color w:val="2E74B5" w:themeColor="accent1" w:themeShade="BF"/>
                <w:sz w:val="20"/>
                <w:lang w:val="en-IE" w:bidi="en-US"/>
              </w:rPr>
            </w:pPr>
            <w:r w:rsidRPr="00445E4F">
              <w:rPr>
                <w:bCs/>
                <w:color w:val="2E74B5" w:themeColor="accent1" w:themeShade="BF"/>
                <w:sz w:val="20"/>
                <w:lang w:val="en-IE" w:bidi="en-US"/>
              </w:rPr>
              <w:t xml:space="preserve">5.8. </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14:paraId="521BAFEB" w14:textId="77777777" w:rsidR="0041183C" w:rsidRPr="00445E4F" w:rsidRDefault="0041183C" w:rsidP="00127B82">
            <w:pPr>
              <w:ind w:left="1008"/>
              <w:rPr>
                <w:bCs/>
                <w:color w:val="2E74B5" w:themeColor="accent1" w:themeShade="BF"/>
                <w:sz w:val="20"/>
                <w:lang w:val="en-IE" w:bidi="en-US"/>
              </w:rPr>
            </w:pPr>
            <w:r w:rsidRPr="00445E4F">
              <w:rPr>
                <w:bCs/>
                <w:color w:val="2E74B5" w:themeColor="accent1" w:themeShade="BF"/>
                <w:sz w:val="20"/>
                <w:lang w:val="en-IE" w:bidi="en-US"/>
              </w:rPr>
              <w:t xml:space="preserve">MEDICAL ETHICS </w:t>
            </w:r>
          </w:p>
        </w:tc>
        <w:tc>
          <w:tcPr>
            <w:tcW w:w="640" w:type="dxa"/>
            <w:tcBorders>
              <w:top w:val="single" w:sz="4" w:space="0" w:color="auto"/>
              <w:left w:val="single" w:sz="4" w:space="0" w:color="auto"/>
              <w:bottom w:val="single" w:sz="4" w:space="0" w:color="auto"/>
              <w:right w:val="single" w:sz="4" w:space="0" w:color="auto"/>
            </w:tcBorders>
          </w:tcPr>
          <w:p w14:paraId="0B38BA64" w14:textId="464D0B4B" w:rsidR="0041183C" w:rsidRDefault="0041183C" w:rsidP="00127B82">
            <w:pPr>
              <w:spacing w:before="76"/>
              <w:ind w:left="1008"/>
              <w:jc w:val="center"/>
              <w:rPr>
                <w:color w:val="2E74B5" w:themeColor="accent1" w:themeShade="BF"/>
                <w:sz w:val="22"/>
                <w:szCs w:val="22"/>
                <w:lang w:val="en-IE" w:bidi="en-US"/>
              </w:rPr>
            </w:pPr>
          </w:p>
        </w:tc>
      </w:tr>
      <w:tr w:rsidR="00C377F3" w14:paraId="722F419F" w14:textId="77777777" w:rsidTr="00445E4F">
        <w:trPr>
          <w:gridAfter w:val="1"/>
          <w:wAfter w:w="18" w:type="dxa"/>
          <w:trHeight w:val="308"/>
          <w:jc w:val="center"/>
        </w:trPr>
        <w:tc>
          <w:tcPr>
            <w:tcW w:w="2140" w:type="dxa"/>
            <w:tcBorders>
              <w:top w:val="single" w:sz="4" w:space="0" w:color="auto"/>
              <w:left w:val="single" w:sz="4" w:space="0" w:color="auto"/>
              <w:bottom w:val="single" w:sz="4" w:space="0" w:color="auto"/>
              <w:right w:val="single" w:sz="4" w:space="0" w:color="auto"/>
            </w:tcBorders>
            <w:vAlign w:val="center"/>
          </w:tcPr>
          <w:p w14:paraId="19F42C53" w14:textId="015439F2" w:rsidR="00C377F3" w:rsidRPr="00445E4F" w:rsidRDefault="00C377F3" w:rsidP="00127B82">
            <w:pPr>
              <w:ind w:left="1008"/>
              <w:jc w:val="right"/>
              <w:rPr>
                <w:bCs/>
                <w:color w:val="2E74B5" w:themeColor="accent1" w:themeShade="BF"/>
                <w:sz w:val="20"/>
                <w:lang w:val="en-IE" w:bidi="en-US"/>
              </w:rPr>
            </w:pPr>
            <w:r w:rsidRPr="00445E4F">
              <w:rPr>
                <w:bCs/>
                <w:color w:val="2E74B5" w:themeColor="accent1" w:themeShade="BF"/>
                <w:sz w:val="20"/>
                <w:lang w:val="en-IE" w:bidi="en-US"/>
              </w:rPr>
              <w:t>5.9.</w:t>
            </w:r>
          </w:p>
        </w:tc>
        <w:tc>
          <w:tcPr>
            <w:tcW w:w="7109" w:type="dxa"/>
            <w:gridSpan w:val="4"/>
            <w:tcBorders>
              <w:top w:val="single" w:sz="4" w:space="0" w:color="auto"/>
              <w:left w:val="single" w:sz="4" w:space="0" w:color="auto"/>
              <w:bottom w:val="single" w:sz="4" w:space="0" w:color="auto"/>
              <w:right w:val="single" w:sz="4" w:space="0" w:color="auto"/>
            </w:tcBorders>
            <w:vAlign w:val="center"/>
          </w:tcPr>
          <w:p w14:paraId="47551B48" w14:textId="51A4E6A3" w:rsidR="00C377F3" w:rsidRPr="00445E4F" w:rsidRDefault="00C377F3" w:rsidP="00127B82">
            <w:pPr>
              <w:ind w:left="1008"/>
              <w:rPr>
                <w:bCs/>
                <w:color w:val="2E74B5" w:themeColor="accent1" w:themeShade="BF"/>
                <w:sz w:val="20"/>
                <w:lang w:val="en-IE" w:bidi="en-US"/>
              </w:rPr>
            </w:pPr>
            <w:r w:rsidRPr="00445E4F">
              <w:rPr>
                <w:bCs/>
                <w:color w:val="2E74B5" w:themeColor="accent1" w:themeShade="BF"/>
                <w:sz w:val="20"/>
                <w:lang w:val="en-IE" w:bidi="en-US"/>
              </w:rPr>
              <w:t>SCIENTIFIC METHODS AND TRANSLATIONAL RESEARCH</w:t>
            </w:r>
          </w:p>
        </w:tc>
        <w:tc>
          <w:tcPr>
            <w:tcW w:w="640" w:type="dxa"/>
            <w:tcBorders>
              <w:top w:val="single" w:sz="4" w:space="0" w:color="auto"/>
              <w:left w:val="single" w:sz="4" w:space="0" w:color="auto"/>
              <w:bottom w:val="single" w:sz="4" w:space="0" w:color="auto"/>
              <w:right w:val="single" w:sz="4" w:space="0" w:color="auto"/>
            </w:tcBorders>
          </w:tcPr>
          <w:p w14:paraId="27047CAA" w14:textId="77777777" w:rsidR="00C377F3" w:rsidRDefault="00C377F3" w:rsidP="00127B82">
            <w:pPr>
              <w:spacing w:before="76"/>
              <w:ind w:left="1008"/>
              <w:jc w:val="center"/>
              <w:rPr>
                <w:color w:val="2E74B5" w:themeColor="accent1" w:themeShade="BF"/>
                <w:sz w:val="22"/>
                <w:szCs w:val="22"/>
                <w:lang w:val="en-IE" w:bidi="en-US"/>
              </w:rPr>
            </w:pPr>
          </w:p>
        </w:tc>
      </w:tr>
      <w:tr w:rsidR="0041183C" w14:paraId="04FA08CA" w14:textId="77777777" w:rsidTr="00990212">
        <w:trPr>
          <w:trHeight w:val="438"/>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71D5FF2E" w14:textId="77777777" w:rsidR="0041183C" w:rsidRDefault="0041183C" w:rsidP="0053276E">
            <w:pPr>
              <w:spacing w:before="80"/>
              <w:ind w:left="1008"/>
              <w:rPr>
                <w:b/>
                <w:color w:val="2E74B5" w:themeColor="accent1" w:themeShade="BF"/>
                <w:sz w:val="22"/>
                <w:szCs w:val="22"/>
                <w:lang w:val="en-IE" w:bidi="en-US"/>
              </w:rPr>
            </w:pPr>
            <w:r>
              <w:rPr>
                <w:b/>
                <w:color w:val="2E74B5" w:themeColor="accent1" w:themeShade="BF"/>
                <w:sz w:val="22"/>
                <w:szCs w:val="22"/>
                <w:lang w:val="en-IE" w:bidi="en-US"/>
              </w:rPr>
              <w:t>STANDARD 6: CURRICULAR IMPLEMENTATION AND EVALUATION</w:t>
            </w:r>
          </w:p>
        </w:tc>
        <w:tc>
          <w:tcPr>
            <w:tcW w:w="658" w:type="dxa"/>
            <w:gridSpan w:val="2"/>
            <w:tcBorders>
              <w:top w:val="single" w:sz="4" w:space="0" w:color="auto"/>
              <w:left w:val="single" w:sz="4" w:space="0" w:color="auto"/>
              <w:bottom w:val="single" w:sz="4" w:space="0" w:color="auto"/>
              <w:right w:val="single" w:sz="4" w:space="0" w:color="auto"/>
            </w:tcBorders>
          </w:tcPr>
          <w:p w14:paraId="39AB8AD6" w14:textId="5135A060" w:rsidR="0041183C" w:rsidRDefault="0041183C" w:rsidP="0053276E">
            <w:pPr>
              <w:spacing w:before="77"/>
              <w:ind w:left="1008"/>
              <w:jc w:val="center"/>
              <w:rPr>
                <w:color w:val="2E74B5" w:themeColor="accent1" w:themeShade="BF"/>
                <w:sz w:val="22"/>
                <w:szCs w:val="22"/>
                <w:lang w:val="en-IE" w:bidi="en-US"/>
              </w:rPr>
            </w:pPr>
          </w:p>
        </w:tc>
      </w:tr>
      <w:tr w:rsidR="0041183C" w14:paraId="18DA80BB" w14:textId="77777777" w:rsidTr="00990212">
        <w:trPr>
          <w:trHeight w:val="389"/>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072FE715" w14:textId="77777777" w:rsidR="0041183C" w:rsidRDefault="0041183C" w:rsidP="0053276E">
            <w:pPr>
              <w:spacing w:before="79"/>
              <w:ind w:left="1008"/>
              <w:jc w:val="right"/>
              <w:rPr>
                <w:color w:val="2E74B5" w:themeColor="accent1" w:themeShade="BF"/>
                <w:sz w:val="20"/>
                <w:lang w:val="en-IE" w:bidi="en-US"/>
              </w:rPr>
            </w:pPr>
            <w:r>
              <w:rPr>
                <w:color w:val="2E74B5" w:themeColor="accent1" w:themeShade="BF"/>
                <w:sz w:val="20"/>
                <w:lang w:val="en-IE" w:bidi="en-US"/>
              </w:rPr>
              <w:t>6.1.</w:t>
            </w:r>
          </w:p>
        </w:tc>
        <w:tc>
          <w:tcPr>
            <w:tcW w:w="7092" w:type="dxa"/>
            <w:gridSpan w:val="3"/>
            <w:tcBorders>
              <w:top w:val="single" w:sz="4" w:space="0" w:color="auto"/>
              <w:left w:val="single" w:sz="4" w:space="0" w:color="auto"/>
              <w:bottom w:val="single" w:sz="4" w:space="0" w:color="auto"/>
              <w:right w:val="single" w:sz="4" w:space="0" w:color="auto"/>
            </w:tcBorders>
            <w:hideMark/>
          </w:tcPr>
          <w:p w14:paraId="53C0BEDC" w14:textId="77777777" w:rsidR="0041183C" w:rsidRDefault="0041183C" w:rsidP="009236BE">
            <w:pPr>
              <w:spacing w:before="79"/>
              <w:ind w:left="864"/>
              <w:rPr>
                <w:color w:val="2E74B5" w:themeColor="accent1" w:themeShade="BF"/>
                <w:sz w:val="20"/>
                <w:lang w:val="en-IE" w:bidi="en-US"/>
              </w:rPr>
            </w:pPr>
            <w:r>
              <w:rPr>
                <w:color w:val="2E74B5" w:themeColor="accent1" w:themeShade="BF"/>
                <w:sz w:val="20"/>
                <w:lang w:val="en-IE" w:bidi="en-US"/>
              </w:rPr>
              <w:t>LENGTH OF THE CURRICULUM</w:t>
            </w:r>
          </w:p>
        </w:tc>
        <w:tc>
          <w:tcPr>
            <w:tcW w:w="658" w:type="dxa"/>
            <w:gridSpan w:val="2"/>
            <w:tcBorders>
              <w:top w:val="single" w:sz="4" w:space="0" w:color="auto"/>
              <w:left w:val="single" w:sz="4" w:space="0" w:color="auto"/>
              <w:bottom w:val="single" w:sz="4" w:space="0" w:color="auto"/>
              <w:right w:val="single" w:sz="4" w:space="0" w:color="auto"/>
            </w:tcBorders>
          </w:tcPr>
          <w:p w14:paraId="2466DA89" w14:textId="11566915" w:rsidR="0041183C" w:rsidRDefault="0041183C" w:rsidP="0053276E">
            <w:pPr>
              <w:spacing w:before="79"/>
              <w:ind w:left="1008"/>
              <w:jc w:val="right"/>
              <w:rPr>
                <w:color w:val="2E74B5" w:themeColor="accent1" w:themeShade="BF"/>
                <w:sz w:val="22"/>
                <w:szCs w:val="22"/>
                <w:lang w:val="en-IE" w:bidi="en-US"/>
              </w:rPr>
            </w:pPr>
          </w:p>
        </w:tc>
      </w:tr>
      <w:tr w:rsidR="0041183C" w14:paraId="37569412" w14:textId="77777777" w:rsidTr="00990212">
        <w:trPr>
          <w:trHeight w:val="386"/>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118939F0"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6.2.</w:t>
            </w:r>
          </w:p>
        </w:tc>
        <w:tc>
          <w:tcPr>
            <w:tcW w:w="7092" w:type="dxa"/>
            <w:gridSpan w:val="3"/>
            <w:tcBorders>
              <w:top w:val="single" w:sz="4" w:space="0" w:color="auto"/>
              <w:left w:val="single" w:sz="4" w:space="0" w:color="auto"/>
              <w:bottom w:val="single" w:sz="4" w:space="0" w:color="auto"/>
              <w:right w:val="single" w:sz="4" w:space="0" w:color="auto"/>
            </w:tcBorders>
            <w:hideMark/>
          </w:tcPr>
          <w:p w14:paraId="588061E9" w14:textId="77777777" w:rsidR="0041183C" w:rsidRDefault="0041183C" w:rsidP="009236BE">
            <w:pPr>
              <w:spacing w:before="77"/>
              <w:ind w:left="864"/>
              <w:rPr>
                <w:color w:val="2E74B5" w:themeColor="accent1" w:themeShade="BF"/>
                <w:sz w:val="20"/>
                <w:lang w:val="en-IE" w:bidi="en-US"/>
              </w:rPr>
            </w:pPr>
            <w:r>
              <w:rPr>
                <w:color w:val="2E74B5" w:themeColor="accent1" w:themeShade="BF"/>
                <w:sz w:val="20"/>
                <w:lang w:val="en-IE" w:bidi="en-US"/>
              </w:rPr>
              <w:t>CURRICULUM COMMITTEE</w:t>
            </w:r>
          </w:p>
        </w:tc>
        <w:tc>
          <w:tcPr>
            <w:tcW w:w="658" w:type="dxa"/>
            <w:gridSpan w:val="2"/>
            <w:tcBorders>
              <w:top w:val="single" w:sz="4" w:space="0" w:color="auto"/>
              <w:left w:val="single" w:sz="4" w:space="0" w:color="auto"/>
              <w:bottom w:val="single" w:sz="4" w:space="0" w:color="auto"/>
              <w:right w:val="single" w:sz="4" w:space="0" w:color="auto"/>
            </w:tcBorders>
          </w:tcPr>
          <w:p w14:paraId="50390A8D" w14:textId="3B09F4D0" w:rsidR="0041183C" w:rsidRDefault="0041183C" w:rsidP="0053276E">
            <w:pPr>
              <w:spacing w:before="77"/>
              <w:ind w:left="1008"/>
              <w:jc w:val="right"/>
              <w:rPr>
                <w:color w:val="2E74B5" w:themeColor="accent1" w:themeShade="BF"/>
                <w:sz w:val="22"/>
                <w:szCs w:val="22"/>
                <w:lang w:val="en-IE" w:bidi="en-US"/>
              </w:rPr>
            </w:pPr>
          </w:p>
        </w:tc>
      </w:tr>
      <w:tr w:rsidR="0041183C" w14:paraId="35D7047B"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0F7B5002"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6.3.</w:t>
            </w:r>
          </w:p>
        </w:tc>
        <w:tc>
          <w:tcPr>
            <w:tcW w:w="7092" w:type="dxa"/>
            <w:gridSpan w:val="3"/>
            <w:tcBorders>
              <w:top w:val="single" w:sz="4" w:space="0" w:color="auto"/>
              <w:left w:val="single" w:sz="4" w:space="0" w:color="auto"/>
              <w:bottom w:val="single" w:sz="4" w:space="0" w:color="auto"/>
              <w:right w:val="single" w:sz="4" w:space="0" w:color="auto"/>
            </w:tcBorders>
            <w:hideMark/>
          </w:tcPr>
          <w:p w14:paraId="08B90B8F" w14:textId="2BB9C17A" w:rsidR="0041183C" w:rsidRDefault="0041183C" w:rsidP="009236BE">
            <w:pPr>
              <w:spacing w:before="77"/>
              <w:ind w:left="864"/>
              <w:rPr>
                <w:color w:val="2E74B5" w:themeColor="accent1" w:themeShade="BF"/>
                <w:sz w:val="20"/>
                <w:lang w:val="en-IE" w:bidi="en-US"/>
              </w:rPr>
            </w:pPr>
            <w:r>
              <w:rPr>
                <w:color w:val="2E74B5" w:themeColor="accent1" w:themeShade="BF"/>
                <w:sz w:val="20"/>
                <w:lang w:val="en-IE" w:bidi="en-US"/>
              </w:rPr>
              <w:t xml:space="preserve"> PRE-CLINICAL BASIC SCIENCE</w:t>
            </w:r>
          </w:p>
        </w:tc>
        <w:tc>
          <w:tcPr>
            <w:tcW w:w="658" w:type="dxa"/>
            <w:gridSpan w:val="2"/>
            <w:tcBorders>
              <w:top w:val="single" w:sz="4" w:space="0" w:color="auto"/>
              <w:left w:val="single" w:sz="4" w:space="0" w:color="auto"/>
              <w:bottom w:val="single" w:sz="4" w:space="0" w:color="auto"/>
              <w:right w:val="single" w:sz="4" w:space="0" w:color="auto"/>
            </w:tcBorders>
          </w:tcPr>
          <w:p w14:paraId="3DFD3495" w14:textId="0801B385" w:rsidR="0041183C" w:rsidRDefault="0041183C" w:rsidP="0053276E">
            <w:pPr>
              <w:spacing w:before="77"/>
              <w:ind w:left="1008"/>
              <w:jc w:val="right"/>
              <w:rPr>
                <w:color w:val="2E74B5" w:themeColor="accent1" w:themeShade="BF"/>
                <w:sz w:val="22"/>
                <w:szCs w:val="22"/>
                <w:lang w:val="en-IE" w:bidi="en-US"/>
              </w:rPr>
            </w:pPr>
          </w:p>
        </w:tc>
      </w:tr>
      <w:tr w:rsidR="0041183C" w14:paraId="6F0D53BF"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14D3C00C" w14:textId="77777777"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6.4.</w:t>
            </w:r>
          </w:p>
        </w:tc>
        <w:tc>
          <w:tcPr>
            <w:tcW w:w="7092" w:type="dxa"/>
            <w:gridSpan w:val="3"/>
            <w:tcBorders>
              <w:top w:val="single" w:sz="4" w:space="0" w:color="auto"/>
              <w:left w:val="single" w:sz="4" w:space="0" w:color="auto"/>
              <w:bottom w:val="single" w:sz="4" w:space="0" w:color="auto"/>
              <w:right w:val="single" w:sz="4" w:space="0" w:color="auto"/>
            </w:tcBorders>
            <w:hideMark/>
          </w:tcPr>
          <w:p w14:paraId="1A7B4C47" w14:textId="77777777" w:rsidR="0041183C" w:rsidRDefault="0041183C" w:rsidP="009236BE">
            <w:pPr>
              <w:spacing w:before="78"/>
              <w:ind w:left="864"/>
              <w:rPr>
                <w:color w:val="2E74B5" w:themeColor="accent1" w:themeShade="BF"/>
                <w:sz w:val="20"/>
                <w:lang w:val="en-IE" w:bidi="en-US"/>
              </w:rPr>
            </w:pPr>
            <w:r>
              <w:rPr>
                <w:color w:val="2E74B5" w:themeColor="accent1" w:themeShade="BF"/>
                <w:sz w:val="20"/>
                <w:lang w:val="en-IE" w:bidi="en-US"/>
              </w:rPr>
              <w:t>CLINICAL SCIENCES</w:t>
            </w:r>
          </w:p>
        </w:tc>
        <w:tc>
          <w:tcPr>
            <w:tcW w:w="658" w:type="dxa"/>
            <w:gridSpan w:val="2"/>
            <w:tcBorders>
              <w:top w:val="single" w:sz="4" w:space="0" w:color="auto"/>
              <w:left w:val="single" w:sz="4" w:space="0" w:color="auto"/>
              <w:bottom w:val="single" w:sz="4" w:space="0" w:color="auto"/>
              <w:right w:val="single" w:sz="4" w:space="0" w:color="auto"/>
            </w:tcBorders>
          </w:tcPr>
          <w:p w14:paraId="0729F0F3" w14:textId="4450B4A2" w:rsidR="0041183C" w:rsidRDefault="0041183C" w:rsidP="0053276E">
            <w:pPr>
              <w:spacing w:before="78"/>
              <w:ind w:left="1008"/>
              <w:jc w:val="right"/>
              <w:rPr>
                <w:color w:val="2E74B5" w:themeColor="accent1" w:themeShade="BF"/>
                <w:sz w:val="22"/>
                <w:szCs w:val="22"/>
                <w:lang w:val="en-IE" w:bidi="en-US"/>
              </w:rPr>
            </w:pPr>
          </w:p>
        </w:tc>
      </w:tr>
      <w:tr w:rsidR="0041183C" w14:paraId="43EC7170" w14:textId="77777777" w:rsidTr="00990212">
        <w:trPr>
          <w:trHeight w:val="386"/>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6D52AC70" w14:textId="77777777" w:rsidR="0041183C" w:rsidRDefault="0041183C" w:rsidP="0053276E">
            <w:pPr>
              <w:spacing w:before="76"/>
              <w:ind w:left="1008"/>
              <w:jc w:val="right"/>
              <w:rPr>
                <w:color w:val="2E74B5" w:themeColor="accent1" w:themeShade="BF"/>
                <w:sz w:val="20"/>
                <w:lang w:val="en-IE" w:bidi="en-US"/>
              </w:rPr>
            </w:pPr>
            <w:r>
              <w:rPr>
                <w:color w:val="2E74B5" w:themeColor="accent1" w:themeShade="BF"/>
                <w:sz w:val="20"/>
                <w:lang w:val="en-IE" w:bidi="en-US"/>
              </w:rPr>
              <w:t>6.5.</w:t>
            </w:r>
          </w:p>
        </w:tc>
        <w:tc>
          <w:tcPr>
            <w:tcW w:w="7092" w:type="dxa"/>
            <w:gridSpan w:val="3"/>
            <w:tcBorders>
              <w:top w:val="single" w:sz="4" w:space="0" w:color="auto"/>
              <w:left w:val="single" w:sz="4" w:space="0" w:color="auto"/>
              <w:bottom w:val="single" w:sz="4" w:space="0" w:color="auto"/>
              <w:right w:val="single" w:sz="4" w:space="0" w:color="auto"/>
            </w:tcBorders>
            <w:hideMark/>
          </w:tcPr>
          <w:p w14:paraId="17AE2DD1" w14:textId="77777777" w:rsidR="0041183C" w:rsidRDefault="0041183C" w:rsidP="009236BE">
            <w:pPr>
              <w:spacing w:before="76"/>
              <w:ind w:left="864"/>
              <w:rPr>
                <w:color w:val="2E74B5" w:themeColor="accent1" w:themeShade="BF"/>
                <w:sz w:val="20"/>
                <w:lang w:val="en-IE" w:bidi="en-US"/>
              </w:rPr>
            </w:pPr>
            <w:r>
              <w:rPr>
                <w:color w:val="2E74B5" w:themeColor="accent1" w:themeShade="BF"/>
                <w:sz w:val="20"/>
                <w:lang w:val="en-IE" w:bidi="en-US"/>
              </w:rPr>
              <w:t>CLINICAL SITE MONITORING AND OVERSIGHT TO ENSURE COMPARABILITY</w:t>
            </w:r>
          </w:p>
        </w:tc>
        <w:tc>
          <w:tcPr>
            <w:tcW w:w="658" w:type="dxa"/>
            <w:gridSpan w:val="2"/>
            <w:tcBorders>
              <w:top w:val="single" w:sz="4" w:space="0" w:color="auto"/>
              <w:left w:val="single" w:sz="4" w:space="0" w:color="auto"/>
              <w:bottom w:val="single" w:sz="4" w:space="0" w:color="auto"/>
              <w:right w:val="single" w:sz="4" w:space="0" w:color="auto"/>
            </w:tcBorders>
          </w:tcPr>
          <w:p w14:paraId="10205869" w14:textId="672E70FB" w:rsidR="0041183C" w:rsidRDefault="0041183C" w:rsidP="0053276E">
            <w:pPr>
              <w:spacing w:before="76"/>
              <w:ind w:left="1008"/>
              <w:jc w:val="right"/>
              <w:rPr>
                <w:color w:val="2E74B5" w:themeColor="accent1" w:themeShade="BF"/>
                <w:sz w:val="22"/>
                <w:szCs w:val="22"/>
                <w:lang w:val="en-IE" w:bidi="en-US"/>
              </w:rPr>
            </w:pPr>
          </w:p>
        </w:tc>
      </w:tr>
      <w:tr w:rsidR="0041183C" w14:paraId="41B415D8" w14:textId="77777777" w:rsidTr="00990212">
        <w:trPr>
          <w:trHeight w:val="386"/>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60C89F7D"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6.6.</w:t>
            </w:r>
          </w:p>
        </w:tc>
        <w:tc>
          <w:tcPr>
            <w:tcW w:w="7092" w:type="dxa"/>
            <w:gridSpan w:val="3"/>
            <w:tcBorders>
              <w:top w:val="single" w:sz="4" w:space="0" w:color="auto"/>
              <w:left w:val="single" w:sz="4" w:space="0" w:color="auto"/>
              <w:bottom w:val="single" w:sz="4" w:space="0" w:color="auto"/>
              <w:right w:val="single" w:sz="4" w:space="0" w:color="auto"/>
            </w:tcBorders>
            <w:hideMark/>
          </w:tcPr>
          <w:p w14:paraId="0B9B7B65" w14:textId="104035B9" w:rsidR="0041183C" w:rsidRDefault="0041183C" w:rsidP="009236BE">
            <w:pPr>
              <w:spacing w:before="77"/>
              <w:ind w:left="864"/>
              <w:rPr>
                <w:color w:val="2E74B5" w:themeColor="accent1" w:themeShade="BF"/>
                <w:sz w:val="20"/>
                <w:lang w:val="en-IE" w:bidi="en-US"/>
              </w:rPr>
            </w:pPr>
            <w:r>
              <w:rPr>
                <w:color w:val="2E74B5" w:themeColor="accent1" w:themeShade="BF"/>
                <w:sz w:val="20"/>
                <w:lang w:val="en-IE" w:bidi="en-US"/>
              </w:rPr>
              <w:t xml:space="preserve"> RESIDENT PARTICIPATION IN MEDICAL STUDENT EDUCATION</w:t>
            </w:r>
          </w:p>
        </w:tc>
        <w:tc>
          <w:tcPr>
            <w:tcW w:w="658" w:type="dxa"/>
            <w:gridSpan w:val="2"/>
            <w:tcBorders>
              <w:top w:val="single" w:sz="4" w:space="0" w:color="auto"/>
              <w:left w:val="single" w:sz="4" w:space="0" w:color="auto"/>
              <w:bottom w:val="single" w:sz="4" w:space="0" w:color="auto"/>
              <w:right w:val="single" w:sz="4" w:space="0" w:color="auto"/>
            </w:tcBorders>
          </w:tcPr>
          <w:p w14:paraId="66D98444" w14:textId="7BB14DFB" w:rsidR="0041183C" w:rsidRDefault="0041183C" w:rsidP="0053276E">
            <w:pPr>
              <w:spacing w:before="77"/>
              <w:ind w:left="1008"/>
              <w:jc w:val="right"/>
              <w:rPr>
                <w:color w:val="2E74B5" w:themeColor="accent1" w:themeShade="BF"/>
                <w:sz w:val="22"/>
                <w:szCs w:val="22"/>
                <w:lang w:val="en-IE" w:bidi="en-US"/>
              </w:rPr>
            </w:pPr>
          </w:p>
        </w:tc>
      </w:tr>
      <w:tr w:rsidR="0041183C" w14:paraId="5BF6AEEF"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34B6E3F3"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6.7.</w:t>
            </w:r>
          </w:p>
        </w:tc>
        <w:tc>
          <w:tcPr>
            <w:tcW w:w="7092" w:type="dxa"/>
            <w:gridSpan w:val="3"/>
            <w:tcBorders>
              <w:top w:val="single" w:sz="4" w:space="0" w:color="auto"/>
              <w:left w:val="single" w:sz="4" w:space="0" w:color="auto"/>
              <w:bottom w:val="single" w:sz="4" w:space="0" w:color="auto"/>
              <w:right w:val="single" w:sz="4" w:space="0" w:color="auto"/>
            </w:tcBorders>
            <w:hideMark/>
          </w:tcPr>
          <w:p w14:paraId="6753AB01" w14:textId="77777777" w:rsidR="0041183C" w:rsidRDefault="0041183C" w:rsidP="009236BE">
            <w:pPr>
              <w:spacing w:before="77"/>
              <w:ind w:left="864"/>
              <w:rPr>
                <w:color w:val="2E74B5" w:themeColor="accent1" w:themeShade="BF"/>
                <w:sz w:val="20"/>
                <w:lang w:val="en-IE" w:bidi="en-US"/>
              </w:rPr>
            </w:pPr>
            <w:r>
              <w:rPr>
                <w:color w:val="2E74B5" w:themeColor="accent1" w:themeShade="BF"/>
                <w:sz w:val="20"/>
                <w:lang w:val="en-IE" w:bidi="en-US"/>
              </w:rPr>
              <w:t>SCHOOL ATTENDANCE POLICY</w:t>
            </w:r>
          </w:p>
        </w:tc>
        <w:tc>
          <w:tcPr>
            <w:tcW w:w="658" w:type="dxa"/>
            <w:gridSpan w:val="2"/>
            <w:tcBorders>
              <w:top w:val="single" w:sz="4" w:space="0" w:color="auto"/>
              <w:left w:val="single" w:sz="4" w:space="0" w:color="auto"/>
              <w:bottom w:val="single" w:sz="4" w:space="0" w:color="auto"/>
              <w:right w:val="single" w:sz="4" w:space="0" w:color="auto"/>
            </w:tcBorders>
          </w:tcPr>
          <w:p w14:paraId="0FD43B61" w14:textId="5C099F9A" w:rsidR="0041183C" w:rsidRDefault="0041183C" w:rsidP="0053276E">
            <w:pPr>
              <w:spacing w:before="77"/>
              <w:ind w:left="1008"/>
              <w:jc w:val="right"/>
              <w:rPr>
                <w:color w:val="2E74B5" w:themeColor="accent1" w:themeShade="BF"/>
                <w:sz w:val="22"/>
                <w:szCs w:val="22"/>
                <w:lang w:val="en-IE" w:bidi="en-US"/>
              </w:rPr>
            </w:pPr>
          </w:p>
        </w:tc>
      </w:tr>
      <w:tr w:rsidR="0041183C" w14:paraId="0B314CF8"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21A1F798" w14:textId="77777777"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6.8.</w:t>
            </w:r>
          </w:p>
        </w:tc>
        <w:tc>
          <w:tcPr>
            <w:tcW w:w="7092" w:type="dxa"/>
            <w:gridSpan w:val="3"/>
            <w:tcBorders>
              <w:top w:val="single" w:sz="4" w:space="0" w:color="auto"/>
              <w:left w:val="single" w:sz="4" w:space="0" w:color="auto"/>
              <w:bottom w:val="single" w:sz="4" w:space="0" w:color="auto"/>
              <w:right w:val="single" w:sz="4" w:space="0" w:color="auto"/>
            </w:tcBorders>
            <w:hideMark/>
          </w:tcPr>
          <w:p w14:paraId="5DA443DB" w14:textId="77777777" w:rsidR="0041183C" w:rsidRDefault="0041183C" w:rsidP="009236BE">
            <w:pPr>
              <w:spacing w:before="78"/>
              <w:ind w:left="864"/>
              <w:rPr>
                <w:color w:val="2E74B5" w:themeColor="accent1" w:themeShade="BF"/>
                <w:sz w:val="20"/>
                <w:lang w:val="en-IE" w:bidi="en-US"/>
              </w:rPr>
            </w:pPr>
            <w:r>
              <w:rPr>
                <w:color w:val="2E74B5" w:themeColor="accent1" w:themeShade="BF"/>
                <w:sz w:val="20"/>
                <w:lang w:val="en-IE" w:bidi="en-US"/>
              </w:rPr>
              <w:t>EVALUATION OF THE CURRICULUM</w:t>
            </w:r>
          </w:p>
        </w:tc>
        <w:tc>
          <w:tcPr>
            <w:tcW w:w="658" w:type="dxa"/>
            <w:gridSpan w:val="2"/>
            <w:tcBorders>
              <w:top w:val="single" w:sz="4" w:space="0" w:color="auto"/>
              <w:left w:val="single" w:sz="4" w:space="0" w:color="auto"/>
              <w:bottom w:val="single" w:sz="4" w:space="0" w:color="auto"/>
              <w:right w:val="single" w:sz="4" w:space="0" w:color="auto"/>
            </w:tcBorders>
          </w:tcPr>
          <w:p w14:paraId="01CC06E6" w14:textId="783CB5E0" w:rsidR="0041183C" w:rsidRDefault="0041183C" w:rsidP="0053276E">
            <w:pPr>
              <w:spacing w:before="78"/>
              <w:ind w:left="1008"/>
              <w:jc w:val="right"/>
              <w:rPr>
                <w:color w:val="2E74B5" w:themeColor="accent1" w:themeShade="BF"/>
                <w:sz w:val="22"/>
                <w:szCs w:val="22"/>
                <w:lang w:val="en-IE" w:bidi="en-US"/>
              </w:rPr>
            </w:pPr>
          </w:p>
        </w:tc>
      </w:tr>
      <w:tr w:rsidR="0041183C" w14:paraId="4DBDE478" w14:textId="77777777" w:rsidTr="00990212">
        <w:trPr>
          <w:trHeight w:val="437"/>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7D628E66" w14:textId="77777777" w:rsidR="0041183C" w:rsidRDefault="0041183C" w:rsidP="0053276E">
            <w:pPr>
              <w:spacing w:before="80"/>
              <w:ind w:left="1008"/>
              <w:rPr>
                <w:b/>
                <w:color w:val="2E74B5" w:themeColor="accent1" w:themeShade="BF"/>
                <w:sz w:val="22"/>
                <w:szCs w:val="22"/>
                <w:lang w:val="en-IE" w:bidi="en-US"/>
              </w:rPr>
            </w:pPr>
            <w:r>
              <w:rPr>
                <w:b/>
                <w:color w:val="2E74B5" w:themeColor="accent1" w:themeShade="BF"/>
                <w:sz w:val="22"/>
                <w:szCs w:val="22"/>
                <w:lang w:val="en-IE" w:bidi="en-US"/>
              </w:rPr>
              <w:t>STANDARD 7: STUDENT TEACHING, SUPERVISION AND ASSESSMENT</w:t>
            </w:r>
          </w:p>
        </w:tc>
        <w:tc>
          <w:tcPr>
            <w:tcW w:w="658" w:type="dxa"/>
            <w:gridSpan w:val="2"/>
            <w:tcBorders>
              <w:top w:val="single" w:sz="4" w:space="0" w:color="auto"/>
              <w:left w:val="single" w:sz="4" w:space="0" w:color="auto"/>
              <w:bottom w:val="single" w:sz="4" w:space="0" w:color="auto"/>
              <w:right w:val="single" w:sz="4" w:space="0" w:color="auto"/>
            </w:tcBorders>
          </w:tcPr>
          <w:p w14:paraId="48FDDAC0" w14:textId="4C1A57E6" w:rsidR="0041183C" w:rsidRDefault="0041183C" w:rsidP="0053276E">
            <w:pPr>
              <w:spacing w:before="77"/>
              <w:ind w:left="1008"/>
              <w:jc w:val="right"/>
              <w:rPr>
                <w:color w:val="2E74B5" w:themeColor="accent1" w:themeShade="BF"/>
                <w:sz w:val="22"/>
                <w:szCs w:val="22"/>
                <w:lang w:val="en-IE" w:bidi="en-US"/>
              </w:rPr>
            </w:pPr>
          </w:p>
        </w:tc>
      </w:tr>
      <w:tr w:rsidR="0041183C" w14:paraId="24542CF7" w14:textId="77777777" w:rsidTr="00990212">
        <w:trPr>
          <w:trHeight w:val="389"/>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08F2BEF1" w14:textId="77777777"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7.1.</w:t>
            </w:r>
          </w:p>
        </w:tc>
        <w:tc>
          <w:tcPr>
            <w:tcW w:w="7092" w:type="dxa"/>
            <w:gridSpan w:val="3"/>
            <w:tcBorders>
              <w:top w:val="single" w:sz="4" w:space="0" w:color="auto"/>
              <w:left w:val="single" w:sz="4" w:space="0" w:color="auto"/>
              <w:bottom w:val="single" w:sz="4" w:space="0" w:color="auto"/>
              <w:right w:val="single" w:sz="4" w:space="0" w:color="auto"/>
            </w:tcBorders>
            <w:hideMark/>
          </w:tcPr>
          <w:p w14:paraId="6393D3E1" w14:textId="77777777" w:rsidR="0041183C" w:rsidRDefault="0041183C" w:rsidP="00127B82">
            <w:pPr>
              <w:spacing w:before="78"/>
              <w:ind w:left="1008"/>
              <w:rPr>
                <w:color w:val="2E74B5" w:themeColor="accent1" w:themeShade="BF"/>
                <w:sz w:val="20"/>
                <w:lang w:val="en-IE" w:bidi="en-US"/>
              </w:rPr>
            </w:pPr>
            <w:r>
              <w:rPr>
                <w:color w:val="2E74B5" w:themeColor="accent1" w:themeShade="BF"/>
                <w:sz w:val="20"/>
                <w:lang w:val="en-IE" w:bidi="en-US"/>
              </w:rPr>
              <w:t>CLINICAL TEACHING AND EXPERIENCE</w:t>
            </w:r>
          </w:p>
        </w:tc>
        <w:tc>
          <w:tcPr>
            <w:tcW w:w="658" w:type="dxa"/>
            <w:gridSpan w:val="2"/>
            <w:tcBorders>
              <w:top w:val="single" w:sz="4" w:space="0" w:color="auto"/>
              <w:left w:val="single" w:sz="4" w:space="0" w:color="auto"/>
              <w:bottom w:val="single" w:sz="4" w:space="0" w:color="auto"/>
              <w:right w:val="single" w:sz="4" w:space="0" w:color="auto"/>
            </w:tcBorders>
          </w:tcPr>
          <w:p w14:paraId="39343EA6" w14:textId="29AAE068" w:rsidR="0041183C" w:rsidRDefault="0041183C" w:rsidP="0053276E">
            <w:pPr>
              <w:spacing w:before="78"/>
              <w:ind w:left="1008"/>
              <w:jc w:val="right"/>
              <w:rPr>
                <w:color w:val="2E74B5" w:themeColor="accent1" w:themeShade="BF"/>
                <w:sz w:val="22"/>
                <w:szCs w:val="22"/>
                <w:lang w:val="en-IE" w:bidi="en-US"/>
              </w:rPr>
            </w:pPr>
          </w:p>
        </w:tc>
      </w:tr>
      <w:tr w:rsidR="0041183C" w14:paraId="1D343172"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4C4DBE38" w14:textId="77777777"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7.2.</w:t>
            </w:r>
          </w:p>
        </w:tc>
        <w:tc>
          <w:tcPr>
            <w:tcW w:w="7092" w:type="dxa"/>
            <w:gridSpan w:val="3"/>
            <w:tcBorders>
              <w:top w:val="single" w:sz="4" w:space="0" w:color="auto"/>
              <w:left w:val="single" w:sz="4" w:space="0" w:color="auto"/>
              <w:bottom w:val="single" w:sz="4" w:space="0" w:color="auto"/>
              <w:right w:val="single" w:sz="4" w:space="0" w:color="auto"/>
            </w:tcBorders>
            <w:hideMark/>
          </w:tcPr>
          <w:p w14:paraId="5D8756EA" w14:textId="77777777" w:rsidR="0041183C" w:rsidRDefault="0041183C" w:rsidP="00127B82">
            <w:pPr>
              <w:spacing w:before="78"/>
              <w:ind w:left="1008"/>
              <w:rPr>
                <w:color w:val="2E74B5" w:themeColor="accent1" w:themeShade="BF"/>
                <w:sz w:val="20"/>
                <w:lang w:val="en-IE" w:bidi="en-US"/>
              </w:rPr>
            </w:pPr>
            <w:r>
              <w:rPr>
                <w:color w:val="2E74B5" w:themeColor="accent1" w:themeShade="BF"/>
                <w:sz w:val="20"/>
                <w:lang w:val="en-IE" w:bidi="en-US"/>
              </w:rPr>
              <w:t>SENIOR ELECTIVES</w:t>
            </w:r>
          </w:p>
        </w:tc>
        <w:tc>
          <w:tcPr>
            <w:tcW w:w="658" w:type="dxa"/>
            <w:gridSpan w:val="2"/>
            <w:tcBorders>
              <w:top w:val="single" w:sz="4" w:space="0" w:color="auto"/>
              <w:left w:val="single" w:sz="4" w:space="0" w:color="auto"/>
              <w:bottom w:val="single" w:sz="4" w:space="0" w:color="auto"/>
              <w:right w:val="single" w:sz="4" w:space="0" w:color="auto"/>
            </w:tcBorders>
          </w:tcPr>
          <w:p w14:paraId="2C1E306B" w14:textId="1B6FC50F" w:rsidR="0041183C" w:rsidRDefault="0041183C" w:rsidP="0053276E">
            <w:pPr>
              <w:spacing w:before="78"/>
              <w:ind w:left="1008"/>
              <w:jc w:val="right"/>
              <w:rPr>
                <w:color w:val="2E74B5" w:themeColor="accent1" w:themeShade="BF"/>
                <w:sz w:val="22"/>
                <w:szCs w:val="22"/>
                <w:lang w:val="en-IE" w:bidi="en-US"/>
              </w:rPr>
            </w:pPr>
          </w:p>
        </w:tc>
      </w:tr>
      <w:tr w:rsidR="0041183C" w14:paraId="48206752" w14:textId="77777777" w:rsidTr="00990212">
        <w:trPr>
          <w:trHeight w:val="386"/>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76599B35"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7.3.</w:t>
            </w:r>
          </w:p>
        </w:tc>
        <w:tc>
          <w:tcPr>
            <w:tcW w:w="7092" w:type="dxa"/>
            <w:gridSpan w:val="3"/>
            <w:tcBorders>
              <w:top w:val="single" w:sz="4" w:space="0" w:color="auto"/>
              <w:left w:val="single" w:sz="4" w:space="0" w:color="auto"/>
              <w:bottom w:val="single" w:sz="4" w:space="0" w:color="auto"/>
              <w:right w:val="single" w:sz="4" w:space="0" w:color="auto"/>
            </w:tcBorders>
            <w:hideMark/>
          </w:tcPr>
          <w:p w14:paraId="66A43451" w14:textId="77777777" w:rsidR="0041183C" w:rsidRDefault="0041183C" w:rsidP="00127B82">
            <w:pPr>
              <w:spacing w:before="77"/>
              <w:ind w:left="1008"/>
              <w:rPr>
                <w:color w:val="2E74B5" w:themeColor="accent1" w:themeShade="BF"/>
                <w:sz w:val="20"/>
                <w:lang w:val="en-IE" w:bidi="en-US"/>
              </w:rPr>
            </w:pPr>
            <w:r>
              <w:rPr>
                <w:color w:val="2E74B5" w:themeColor="accent1" w:themeShade="BF"/>
                <w:sz w:val="20"/>
                <w:lang w:val="en-IE" w:bidi="en-US"/>
              </w:rPr>
              <w:t>STUDENT SUPERVISION</w:t>
            </w:r>
          </w:p>
        </w:tc>
        <w:tc>
          <w:tcPr>
            <w:tcW w:w="658" w:type="dxa"/>
            <w:gridSpan w:val="2"/>
            <w:tcBorders>
              <w:top w:val="single" w:sz="4" w:space="0" w:color="auto"/>
              <w:left w:val="single" w:sz="4" w:space="0" w:color="auto"/>
              <w:bottom w:val="single" w:sz="4" w:space="0" w:color="auto"/>
              <w:right w:val="single" w:sz="4" w:space="0" w:color="auto"/>
            </w:tcBorders>
          </w:tcPr>
          <w:p w14:paraId="4477EF34" w14:textId="29E78AAC" w:rsidR="0041183C" w:rsidRDefault="0041183C" w:rsidP="0053276E">
            <w:pPr>
              <w:spacing w:before="77"/>
              <w:ind w:left="1008"/>
              <w:jc w:val="right"/>
              <w:rPr>
                <w:color w:val="2E74B5" w:themeColor="accent1" w:themeShade="BF"/>
                <w:sz w:val="22"/>
                <w:szCs w:val="22"/>
                <w:lang w:val="en-IE" w:bidi="en-US"/>
              </w:rPr>
            </w:pPr>
          </w:p>
        </w:tc>
      </w:tr>
      <w:tr w:rsidR="0041183C" w14:paraId="444A0D8E"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1E288EEE"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7.4.</w:t>
            </w:r>
          </w:p>
        </w:tc>
        <w:tc>
          <w:tcPr>
            <w:tcW w:w="7092" w:type="dxa"/>
            <w:gridSpan w:val="3"/>
            <w:tcBorders>
              <w:top w:val="single" w:sz="4" w:space="0" w:color="auto"/>
              <w:left w:val="single" w:sz="4" w:space="0" w:color="auto"/>
              <w:bottom w:val="single" w:sz="4" w:space="0" w:color="auto"/>
              <w:right w:val="single" w:sz="4" w:space="0" w:color="auto"/>
            </w:tcBorders>
            <w:hideMark/>
          </w:tcPr>
          <w:p w14:paraId="150007A5" w14:textId="77777777" w:rsidR="0041183C" w:rsidRDefault="0041183C" w:rsidP="00127B82">
            <w:pPr>
              <w:spacing w:before="77"/>
              <w:ind w:left="1008"/>
              <w:rPr>
                <w:color w:val="2E74B5" w:themeColor="accent1" w:themeShade="BF"/>
                <w:sz w:val="20"/>
                <w:lang w:val="en-IE" w:bidi="en-US"/>
              </w:rPr>
            </w:pPr>
            <w:r>
              <w:rPr>
                <w:color w:val="2E74B5" w:themeColor="accent1" w:themeShade="BF"/>
                <w:sz w:val="20"/>
                <w:lang w:val="en-IE" w:bidi="en-US"/>
              </w:rPr>
              <w:t>STUDENT ASSESSMENT AND EVALUATION</w:t>
            </w:r>
          </w:p>
        </w:tc>
        <w:tc>
          <w:tcPr>
            <w:tcW w:w="658" w:type="dxa"/>
            <w:gridSpan w:val="2"/>
            <w:tcBorders>
              <w:top w:val="single" w:sz="4" w:space="0" w:color="auto"/>
              <w:left w:val="single" w:sz="4" w:space="0" w:color="auto"/>
              <w:bottom w:val="single" w:sz="4" w:space="0" w:color="auto"/>
              <w:right w:val="single" w:sz="4" w:space="0" w:color="auto"/>
            </w:tcBorders>
          </w:tcPr>
          <w:p w14:paraId="3D320DD9" w14:textId="32BFA122" w:rsidR="0041183C" w:rsidRDefault="0041183C" w:rsidP="0053276E">
            <w:pPr>
              <w:spacing w:before="77"/>
              <w:ind w:left="1008"/>
              <w:jc w:val="right"/>
              <w:rPr>
                <w:color w:val="2E74B5" w:themeColor="accent1" w:themeShade="BF"/>
                <w:sz w:val="22"/>
                <w:szCs w:val="22"/>
                <w:lang w:val="en-IE" w:bidi="en-US"/>
              </w:rPr>
            </w:pPr>
          </w:p>
        </w:tc>
      </w:tr>
      <w:tr w:rsidR="0041183C" w14:paraId="1D06434F"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67F6E49D" w14:textId="77777777"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7.5.</w:t>
            </w:r>
          </w:p>
        </w:tc>
        <w:tc>
          <w:tcPr>
            <w:tcW w:w="7092" w:type="dxa"/>
            <w:gridSpan w:val="3"/>
            <w:tcBorders>
              <w:top w:val="single" w:sz="4" w:space="0" w:color="auto"/>
              <w:left w:val="single" w:sz="4" w:space="0" w:color="auto"/>
              <w:bottom w:val="single" w:sz="4" w:space="0" w:color="auto"/>
              <w:right w:val="single" w:sz="4" w:space="0" w:color="auto"/>
            </w:tcBorders>
            <w:hideMark/>
          </w:tcPr>
          <w:p w14:paraId="05AD47AF" w14:textId="0AF56975" w:rsidR="0041183C" w:rsidRDefault="0041183C" w:rsidP="00127B82">
            <w:pPr>
              <w:spacing w:before="78"/>
              <w:ind w:left="1008"/>
              <w:rPr>
                <w:color w:val="2E74B5" w:themeColor="accent1" w:themeShade="BF"/>
                <w:sz w:val="20"/>
                <w:lang w:val="en-IE" w:bidi="en-US"/>
              </w:rPr>
            </w:pPr>
            <w:r>
              <w:rPr>
                <w:color w:val="2E74B5" w:themeColor="accent1" w:themeShade="BF"/>
                <w:sz w:val="20"/>
                <w:lang w:val="en-IE" w:bidi="en-US"/>
              </w:rPr>
              <w:t>FORMATIVE ASSESSMENT AND FEEDBACK</w:t>
            </w:r>
          </w:p>
        </w:tc>
        <w:tc>
          <w:tcPr>
            <w:tcW w:w="658" w:type="dxa"/>
            <w:gridSpan w:val="2"/>
            <w:tcBorders>
              <w:top w:val="single" w:sz="4" w:space="0" w:color="auto"/>
              <w:left w:val="single" w:sz="4" w:space="0" w:color="auto"/>
              <w:bottom w:val="single" w:sz="4" w:space="0" w:color="auto"/>
              <w:right w:val="single" w:sz="4" w:space="0" w:color="auto"/>
            </w:tcBorders>
          </w:tcPr>
          <w:p w14:paraId="63A3C696" w14:textId="7C95551D" w:rsidR="0041183C" w:rsidRDefault="0041183C" w:rsidP="0053276E">
            <w:pPr>
              <w:spacing w:before="78"/>
              <w:ind w:left="1008"/>
              <w:jc w:val="right"/>
              <w:rPr>
                <w:color w:val="2E74B5" w:themeColor="accent1" w:themeShade="BF"/>
                <w:sz w:val="22"/>
                <w:szCs w:val="22"/>
                <w:lang w:val="en-IE" w:bidi="en-US"/>
              </w:rPr>
            </w:pPr>
          </w:p>
        </w:tc>
      </w:tr>
      <w:tr w:rsidR="0041183C" w14:paraId="1A6B98F8" w14:textId="77777777" w:rsidTr="00990212">
        <w:trPr>
          <w:trHeight w:val="386"/>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1450E6DF"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7.6.</w:t>
            </w:r>
          </w:p>
        </w:tc>
        <w:tc>
          <w:tcPr>
            <w:tcW w:w="7092" w:type="dxa"/>
            <w:gridSpan w:val="3"/>
            <w:tcBorders>
              <w:top w:val="single" w:sz="4" w:space="0" w:color="auto"/>
              <w:left w:val="single" w:sz="4" w:space="0" w:color="auto"/>
              <w:bottom w:val="single" w:sz="4" w:space="0" w:color="auto"/>
              <w:right w:val="single" w:sz="4" w:space="0" w:color="auto"/>
            </w:tcBorders>
            <w:hideMark/>
          </w:tcPr>
          <w:p w14:paraId="7EB5C330" w14:textId="28F6470A" w:rsidR="0041183C" w:rsidRDefault="00127B82" w:rsidP="00127B82">
            <w:pPr>
              <w:spacing w:before="77"/>
              <w:ind w:hanging="576"/>
              <w:rPr>
                <w:color w:val="2E74B5" w:themeColor="accent1" w:themeShade="BF"/>
                <w:sz w:val="20"/>
                <w:lang w:val="en-IE" w:bidi="en-US"/>
              </w:rPr>
            </w:pPr>
            <w:r>
              <w:rPr>
                <w:color w:val="2E74B5" w:themeColor="accent1" w:themeShade="BF"/>
                <w:sz w:val="20"/>
                <w:lang w:val="en-IE" w:bidi="en-US"/>
              </w:rPr>
              <w:t xml:space="preserve">    </w:t>
            </w:r>
            <w:r w:rsidR="0041183C">
              <w:rPr>
                <w:color w:val="2E74B5" w:themeColor="accent1" w:themeShade="BF"/>
                <w:sz w:val="20"/>
                <w:lang w:val="en-IE" w:bidi="en-US"/>
              </w:rPr>
              <w:t xml:space="preserve"> SUMMATIVE EVALUATION</w:t>
            </w:r>
          </w:p>
        </w:tc>
        <w:tc>
          <w:tcPr>
            <w:tcW w:w="658" w:type="dxa"/>
            <w:gridSpan w:val="2"/>
            <w:tcBorders>
              <w:top w:val="single" w:sz="4" w:space="0" w:color="auto"/>
              <w:left w:val="single" w:sz="4" w:space="0" w:color="auto"/>
              <w:bottom w:val="single" w:sz="4" w:space="0" w:color="auto"/>
              <w:right w:val="single" w:sz="4" w:space="0" w:color="auto"/>
            </w:tcBorders>
          </w:tcPr>
          <w:p w14:paraId="1E0E01E6" w14:textId="07EF297B" w:rsidR="0041183C" w:rsidRDefault="0041183C" w:rsidP="0053276E">
            <w:pPr>
              <w:spacing w:before="77"/>
              <w:ind w:left="1008"/>
              <w:jc w:val="right"/>
              <w:rPr>
                <w:color w:val="2E74B5" w:themeColor="accent1" w:themeShade="BF"/>
                <w:sz w:val="22"/>
                <w:szCs w:val="22"/>
                <w:lang w:val="en-IE" w:bidi="en-US"/>
              </w:rPr>
            </w:pPr>
          </w:p>
        </w:tc>
      </w:tr>
      <w:tr w:rsidR="0041183C" w14:paraId="14D7B6C6"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2CD80F5A" w14:textId="77777777" w:rsidR="0041183C" w:rsidRDefault="0041183C" w:rsidP="0053276E">
            <w:pPr>
              <w:spacing w:before="76"/>
              <w:ind w:left="1008"/>
              <w:jc w:val="right"/>
              <w:rPr>
                <w:color w:val="2E74B5" w:themeColor="accent1" w:themeShade="BF"/>
                <w:sz w:val="20"/>
                <w:lang w:val="en-IE" w:bidi="en-US"/>
              </w:rPr>
            </w:pPr>
            <w:r>
              <w:rPr>
                <w:color w:val="2E74B5" w:themeColor="accent1" w:themeShade="BF"/>
                <w:sz w:val="20"/>
                <w:lang w:val="en-IE" w:bidi="en-US"/>
              </w:rPr>
              <w:t>7.7.</w:t>
            </w:r>
          </w:p>
        </w:tc>
        <w:tc>
          <w:tcPr>
            <w:tcW w:w="7092" w:type="dxa"/>
            <w:gridSpan w:val="3"/>
            <w:tcBorders>
              <w:top w:val="single" w:sz="4" w:space="0" w:color="auto"/>
              <w:left w:val="single" w:sz="4" w:space="0" w:color="auto"/>
              <w:bottom w:val="single" w:sz="4" w:space="0" w:color="auto"/>
              <w:right w:val="single" w:sz="4" w:space="0" w:color="auto"/>
            </w:tcBorders>
            <w:hideMark/>
          </w:tcPr>
          <w:p w14:paraId="77D1BE71" w14:textId="0B1011E5" w:rsidR="0041183C" w:rsidRDefault="0041183C" w:rsidP="00127B82">
            <w:pPr>
              <w:spacing w:before="76"/>
              <w:ind w:left="1008"/>
              <w:rPr>
                <w:color w:val="2E74B5" w:themeColor="accent1" w:themeShade="BF"/>
                <w:sz w:val="20"/>
                <w:lang w:val="en-IE" w:bidi="en-US"/>
              </w:rPr>
            </w:pPr>
            <w:r>
              <w:rPr>
                <w:color w:val="2E74B5" w:themeColor="accent1" w:themeShade="BF"/>
                <w:sz w:val="20"/>
                <w:lang w:val="en-IE" w:bidi="en-US"/>
              </w:rPr>
              <w:t xml:space="preserve"> PREPARATION OF RESIDENT AND NON-FACULTY INSTRUCTORS</w:t>
            </w:r>
          </w:p>
        </w:tc>
        <w:tc>
          <w:tcPr>
            <w:tcW w:w="658" w:type="dxa"/>
            <w:gridSpan w:val="2"/>
            <w:tcBorders>
              <w:top w:val="single" w:sz="4" w:space="0" w:color="auto"/>
              <w:left w:val="single" w:sz="4" w:space="0" w:color="auto"/>
              <w:bottom w:val="single" w:sz="4" w:space="0" w:color="auto"/>
              <w:right w:val="single" w:sz="4" w:space="0" w:color="auto"/>
            </w:tcBorders>
          </w:tcPr>
          <w:p w14:paraId="4483F195" w14:textId="7D17158B" w:rsidR="0041183C" w:rsidRDefault="0041183C" w:rsidP="0053276E">
            <w:pPr>
              <w:spacing w:before="76"/>
              <w:ind w:left="1008"/>
              <w:jc w:val="right"/>
              <w:rPr>
                <w:color w:val="2E74B5" w:themeColor="accent1" w:themeShade="BF"/>
                <w:sz w:val="22"/>
                <w:szCs w:val="22"/>
                <w:lang w:val="en-IE" w:bidi="en-US"/>
              </w:rPr>
            </w:pPr>
          </w:p>
        </w:tc>
      </w:tr>
      <w:tr w:rsidR="0041183C" w14:paraId="4A2C1717" w14:textId="77777777" w:rsidTr="00990212">
        <w:trPr>
          <w:trHeight w:val="496"/>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328B9502" w14:textId="77777777" w:rsidR="0041183C" w:rsidRDefault="0041183C" w:rsidP="0053276E">
            <w:pPr>
              <w:spacing w:before="78"/>
              <w:ind w:left="1008"/>
              <w:rPr>
                <w:b/>
                <w:color w:val="2E74B5" w:themeColor="accent1" w:themeShade="BF"/>
                <w:sz w:val="22"/>
                <w:szCs w:val="22"/>
                <w:lang w:val="en-IE" w:bidi="en-US"/>
              </w:rPr>
            </w:pPr>
            <w:r>
              <w:rPr>
                <w:b/>
                <w:color w:val="2E74B5" w:themeColor="accent1" w:themeShade="BF"/>
                <w:sz w:val="22"/>
                <w:szCs w:val="22"/>
                <w:lang w:val="en-IE" w:bidi="en-US"/>
              </w:rPr>
              <w:t>STANDARD 8: ADMISSIONS</w:t>
            </w:r>
          </w:p>
        </w:tc>
        <w:tc>
          <w:tcPr>
            <w:tcW w:w="658" w:type="dxa"/>
            <w:gridSpan w:val="2"/>
            <w:tcBorders>
              <w:top w:val="single" w:sz="4" w:space="0" w:color="auto"/>
              <w:left w:val="single" w:sz="4" w:space="0" w:color="auto"/>
              <w:bottom w:val="single" w:sz="4" w:space="0" w:color="auto"/>
              <w:right w:val="single" w:sz="4" w:space="0" w:color="auto"/>
            </w:tcBorders>
          </w:tcPr>
          <w:p w14:paraId="2FE047B7" w14:textId="79A268BC" w:rsidR="0041183C" w:rsidRDefault="0041183C" w:rsidP="0053276E">
            <w:pPr>
              <w:spacing w:before="158"/>
              <w:ind w:left="1008"/>
              <w:jc w:val="right"/>
              <w:rPr>
                <w:color w:val="2E74B5" w:themeColor="accent1" w:themeShade="BF"/>
                <w:sz w:val="22"/>
                <w:szCs w:val="22"/>
                <w:lang w:val="en-IE" w:bidi="en-US"/>
              </w:rPr>
            </w:pPr>
          </w:p>
        </w:tc>
      </w:tr>
      <w:tr w:rsidR="0041183C" w14:paraId="6AE7380E" w14:textId="77777777" w:rsidTr="00990212">
        <w:trPr>
          <w:trHeight w:val="369"/>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187E9E81" w14:textId="4F04E2A0" w:rsidR="0041183C" w:rsidRDefault="0041183C" w:rsidP="0053276E">
            <w:pPr>
              <w:spacing w:before="59"/>
              <w:ind w:left="1008"/>
              <w:jc w:val="right"/>
              <w:rPr>
                <w:color w:val="2E74B5" w:themeColor="accent1" w:themeShade="BF"/>
                <w:sz w:val="20"/>
                <w:lang w:val="en-IE" w:bidi="en-US"/>
              </w:rPr>
            </w:pPr>
            <w:r>
              <w:rPr>
                <w:color w:val="2E74B5" w:themeColor="accent1" w:themeShade="BF"/>
                <w:sz w:val="20"/>
                <w:lang w:val="en-IE" w:bidi="en-US"/>
              </w:rPr>
              <w:t>8.1</w:t>
            </w:r>
            <w:r w:rsidR="00594B04">
              <w:rPr>
                <w:color w:val="2E74B5" w:themeColor="accent1" w:themeShade="BF"/>
                <w:sz w:val="20"/>
                <w:lang w:val="en-IE" w:bidi="en-US"/>
              </w:rPr>
              <w:t>.</w:t>
            </w:r>
          </w:p>
        </w:tc>
        <w:tc>
          <w:tcPr>
            <w:tcW w:w="7092" w:type="dxa"/>
            <w:gridSpan w:val="3"/>
            <w:tcBorders>
              <w:top w:val="single" w:sz="4" w:space="0" w:color="auto"/>
              <w:left w:val="single" w:sz="4" w:space="0" w:color="auto"/>
              <w:bottom w:val="single" w:sz="4" w:space="0" w:color="auto"/>
              <w:right w:val="single" w:sz="4" w:space="0" w:color="auto"/>
            </w:tcBorders>
            <w:hideMark/>
          </w:tcPr>
          <w:p w14:paraId="4C9389D6" w14:textId="77777777" w:rsidR="0041183C" w:rsidRDefault="0041183C" w:rsidP="0053276E">
            <w:pPr>
              <w:spacing w:before="59"/>
              <w:ind w:left="1008"/>
              <w:rPr>
                <w:color w:val="2E74B5" w:themeColor="accent1" w:themeShade="BF"/>
                <w:sz w:val="20"/>
                <w:lang w:val="en-IE" w:bidi="en-US"/>
              </w:rPr>
            </w:pPr>
            <w:r>
              <w:rPr>
                <w:color w:val="2E74B5" w:themeColor="accent1" w:themeShade="BF"/>
                <w:sz w:val="20"/>
                <w:lang w:val="en-IE" w:bidi="en-US"/>
              </w:rPr>
              <w:t>ADMISSION CRITERIA</w:t>
            </w:r>
          </w:p>
        </w:tc>
        <w:tc>
          <w:tcPr>
            <w:tcW w:w="658" w:type="dxa"/>
            <w:gridSpan w:val="2"/>
            <w:tcBorders>
              <w:top w:val="single" w:sz="4" w:space="0" w:color="auto"/>
              <w:left w:val="single" w:sz="4" w:space="0" w:color="auto"/>
              <w:bottom w:val="single" w:sz="4" w:space="0" w:color="auto"/>
              <w:right w:val="single" w:sz="4" w:space="0" w:color="auto"/>
            </w:tcBorders>
          </w:tcPr>
          <w:p w14:paraId="531BC1D0" w14:textId="6698DC38" w:rsidR="0041183C" w:rsidRDefault="0041183C" w:rsidP="0053276E">
            <w:pPr>
              <w:spacing w:before="59"/>
              <w:ind w:left="1008"/>
              <w:jc w:val="right"/>
              <w:rPr>
                <w:color w:val="2E74B5" w:themeColor="accent1" w:themeShade="BF"/>
                <w:sz w:val="22"/>
                <w:szCs w:val="22"/>
                <w:lang w:val="en-IE" w:bidi="en-US"/>
              </w:rPr>
            </w:pPr>
          </w:p>
        </w:tc>
      </w:tr>
      <w:tr w:rsidR="0041183C" w14:paraId="78186151"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435E55B7" w14:textId="0976ED98"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lastRenderedPageBreak/>
              <w:t>8.2</w:t>
            </w:r>
            <w:r w:rsidR="00594B04">
              <w:rPr>
                <w:color w:val="2E74B5" w:themeColor="accent1" w:themeShade="BF"/>
                <w:sz w:val="20"/>
                <w:lang w:val="en-IE" w:bidi="en-US"/>
              </w:rPr>
              <w:t>.</w:t>
            </w:r>
          </w:p>
        </w:tc>
        <w:tc>
          <w:tcPr>
            <w:tcW w:w="7092" w:type="dxa"/>
            <w:gridSpan w:val="3"/>
            <w:tcBorders>
              <w:top w:val="single" w:sz="4" w:space="0" w:color="auto"/>
              <w:left w:val="single" w:sz="4" w:space="0" w:color="auto"/>
              <w:bottom w:val="single" w:sz="4" w:space="0" w:color="auto"/>
              <w:right w:val="single" w:sz="4" w:space="0" w:color="auto"/>
            </w:tcBorders>
            <w:hideMark/>
          </w:tcPr>
          <w:p w14:paraId="150B2539" w14:textId="77777777" w:rsidR="0041183C" w:rsidRDefault="0041183C" w:rsidP="0053276E">
            <w:pPr>
              <w:spacing w:before="78"/>
              <w:ind w:left="1008"/>
              <w:rPr>
                <w:color w:val="2E74B5" w:themeColor="accent1" w:themeShade="BF"/>
                <w:sz w:val="20"/>
                <w:lang w:val="en-IE" w:bidi="en-US"/>
              </w:rPr>
            </w:pPr>
            <w:r>
              <w:rPr>
                <w:color w:val="2E74B5" w:themeColor="accent1" w:themeShade="BF"/>
                <w:sz w:val="20"/>
                <w:lang w:val="en-IE" w:bidi="en-US"/>
              </w:rPr>
              <w:t>INFORMATIONAL MATERIALS</w:t>
            </w:r>
          </w:p>
        </w:tc>
        <w:tc>
          <w:tcPr>
            <w:tcW w:w="658" w:type="dxa"/>
            <w:gridSpan w:val="2"/>
            <w:tcBorders>
              <w:top w:val="single" w:sz="4" w:space="0" w:color="auto"/>
              <w:left w:val="single" w:sz="4" w:space="0" w:color="auto"/>
              <w:bottom w:val="single" w:sz="4" w:space="0" w:color="auto"/>
              <w:right w:val="single" w:sz="4" w:space="0" w:color="auto"/>
            </w:tcBorders>
          </w:tcPr>
          <w:p w14:paraId="679FCA14" w14:textId="11454E27" w:rsidR="0041183C" w:rsidRDefault="0041183C" w:rsidP="0053276E">
            <w:pPr>
              <w:spacing w:before="78"/>
              <w:ind w:left="1008"/>
              <w:jc w:val="right"/>
              <w:rPr>
                <w:color w:val="2E74B5" w:themeColor="accent1" w:themeShade="BF"/>
                <w:sz w:val="22"/>
                <w:szCs w:val="22"/>
                <w:lang w:val="en-IE" w:bidi="en-US"/>
              </w:rPr>
            </w:pPr>
          </w:p>
        </w:tc>
      </w:tr>
      <w:tr w:rsidR="0041183C" w14:paraId="19317AEE" w14:textId="77777777" w:rsidTr="00990212">
        <w:trPr>
          <w:trHeight w:val="386"/>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5A5A4A86" w14:textId="32858F0D"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8.3</w:t>
            </w:r>
            <w:r w:rsidR="00594B04">
              <w:rPr>
                <w:color w:val="2E74B5" w:themeColor="accent1" w:themeShade="BF"/>
                <w:sz w:val="20"/>
                <w:lang w:val="en-IE" w:bidi="en-US"/>
              </w:rPr>
              <w:t>.</w:t>
            </w:r>
          </w:p>
        </w:tc>
        <w:tc>
          <w:tcPr>
            <w:tcW w:w="7092" w:type="dxa"/>
            <w:gridSpan w:val="3"/>
            <w:tcBorders>
              <w:top w:val="single" w:sz="4" w:space="0" w:color="auto"/>
              <w:left w:val="single" w:sz="4" w:space="0" w:color="auto"/>
              <w:bottom w:val="single" w:sz="4" w:space="0" w:color="auto"/>
              <w:right w:val="single" w:sz="4" w:space="0" w:color="auto"/>
            </w:tcBorders>
            <w:hideMark/>
          </w:tcPr>
          <w:p w14:paraId="54E9D84F" w14:textId="77777777" w:rsidR="0041183C" w:rsidRDefault="0041183C" w:rsidP="0053276E">
            <w:pPr>
              <w:spacing w:before="77"/>
              <w:ind w:left="1008"/>
              <w:rPr>
                <w:color w:val="2E74B5" w:themeColor="accent1" w:themeShade="BF"/>
                <w:sz w:val="20"/>
                <w:lang w:val="en-IE" w:bidi="en-US"/>
              </w:rPr>
            </w:pPr>
            <w:r>
              <w:rPr>
                <w:color w:val="2E74B5" w:themeColor="accent1" w:themeShade="BF"/>
                <w:sz w:val="20"/>
                <w:lang w:val="en-IE" w:bidi="en-US"/>
              </w:rPr>
              <w:t>ADMISSIONS COMMITTEE</w:t>
            </w:r>
          </w:p>
        </w:tc>
        <w:tc>
          <w:tcPr>
            <w:tcW w:w="658" w:type="dxa"/>
            <w:gridSpan w:val="2"/>
            <w:tcBorders>
              <w:top w:val="single" w:sz="4" w:space="0" w:color="auto"/>
              <w:left w:val="single" w:sz="4" w:space="0" w:color="auto"/>
              <w:bottom w:val="single" w:sz="4" w:space="0" w:color="auto"/>
              <w:right w:val="single" w:sz="4" w:space="0" w:color="auto"/>
            </w:tcBorders>
          </w:tcPr>
          <w:p w14:paraId="2A1C428A" w14:textId="2AD3E0AC" w:rsidR="0041183C" w:rsidRDefault="0041183C" w:rsidP="0053276E">
            <w:pPr>
              <w:spacing w:before="77"/>
              <w:ind w:left="1008"/>
              <w:jc w:val="right"/>
              <w:rPr>
                <w:color w:val="2E74B5" w:themeColor="accent1" w:themeShade="BF"/>
                <w:sz w:val="22"/>
                <w:szCs w:val="22"/>
                <w:lang w:val="en-IE" w:bidi="en-US"/>
              </w:rPr>
            </w:pPr>
          </w:p>
        </w:tc>
      </w:tr>
      <w:tr w:rsidR="0041183C" w14:paraId="419B854D" w14:textId="77777777" w:rsidTr="00990212">
        <w:trPr>
          <w:trHeight w:val="386"/>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1A45CB4A" w14:textId="48CDAD5B"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8.4</w:t>
            </w:r>
            <w:r w:rsidR="00594B04">
              <w:rPr>
                <w:color w:val="2E74B5" w:themeColor="accent1" w:themeShade="BF"/>
                <w:sz w:val="20"/>
                <w:lang w:val="en-IE" w:bidi="en-US"/>
              </w:rPr>
              <w:t>.</w:t>
            </w:r>
          </w:p>
        </w:tc>
        <w:tc>
          <w:tcPr>
            <w:tcW w:w="7092" w:type="dxa"/>
            <w:gridSpan w:val="3"/>
            <w:tcBorders>
              <w:top w:val="single" w:sz="4" w:space="0" w:color="auto"/>
              <w:left w:val="single" w:sz="4" w:space="0" w:color="auto"/>
              <w:bottom w:val="single" w:sz="4" w:space="0" w:color="auto"/>
              <w:right w:val="single" w:sz="4" w:space="0" w:color="auto"/>
            </w:tcBorders>
            <w:hideMark/>
          </w:tcPr>
          <w:p w14:paraId="02948CA9" w14:textId="77777777" w:rsidR="0041183C" w:rsidRDefault="0041183C" w:rsidP="0053276E">
            <w:pPr>
              <w:spacing w:before="77"/>
              <w:ind w:left="1008"/>
              <w:rPr>
                <w:color w:val="2E74B5" w:themeColor="accent1" w:themeShade="BF"/>
                <w:sz w:val="20"/>
                <w:lang w:val="en-IE" w:bidi="en-US"/>
              </w:rPr>
            </w:pPr>
            <w:r>
              <w:rPr>
                <w:color w:val="2E74B5" w:themeColor="accent1" w:themeShade="BF"/>
                <w:sz w:val="20"/>
                <w:lang w:val="en-IE" w:bidi="en-US"/>
              </w:rPr>
              <w:t>READMISSION</w:t>
            </w:r>
          </w:p>
        </w:tc>
        <w:tc>
          <w:tcPr>
            <w:tcW w:w="658" w:type="dxa"/>
            <w:gridSpan w:val="2"/>
            <w:tcBorders>
              <w:top w:val="single" w:sz="4" w:space="0" w:color="auto"/>
              <w:left w:val="single" w:sz="4" w:space="0" w:color="auto"/>
              <w:bottom w:val="single" w:sz="4" w:space="0" w:color="auto"/>
              <w:right w:val="single" w:sz="4" w:space="0" w:color="auto"/>
            </w:tcBorders>
          </w:tcPr>
          <w:p w14:paraId="17E4DA68" w14:textId="1D5EEA4C" w:rsidR="0041183C" w:rsidRDefault="0041183C" w:rsidP="0053276E">
            <w:pPr>
              <w:spacing w:before="77"/>
              <w:ind w:left="1008"/>
              <w:jc w:val="right"/>
              <w:rPr>
                <w:color w:val="2E74B5" w:themeColor="accent1" w:themeShade="BF"/>
                <w:sz w:val="22"/>
                <w:szCs w:val="22"/>
                <w:lang w:val="en-IE" w:bidi="en-US"/>
              </w:rPr>
            </w:pPr>
          </w:p>
        </w:tc>
      </w:tr>
      <w:tr w:rsidR="0041183C" w14:paraId="64D06746"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0655AA53" w14:textId="1580486A"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8.5</w:t>
            </w:r>
            <w:r w:rsidR="00594B04">
              <w:rPr>
                <w:color w:val="2E74B5" w:themeColor="accent1" w:themeShade="BF"/>
                <w:sz w:val="20"/>
                <w:lang w:val="en-IE" w:bidi="en-US"/>
              </w:rPr>
              <w:t>.</w:t>
            </w:r>
          </w:p>
        </w:tc>
        <w:tc>
          <w:tcPr>
            <w:tcW w:w="7092" w:type="dxa"/>
            <w:gridSpan w:val="3"/>
            <w:tcBorders>
              <w:top w:val="single" w:sz="4" w:space="0" w:color="auto"/>
              <w:left w:val="single" w:sz="4" w:space="0" w:color="auto"/>
              <w:bottom w:val="single" w:sz="4" w:space="0" w:color="auto"/>
              <w:right w:val="single" w:sz="4" w:space="0" w:color="auto"/>
            </w:tcBorders>
            <w:hideMark/>
          </w:tcPr>
          <w:p w14:paraId="1F73F358" w14:textId="77777777" w:rsidR="0041183C" w:rsidRDefault="0041183C" w:rsidP="0053276E">
            <w:pPr>
              <w:spacing w:before="77"/>
              <w:ind w:left="1008"/>
              <w:rPr>
                <w:color w:val="2E74B5" w:themeColor="accent1" w:themeShade="BF"/>
                <w:sz w:val="20"/>
                <w:lang w:val="en-IE" w:bidi="en-US"/>
              </w:rPr>
            </w:pPr>
            <w:r>
              <w:rPr>
                <w:color w:val="2E74B5" w:themeColor="accent1" w:themeShade="BF"/>
                <w:sz w:val="20"/>
                <w:lang w:val="en-IE" w:bidi="en-US"/>
              </w:rPr>
              <w:t>TRANSFER STUDENTS</w:t>
            </w:r>
          </w:p>
        </w:tc>
        <w:tc>
          <w:tcPr>
            <w:tcW w:w="658" w:type="dxa"/>
            <w:gridSpan w:val="2"/>
            <w:tcBorders>
              <w:top w:val="single" w:sz="4" w:space="0" w:color="auto"/>
              <w:left w:val="single" w:sz="4" w:space="0" w:color="auto"/>
              <w:bottom w:val="single" w:sz="4" w:space="0" w:color="auto"/>
              <w:right w:val="single" w:sz="4" w:space="0" w:color="auto"/>
            </w:tcBorders>
          </w:tcPr>
          <w:p w14:paraId="3E4B2B7E" w14:textId="5D4F27D8" w:rsidR="0041183C" w:rsidRDefault="0041183C" w:rsidP="0053276E">
            <w:pPr>
              <w:spacing w:before="77"/>
              <w:ind w:left="1008"/>
              <w:jc w:val="right"/>
              <w:rPr>
                <w:color w:val="2E74B5" w:themeColor="accent1" w:themeShade="BF"/>
                <w:sz w:val="22"/>
                <w:szCs w:val="22"/>
                <w:lang w:val="en-IE" w:bidi="en-US"/>
              </w:rPr>
            </w:pPr>
          </w:p>
        </w:tc>
      </w:tr>
      <w:tr w:rsidR="0041183C" w14:paraId="7D31A13B"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2A16D4DA" w14:textId="7566C181" w:rsidR="0041183C" w:rsidRDefault="0041183C" w:rsidP="0053276E">
            <w:pPr>
              <w:spacing w:before="78"/>
              <w:ind w:left="1008"/>
              <w:jc w:val="right"/>
              <w:rPr>
                <w:color w:val="2E74B5" w:themeColor="accent1" w:themeShade="BF"/>
                <w:sz w:val="20"/>
                <w:lang w:val="en-IE" w:bidi="en-US"/>
              </w:rPr>
            </w:pPr>
            <w:r>
              <w:rPr>
                <w:color w:val="2E74B5" w:themeColor="accent1" w:themeShade="BF"/>
                <w:sz w:val="20"/>
                <w:lang w:val="en-IE" w:bidi="en-US"/>
              </w:rPr>
              <w:t>8.6</w:t>
            </w:r>
            <w:r w:rsidR="00594B04">
              <w:rPr>
                <w:color w:val="2E74B5" w:themeColor="accent1" w:themeShade="BF"/>
                <w:sz w:val="20"/>
                <w:lang w:val="en-IE" w:bidi="en-US"/>
              </w:rPr>
              <w:t>.</w:t>
            </w:r>
          </w:p>
        </w:tc>
        <w:tc>
          <w:tcPr>
            <w:tcW w:w="7092" w:type="dxa"/>
            <w:gridSpan w:val="3"/>
            <w:tcBorders>
              <w:top w:val="single" w:sz="4" w:space="0" w:color="auto"/>
              <w:left w:val="single" w:sz="4" w:space="0" w:color="auto"/>
              <w:bottom w:val="single" w:sz="4" w:space="0" w:color="auto"/>
              <w:right w:val="single" w:sz="4" w:space="0" w:color="auto"/>
            </w:tcBorders>
            <w:hideMark/>
          </w:tcPr>
          <w:p w14:paraId="48F082AA" w14:textId="77777777" w:rsidR="0041183C" w:rsidRDefault="0041183C" w:rsidP="0053276E">
            <w:pPr>
              <w:spacing w:before="78"/>
              <w:ind w:left="1008"/>
              <w:rPr>
                <w:color w:val="2E74B5" w:themeColor="accent1" w:themeShade="BF"/>
                <w:sz w:val="20"/>
                <w:lang w:val="en-IE" w:bidi="en-US"/>
              </w:rPr>
            </w:pPr>
            <w:r>
              <w:rPr>
                <w:color w:val="2E74B5" w:themeColor="accent1" w:themeShade="BF"/>
                <w:sz w:val="20"/>
                <w:lang w:val="en-IE" w:bidi="en-US"/>
              </w:rPr>
              <w:t>VISITING STUDENTS</w:t>
            </w:r>
          </w:p>
        </w:tc>
        <w:tc>
          <w:tcPr>
            <w:tcW w:w="658" w:type="dxa"/>
            <w:gridSpan w:val="2"/>
            <w:tcBorders>
              <w:top w:val="single" w:sz="4" w:space="0" w:color="auto"/>
              <w:left w:val="single" w:sz="4" w:space="0" w:color="auto"/>
              <w:bottom w:val="single" w:sz="4" w:space="0" w:color="auto"/>
              <w:right w:val="single" w:sz="4" w:space="0" w:color="auto"/>
            </w:tcBorders>
          </w:tcPr>
          <w:p w14:paraId="4DD19AEF" w14:textId="40B87930" w:rsidR="0041183C" w:rsidRDefault="0041183C" w:rsidP="0053276E">
            <w:pPr>
              <w:spacing w:before="78"/>
              <w:ind w:left="1008"/>
              <w:jc w:val="right"/>
              <w:rPr>
                <w:color w:val="2E74B5" w:themeColor="accent1" w:themeShade="BF"/>
                <w:sz w:val="22"/>
                <w:szCs w:val="22"/>
                <w:lang w:val="en-IE" w:bidi="en-US"/>
              </w:rPr>
            </w:pPr>
          </w:p>
        </w:tc>
      </w:tr>
      <w:tr w:rsidR="0041183C" w14:paraId="28BA36C2"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74034F8A" w14:textId="021A5825" w:rsidR="0041183C" w:rsidRDefault="0041183C" w:rsidP="0053276E">
            <w:pPr>
              <w:spacing w:before="76"/>
              <w:ind w:left="1008"/>
              <w:jc w:val="right"/>
              <w:rPr>
                <w:color w:val="2E74B5" w:themeColor="accent1" w:themeShade="BF"/>
                <w:sz w:val="20"/>
                <w:lang w:val="en-IE" w:bidi="en-US"/>
              </w:rPr>
            </w:pPr>
            <w:r>
              <w:rPr>
                <w:color w:val="2E74B5" w:themeColor="accent1" w:themeShade="BF"/>
                <w:sz w:val="20"/>
                <w:lang w:val="en-IE" w:bidi="en-US"/>
              </w:rPr>
              <w:t>8.7</w:t>
            </w:r>
            <w:r w:rsidR="00594B04">
              <w:rPr>
                <w:color w:val="2E74B5" w:themeColor="accent1" w:themeShade="BF"/>
                <w:sz w:val="20"/>
                <w:lang w:val="en-IE" w:bidi="en-US"/>
              </w:rPr>
              <w:t>.</w:t>
            </w:r>
          </w:p>
        </w:tc>
        <w:tc>
          <w:tcPr>
            <w:tcW w:w="7092" w:type="dxa"/>
            <w:gridSpan w:val="3"/>
            <w:tcBorders>
              <w:top w:val="single" w:sz="4" w:space="0" w:color="auto"/>
              <w:left w:val="single" w:sz="4" w:space="0" w:color="auto"/>
              <w:bottom w:val="single" w:sz="4" w:space="0" w:color="auto"/>
              <w:right w:val="single" w:sz="4" w:space="0" w:color="auto"/>
            </w:tcBorders>
            <w:hideMark/>
          </w:tcPr>
          <w:p w14:paraId="3E0F4BC2" w14:textId="77777777" w:rsidR="0041183C" w:rsidRDefault="0041183C" w:rsidP="0053276E">
            <w:pPr>
              <w:spacing w:before="76"/>
              <w:ind w:left="1008"/>
              <w:rPr>
                <w:color w:val="2E74B5" w:themeColor="accent1" w:themeShade="BF"/>
                <w:sz w:val="20"/>
                <w:lang w:val="en-IE" w:bidi="en-US"/>
              </w:rPr>
            </w:pPr>
            <w:r>
              <w:rPr>
                <w:color w:val="2E74B5" w:themeColor="accent1" w:themeShade="BF"/>
                <w:sz w:val="20"/>
                <w:lang w:val="en-IE" w:bidi="en-US"/>
              </w:rPr>
              <w:t>DIVERSITY / PIPELINE PROGRAMS</w:t>
            </w:r>
          </w:p>
        </w:tc>
        <w:tc>
          <w:tcPr>
            <w:tcW w:w="658" w:type="dxa"/>
            <w:gridSpan w:val="2"/>
            <w:tcBorders>
              <w:top w:val="single" w:sz="4" w:space="0" w:color="auto"/>
              <w:left w:val="single" w:sz="4" w:space="0" w:color="auto"/>
              <w:bottom w:val="single" w:sz="4" w:space="0" w:color="auto"/>
              <w:right w:val="single" w:sz="4" w:space="0" w:color="auto"/>
            </w:tcBorders>
          </w:tcPr>
          <w:p w14:paraId="6BDA173C" w14:textId="000DF99D" w:rsidR="0041183C" w:rsidRDefault="0041183C" w:rsidP="0053276E">
            <w:pPr>
              <w:spacing w:before="76"/>
              <w:ind w:left="1008"/>
              <w:jc w:val="right"/>
              <w:rPr>
                <w:color w:val="2E74B5" w:themeColor="accent1" w:themeShade="BF"/>
                <w:sz w:val="22"/>
                <w:szCs w:val="22"/>
                <w:lang w:val="en-IE" w:bidi="en-US"/>
              </w:rPr>
            </w:pPr>
          </w:p>
        </w:tc>
      </w:tr>
      <w:tr w:rsidR="0041183C" w14:paraId="0BAA9FB9" w14:textId="77777777" w:rsidTr="00990212">
        <w:trPr>
          <w:trHeight w:val="557"/>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0AD381ED" w14:textId="77777777" w:rsidR="0041183C" w:rsidRDefault="0041183C" w:rsidP="0053276E">
            <w:pPr>
              <w:spacing w:before="78"/>
              <w:ind w:left="1008"/>
              <w:rPr>
                <w:b/>
                <w:color w:val="2E74B5" w:themeColor="accent1" w:themeShade="BF"/>
                <w:sz w:val="22"/>
                <w:szCs w:val="22"/>
                <w:lang w:val="en-IE" w:bidi="en-US"/>
              </w:rPr>
            </w:pPr>
            <w:r>
              <w:rPr>
                <w:b/>
                <w:color w:val="2E74B5" w:themeColor="accent1" w:themeShade="BF"/>
                <w:sz w:val="22"/>
                <w:szCs w:val="22"/>
                <w:lang w:val="en-IE" w:bidi="en-US"/>
              </w:rPr>
              <w:t>STANDARD 9: STUDENT PROMOTION AND EVALUATION</w:t>
            </w:r>
          </w:p>
        </w:tc>
        <w:tc>
          <w:tcPr>
            <w:tcW w:w="658" w:type="dxa"/>
            <w:gridSpan w:val="2"/>
            <w:tcBorders>
              <w:top w:val="single" w:sz="4" w:space="0" w:color="auto"/>
              <w:left w:val="single" w:sz="4" w:space="0" w:color="auto"/>
              <w:bottom w:val="single" w:sz="4" w:space="0" w:color="auto"/>
              <w:right w:val="single" w:sz="4" w:space="0" w:color="auto"/>
            </w:tcBorders>
          </w:tcPr>
          <w:p w14:paraId="6F2C2594" w14:textId="332DA0FA" w:rsidR="0041183C" w:rsidRDefault="0041183C" w:rsidP="0053276E">
            <w:pPr>
              <w:spacing w:before="158"/>
              <w:ind w:left="1008"/>
              <w:jc w:val="right"/>
              <w:rPr>
                <w:color w:val="2E74B5" w:themeColor="accent1" w:themeShade="BF"/>
                <w:sz w:val="22"/>
                <w:szCs w:val="22"/>
                <w:lang w:val="en-IE" w:bidi="en-US"/>
              </w:rPr>
            </w:pPr>
          </w:p>
        </w:tc>
      </w:tr>
      <w:tr w:rsidR="0041183C" w14:paraId="2D2A9910" w14:textId="77777777" w:rsidTr="00990212">
        <w:trPr>
          <w:trHeight w:val="430"/>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2BBE208C" w14:textId="77777777" w:rsidR="0041183C" w:rsidRDefault="0041183C" w:rsidP="0053276E">
            <w:pPr>
              <w:spacing w:before="118"/>
              <w:ind w:left="1008"/>
              <w:jc w:val="right"/>
              <w:rPr>
                <w:color w:val="2E74B5" w:themeColor="accent1" w:themeShade="BF"/>
                <w:sz w:val="20"/>
                <w:lang w:val="en-IE" w:bidi="en-US"/>
              </w:rPr>
            </w:pPr>
            <w:r>
              <w:rPr>
                <w:color w:val="2E74B5" w:themeColor="accent1" w:themeShade="BF"/>
                <w:sz w:val="20"/>
                <w:lang w:val="en-IE" w:bidi="en-US"/>
              </w:rPr>
              <w:t>9.1.</w:t>
            </w:r>
          </w:p>
        </w:tc>
        <w:tc>
          <w:tcPr>
            <w:tcW w:w="7092" w:type="dxa"/>
            <w:gridSpan w:val="3"/>
            <w:tcBorders>
              <w:top w:val="single" w:sz="4" w:space="0" w:color="auto"/>
              <w:left w:val="single" w:sz="4" w:space="0" w:color="auto"/>
              <w:bottom w:val="single" w:sz="4" w:space="0" w:color="auto"/>
              <w:right w:val="single" w:sz="4" w:space="0" w:color="auto"/>
            </w:tcBorders>
            <w:hideMark/>
          </w:tcPr>
          <w:p w14:paraId="37F3785F" w14:textId="77777777" w:rsidR="0041183C" w:rsidRDefault="0041183C" w:rsidP="0053276E">
            <w:pPr>
              <w:spacing w:before="118"/>
              <w:ind w:left="1008"/>
              <w:rPr>
                <w:color w:val="2E74B5" w:themeColor="accent1" w:themeShade="BF"/>
                <w:sz w:val="20"/>
                <w:lang w:val="en-IE" w:bidi="en-US"/>
              </w:rPr>
            </w:pPr>
            <w:r>
              <w:rPr>
                <w:color w:val="2E74B5" w:themeColor="accent1" w:themeShade="BF"/>
                <w:sz w:val="20"/>
                <w:lang w:val="en-IE" w:bidi="en-US"/>
              </w:rPr>
              <w:t>POLICY DEVELOPMENT, IMPLEMENTATION AND OVERSIGHT</w:t>
            </w:r>
          </w:p>
        </w:tc>
        <w:tc>
          <w:tcPr>
            <w:tcW w:w="658" w:type="dxa"/>
            <w:gridSpan w:val="2"/>
            <w:tcBorders>
              <w:top w:val="single" w:sz="4" w:space="0" w:color="auto"/>
              <w:left w:val="single" w:sz="4" w:space="0" w:color="auto"/>
              <w:bottom w:val="single" w:sz="4" w:space="0" w:color="auto"/>
              <w:right w:val="single" w:sz="4" w:space="0" w:color="auto"/>
            </w:tcBorders>
          </w:tcPr>
          <w:p w14:paraId="125DA25E" w14:textId="78855F59" w:rsidR="0041183C" w:rsidRDefault="0041183C" w:rsidP="0053276E">
            <w:pPr>
              <w:spacing w:before="120"/>
              <w:ind w:left="1008"/>
              <w:jc w:val="right"/>
              <w:rPr>
                <w:color w:val="2E74B5" w:themeColor="accent1" w:themeShade="BF"/>
                <w:sz w:val="22"/>
                <w:szCs w:val="22"/>
                <w:lang w:val="en-IE" w:bidi="en-US"/>
              </w:rPr>
            </w:pPr>
          </w:p>
        </w:tc>
      </w:tr>
      <w:tr w:rsidR="0041183C" w14:paraId="4562A54B" w14:textId="77777777" w:rsidTr="00990212">
        <w:trPr>
          <w:trHeight w:val="387"/>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563EB508" w14:textId="77777777" w:rsidR="0041183C" w:rsidRDefault="0041183C" w:rsidP="0053276E">
            <w:pPr>
              <w:spacing w:before="77"/>
              <w:ind w:left="1008"/>
              <w:jc w:val="right"/>
              <w:rPr>
                <w:color w:val="2E74B5" w:themeColor="accent1" w:themeShade="BF"/>
                <w:sz w:val="20"/>
                <w:lang w:val="en-IE" w:bidi="en-US"/>
              </w:rPr>
            </w:pPr>
            <w:r>
              <w:rPr>
                <w:color w:val="2E74B5" w:themeColor="accent1" w:themeShade="BF"/>
                <w:sz w:val="20"/>
                <w:lang w:val="en-IE" w:bidi="en-US"/>
              </w:rPr>
              <w:t>9.2.</w:t>
            </w:r>
          </w:p>
        </w:tc>
        <w:tc>
          <w:tcPr>
            <w:tcW w:w="7092" w:type="dxa"/>
            <w:gridSpan w:val="3"/>
            <w:tcBorders>
              <w:top w:val="single" w:sz="4" w:space="0" w:color="auto"/>
              <w:left w:val="single" w:sz="4" w:space="0" w:color="auto"/>
              <w:bottom w:val="single" w:sz="4" w:space="0" w:color="auto"/>
              <w:right w:val="single" w:sz="4" w:space="0" w:color="auto"/>
            </w:tcBorders>
            <w:hideMark/>
          </w:tcPr>
          <w:p w14:paraId="3EB3D2EA" w14:textId="77777777" w:rsidR="0041183C" w:rsidRDefault="0041183C" w:rsidP="0053276E">
            <w:pPr>
              <w:spacing w:before="77"/>
              <w:ind w:left="1008"/>
              <w:rPr>
                <w:color w:val="2E74B5" w:themeColor="accent1" w:themeShade="BF"/>
                <w:sz w:val="20"/>
                <w:lang w:val="en-IE" w:bidi="en-US"/>
              </w:rPr>
            </w:pPr>
            <w:r>
              <w:rPr>
                <w:color w:val="2E74B5" w:themeColor="accent1" w:themeShade="BF"/>
                <w:sz w:val="20"/>
                <w:lang w:val="en-IE" w:bidi="en-US"/>
              </w:rPr>
              <w:t>STUDENT PROMOTION AND EVALUATION COMMITTEE</w:t>
            </w:r>
          </w:p>
        </w:tc>
        <w:tc>
          <w:tcPr>
            <w:tcW w:w="658" w:type="dxa"/>
            <w:gridSpan w:val="2"/>
            <w:tcBorders>
              <w:top w:val="single" w:sz="4" w:space="0" w:color="auto"/>
              <w:left w:val="single" w:sz="4" w:space="0" w:color="auto"/>
              <w:bottom w:val="single" w:sz="4" w:space="0" w:color="auto"/>
              <w:right w:val="single" w:sz="4" w:space="0" w:color="auto"/>
            </w:tcBorders>
          </w:tcPr>
          <w:p w14:paraId="13AF4123" w14:textId="2FA7E094" w:rsidR="0041183C" w:rsidRDefault="0041183C" w:rsidP="0053276E">
            <w:pPr>
              <w:spacing w:before="79"/>
              <w:ind w:left="1008"/>
              <w:jc w:val="right"/>
              <w:rPr>
                <w:color w:val="2E74B5" w:themeColor="accent1" w:themeShade="BF"/>
                <w:sz w:val="22"/>
                <w:szCs w:val="22"/>
                <w:lang w:val="en-IE" w:bidi="en-US"/>
              </w:rPr>
            </w:pPr>
          </w:p>
        </w:tc>
      </w:tr>
      <w:tr w:rsidR="0041183C" w14:paraId="27601AA2"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746C1652"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9.3.</w:t>
            </w:r>
          </w:p>
        </w:tc>
        <w:tc>
          <w:tcPr>
            <w:tcW w:w="7092" w:type="dxa"/>
            <w:gridSpan w:val="3"/>
            <w:tcBorders>
              <w:top w:val="single" w:sz="4" w:space="0" w:color="auto"/>
              <w:left w:val="single" w:sz="4" w:space="0" w:color="auto"/>
              <w:bottom w:val="single" w:sz="4" w:space="0" w:color="auto"/>
              <w:right w:val="single" w:sz="4" w:space="0" w:color="auto"/>
            </w:tcBorders>
            <w:hideMark/>
          </w:tcPr>
          <w:p w14:paraId="71A12D17" w14:textId="77777777" w:rsidR="0041183C" w:rsidRDefault="0041183C" w:rsidP="0053276E">
            <w:pPr>
              <w:ind w:left="1008"/>
              <w:rPr>
                <w:color w:val="2E74B5" w:themeColor="accent1" w:themeShade="BF"/>
                <w:sz w:val="20"/>
                <w:lang w:val="en-IE" w:bidi="en-US"/>
              </w:rPr>
            </w:pPr>
            <w:r>
              <w:rPr>
                <w:color w:val="2E74B5" w:themeColor="accent1" w:themeShade="BF"/>
                <w:sz w:val="20"/>
                <w:lang w:val="en-IE" w:bidi="en-US"/>
              </w:rPr>
              <w:t>STUDENT EVALUATION</w:t>
            </w:r>
          </w:p>
        </w:tc>
        <w:tc>
          <w:tcPr>
            <w:tcW w:w="658" w:type="dxa"/>
            <w:gridSpan w:val="2"/>
            <w:tcBorders>
              <w:top w:val="single" w:sz="4" w:space="0" w:color="auto"/>
              <w:left w:val="single" w:sz="4" w:space="0" w:color="auto"/>
              <w:bottom w:val="single" w:sz="4" w:space="0" w:color="auto"/>
              <w:right w:val="single" w:sz="4" w:space="0" w:color="auto"/>
            </w:tcBorders>
          </w:tcPr>
          <w:p w14:paraId="4F4BBB5F" w14:textId="565F625C"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0A8ECFF9"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2CEA7AA4"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9.4.</w:t>
            </w:r>
          </w:p>
        </w:tc>
        <w:tc>
          <w:tcPr>
            <w:tcW w:w="7092" w:type="dxa"/>
            <w:gridSpan w:val="3"/>
            <w:tcBorders>
              <w:top w:val="single" w:sz="4" w:space="0" w:color="auto"/>
              <w:left w:val="single" w:sz="4" w:space="0" w:color="auto"/>
              <w:bottom w:val="single" w:sz="4" w:space="0" w:color="auto"/>
              <w:right w:val="single" w:sz="4" w:space="0" w:color="auto"/>
            </w:tcBorders>
            <w:hideMark/>
          </w:tcPr>
          <w:p w14:paraId="3A6FAB7D" w14:textId="77777777" w:rsidR="0041183C" w:rsidRDefault="0041183C" w:rsidP="0053276E">
            <w:pPr>
              <w:ind w:left="1008"/>
              <w:rPr>
                <w:color w:val="2E74B5" w:themeColor="accent1" w:themeShade="BF"/>
                <w:sz w:val="20"/>
                <w:lang w:val="en-IE" w:bidi="en-US"/>
              </w:rPr>
            </w:pPr>
            <w:r>
              <w:rPr>
                <w:color w:val="2E74B5" w:themeColor="accent1" w:themeShade="BF"/>
                <w:sz w:val="20"/>
                <w:lang w:val="en-IE" w:bidi="en-US"/>
              </w:rPr>
              <w:t>STUDENT PROMOTION AND ADVANCEMENT</w:t>
            </w:r>
          </w:p>
        </w:tc>
        <w:tc>
          <w:tcPr>
            <w:tcW w:w="658" w:type="dxa"/>
            <w:gridSpan w:val="2"/>
            <w:tcBorders>
              <w:top w:val="single" w:sz="4" w:space="0" w:color="auto"/>
              <w:left w:val="single" w:sz="4" w:space="0" w:color="auto"/>
              <w:bottom w:val="single" w:sz="4" w:space="0" w:color="auto"/>
              <w:right w:val="single" w:sz="4" w:space="0" w:color="auto"/>
            </w:tcBorders>
          </w:tcPr>
          <w:p w14:paraId="69129FF1" w14:textId="244D4009"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7F4B009B"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23CD3AC2"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9.5.</w:t>
            </w:r>
          </w:p>
        </w:tc>
        <w:tc>
          <w:tcPr>
            <w:tcW w:w="7092" w:type="dxa"/>
            <w:gridSpan w:val="3"/>
            <w:tcBorders>
              <w:top w:val="single" w:sz="4" w:space="0" w:color="auto"/>
              <w:left w:val="single" w:sz="4" w:space="0" w:color="auto"/>
              <w:bottom w:val="single" w:sz="4" w:space="0" w:color="auto"/>
              <w:right w:val="single" w:sz="4" w:space="0" w:color="auto"/>
            </w:tcBorders>
            <w:hideMark/>
          </w:tcPr>
          <w:p w14:paraId="1353D9E7" w14:textId="77777777" w:rsidR="0041183C" w:rsidRDefault="0041183C" w:rsidP="0053276E">
            <w:pPr>
              <w:spacing w:before="75"/>
              <w:ind w:left="1008"/>
              <w:rPr>
                <w:color w:val="2E74B5" w:themeColor="accent1" w:themeShade="BF"/>
                <w:sz w:val="20"/>
                <w:lang w:val="en-IE" w:bidi="en-US"/>
              </w:rPr>
            </w:pPr>
            <w:r>
              <w:rPr>
                <w:color w:val="2E74B5" w:themeColor="accent1" w:themeShade="BF"/>
                <w:sz w:val="20"/>
                <w:lang w:val="en-IE" w:bidi="en-US"/>
              </w:rPr>
              <w:t>STUDENT GRADUATION</w:t>
            </w:r>
          </w:p>
        </w:tc>
        <w:tc>
          <w:tcPr>
            <w:tcW w:w="658" w:type="dxa"/>
            <w:gridSpan w:val="2"/>
            <w:tcBorders>
              <w:top w:val="single" w:sz="4" w:space="0" w:color="auto"/>
              <w:left w:val="single" w:sz="4" w:space="0" w:color="auto"/>
              <w:bottom w:val="single" w:sz="4" w:space="0" w:color="auto"/>
              <w:right w:val="single" w:sz="4" w:space="0" w:color="auto"/>
            </w:tcBorders>
          </w:tcPr>
          <w:p w14:paraId="12DB39F4" w14:textId="429E603A"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2CE896BE"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7B6338A2"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 xml:space="preserve">9.6. </w:t>
            </w:r>
          </w:p>
        </w:tc>
        <w:tc>
          <w:tcPr>
            <w:tcW w:w="7092" w:type="dxa"/>
            <w:gridSpan w:val="3"/>
            <w:tcBorders>
              <w:top w:val="single" w:sz="4" w:space="0" w:color="auto"/>
              <w:left w:val="single" w:sz="4" w:space="0" w:color="auto"/>
              <w:bottom w:val="single" w:sz="4" w:space="0" w:color="auto"/>
              <w:right w:val="single" w:sz="4" w:space="0" w:color="auto"/>
            </w:tcBorders>
            <w:hideMark/>
          </w:tcPr>
          <w:p w14:paraId="2880A8A5" w14:textId="77777777" w:rsidR="0041183C" w:rsidRDefault="0041183C" w:rsidP="0053276E">
            <w:pPr>
              <w:spacing w:before="75"/>
              <w:ind w:left="1008"/>
              <w:rPr>
                <w:color w:val="2E74B5" w:themeColor="accent1" w:themeShade="BF"/>
                <w:sz w:val="20"/>
                <w:lang w:val="en-IE" w:bidi="en-US"/>
              </w:rPr>
            </w:pPr>
            <w:r>
              <w:rPr>
                <w:color w:val="2E74B5" w:themeColor="accent1" w:themeShade="BF"/>
                <w:sz w:val="20"/>
                <w:lang w:val="en-IE" w:bidi="en-US"/>
              </w:rPr>
              <w:t>STUDENT DISMISSALS</w:t>
            </w:r>
          </w:p>
        </w:tc>
        <w:tc>
          <w:tcPr>
            <w:tcW w:w="658" w:type="dxa"/>
            <w:gridSpan w:val="2"/>
            <w:tcBorders>
              <w:top w:val="single" w:sz="4" w:space="0" w:color="auto"/>
              <w:left w:val="single" w:sz="4" w:space="0" w:color="auto"/>
              <w:bottom w:val="single" w:sz="4" w:space="0" w:color="auto"/>
              <w:right w:val="single" w:sz="4" w:space="0" w:color="auto"/>
            </w:tcBorders>
          </w:tcPr>
          <w:p w14:paraId="6AD29D47" w14:textId="50DE6B6F"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11109C4B" w14:textId="77777777" w:rsidTr="00990212">
        <w:trPr>
          <w:trHeight w:val="394"/>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71EBCADE" w14:textId="77777777" w:rsidR="0041183C" w:rsidRDefault="0041183C" w:rsidP="0053276E">
            <w:pPr>
              <w:spacing w:before="75" w:line="214" w:lineRule="exact"/>
              <w:ind w:left="1008"/>
              <w:rPr>
                <w:color w:val="2E74B5" w:themeColor="accent1" w:themeShade="BF"/>
                <w:sz w:val="22"/>
                <w:szCs w:val="22"/>
                <w:lang w:val="en-IE" w:bidi="en-US"/>
              </w:rPr>
            </w:pPr>
            <w:r>
              <w:rPr>
                <w:b/>
                <w:color w:val="2E74B5" w:themeColor="accent1" w:themeShade="BF"/>
                <w:sz w:val="22"/>
                <w:szCs w:val="22"/>
                <w:lang w:val="en-IE" w:bidi="en-US"/>
              </w:rPr>
              <w:t xml:space="preserve">   STANDARD 10: STUDENT SUPPORT SERVICES</w:t>
            </w:r>
          </w:p>
        </w:tc>
        <w:tc>
          <w:tcPr>
            <w:tcW w:w="658" w:type="dxa"/>
            <w:gridSpan w:val="2"/>
            <w:tcBorders>
              <w:top w:val="single" w:sz="4" w:space="0" w:color="auto"/>
              <w:left w:val="single" w:sz="4" w:space="0" w:color="auto"/>
              <w:bottom w:val="single" w:sz="4" w:space="0" w:color="auto"/>
              <w:right w:val="single" w:sz="4" w:space="0" w:color="auto"/>
            </w:tcBorders>
          </w:tcPr>
          <w:p w14:paraId="7DD28A4D" w14:textId="7FCC5D68"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1E70F06A"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4548A783"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10.1.</w:t>
            </w:r>
          </w:p>
        </w:tc>
        <w:tc>
          <w:tcPr>
            <w:tcW w:w="7092" w:type="dxa"/>
            <w:gridSpan w:val="3"/>
            <w:tcBorders>
              <w:top w:val="single" w:sz="4" w:space="0" w:color="auto"/>
              <w:left w:val="single" w:sz="4" w:space="0" w:color="auto"/>
              <w:bottom w:val="single" w:sz="4" w:space="0" w:color="auto"/>
              <w:right w:val="single" w:sz="4" w:space="0" w:color="auto"/>
            </w:tcBorders>
            <w:hideMark/>
          </w:tcPr>
          <w:p w14:paraId="0F4F2442" w14:textId="77777777" w:rsidR="0041183C" w:rsidRDefault="0041183C" w:rsidP="0053276E">
            <w:pPr>
              <w:spacing w:before="75" w:line="214" w:lineRule="exact"/>
              <w:ind w:left="1008"/>
              <w:rPr>
                <w:color w:val="2E74B5" w:themeColor="accent1" w:themeShade="BF"/>
                <w:sz w:val="20"/>
                <w:lang w:val="en-IE" w:bidi="en-US"/>
              </w:rPr>
            </w:pPr>
            <w:r>
              <w:rPr>
                <w:color w:val="2E74B5" w:themeColor="accent1" w:themeShade="BF"/>
                <w:sz w:val="20"/>
                <w:lang w:val="en-IE" w:bidi="en-US"/>
              </w:rPr>
              <w:t>ACADEMIC GUIDANCE, MENTORSHIP AND CAREER COUNSELLING</w:t>
            </w:r>
          </w:p>
        </w:tc>
        <w:tc>
          <w:tcPr>
            <w:tcW w:w="658" w:type="dxa"/>
            <w:gridSpan w:val="2"/>
            <w:tcBorders>
              <w:top w:val="single" w:sz="4" w:space="0" w:color="auto"/>
              <w:left w:val="single" w:sz="4" w:space="0" w:color="auto"/>
              <w:bottom w:val="single" w:sz="4" w:space="0" w:color="auto"/>
              <w:right w:val="single" w:sz="4" w:space="0" w:color="auto"/>
            </w:tcBorders>
          </w:tcPr>
          <w:p w14:paraId="6A2EBF62" w14:textId="5E28680C"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27992440"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6DC3D5DE"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10.2.</w:t>
            </w:r>
          </w:p>
        </w:tc>
        <w:tc>
          <w:tcPr>
            <w:tcW w:w="7092" w:type="dxa"/>
            <w:gridSpan w:val="3"/>
            <w:tcBorders>
              <w:top w:val="single" w:sz="4" w:space="0" w:color="auto"/>
              <w:left w:val="single" w:sz="4" w:space="0" w:color="auto"/>
              <w:bottom w:val="single" w:sz="4" w:space="0" w:color="auto"/>
              <w:right w:val="single" w:sz="4" w:space="0" w:color="auto"/>
            </w:tcBorders>
            <w:hideMark/>
          </w:tcPr>
          <w:p w14:paraId="0CF08ACE" w14:textId="77777777" w:rsidR="0041183C" w:rsidRDefault="0041183C" w:rsidP="0053276E">
            <w:pPr>
              <w:spacing w:before="75" w:line="214" w:lineRule="exact"/>
              <w:ind w:left="1008"/>
              <w:rPr>
                <w:color w:val="2E74B5" w:themeColor="accent1" w:themeShade="BF"/>
                <w:sz w:val="20"/>
                <w:lang w:val="en-IE" w:bidi="en-US"/>
              </w:rPr>
            </w:pPr>
            <w:r>
              <w:rPr>
                <w:color w:val="2E74B5" w:themeColor="accent1" w:themeShade="BF"/>
                <w:sz w:val="20"/>
                <w:lang w:val="en-IE" w:bidi="en-US"/>
              </w:rPr>
              <w:t>STUDENT HEALTH AND PSYCHOLOGICAL SUPPORT</w:t>
            </w:r>
          </w:p>
        </w:tc>
        <w:tc>
          <w:tcPr>
            <w:tcW w:w="658" w:type="dxa"/>
            <w:gridSpan w:val="2"/>
            <w:tcBorders>
              <w:top w:val="single" w:sz="4" w:space="0" w:color="auto"/>
              <w:left w:val="single" w:sz="4" w:space="0" w:color="auto"/>
              <w:bottom w:val="single" w:sz="4" w:space="0" w:color="auto"/>
              <w:right w:val="single" w:sz="4" w:space="0" w:color="auto"/>
            </w:tcBorders>
          </w:tcPr>
          <w:p w14:paraId="0309BCB5" w14:textId="4F2C8B92"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1750E506"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39108372"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10.3.</w:t>
            </w:r>
          </w:p>
        </w:tc>
        <w:tc>
          <w:tcPr>
            <w:tcW w:w="7092" w:type="dxa"/>
            <w:gridSpan w:val="3"/>
            <w:tcBorders>
              <w:top w:val="single" w:sz="4" w:space="0" w:color="auto"/>
              <w:left w:val="single" w:sz="4" w:space="0" w:color="auto"/>
              <w:bottom w:val="single" w:sz="4" w:space="0" w:color="auto"/>
              <w:right w:val="single" w:sz="4" w:space="0" w:color="auto"/>
            </w:tcBorders>
            <w:hideMark/>
          </w:tcPr>
          <w:p w14:paraId="498F6EE0" w14:textId="77777777" w:rsidR="0041183C" w:rsidRDefault="0041183C" w:rsidP="0053276E">
            <w:pPr>
              <w:spacing w:before="75" w:line="214" w:lineRule="exact"/>
              <w:ind w:left="1008"/>
              <w:rPr>
                <w:color w:val="2E74B5" w:themeColor="accent1" w:themeShade="BF"/>
                <w:sz w:val="20"/>
                <w:lang w:val="en-IE" w:bidi="en-US"/>
              </w:rPr>
            </w:pPr>
            <w:r>
              <w:rPr>
                <w:color w:val="2E74B5" w:themeColor="accent1" w:themeShade="BF"/>
                <w:sz w:val="20"/>
                <w:lang w:val="en-IE" w:bidi="en-US"/>
              </w:rPr>
              <w:t>FINANCIAL GUIDANCE</w:t>
            </w:r>
          </w:p>
        </w:tc>
        <w:tc>
          <w:tcPr>
            <w:tcW w:w="658" w:type="dxa"/>
            <w:gridSpan w:val="2"/>
            <w:tcBorders>
              <w:top w:val="single" w:sz="4" w:space="0" w:color="auto"/>
              <w:left w:val="single" w:sz="4" w:space="0" w:color="auto"/>
              <w:bottom w:val="single" w:sz="4" w:space="0" w:color="auto"/>
              <w:right w:val="single" w:sz="4" w:space="0" w:color="auto"/>
            </w:tcBorders>
          </w:tcPr>
          <w:p w14:paraId="1E9D65A3" w14:textId="7AF33980"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0266C468"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156EE39C"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10.4.</w:t>
            </w:r>
          </w:p>
        </w:tc>
        <w:tc>
          <w:tcPr>
            <w:tcW w:w="7092" w:type="dxa"/>
            <w:gridSpan w:val="3"/>
            <w:tcBorders>
              <w:top w:val="single" w:sz="4" w:space="0" w:color="auto"/>
              <w:left w:val="single" w:sz="4" w:space="0" w:color="auto"/>
              <w:bottom w:val="single" w:sz="4" w:space="0" w:color="auto"/>
              <w:right w:val="single" w:sz="4" w:space="0" w:color="auto"/>
            </w:tcBorders>
            <w:hideMark/>
          </w:tcPr>
          <w:p w14:paraId="5A1E95A3" w14:textId="77777777" w:rsidR="0041183C" w:rsidRDefault="0041183C" w:rsidP="0053276E">
            <w:pPr>
              <w:spacing w:before="75" w:line="214" w:lineRule="exact"/>
              <w:ind w:left="1008"/>
              <w:rPr>
                <w:color w:val="2E74B5" w:themeColor="accent1" w:themeShade="BF"/>
                <w:sz w:val="20"/>
                <w:lang w:val="en-IE" w:bidi="en-US"/>
              </w:rPr>
            </w:pPr>
            <w:r>
              <w:rPr>
                <w:color w:val="2E74B5" w:themeColor="accent1" w:themeShade="BF"/>
                <w:sz w:val="20"/>
                <w:lang w:val="en-IE" w:bidi="en-US"/>
              </w:rPr>
              <w:t>TUITION REFUND POLICY</w:t>
            </w:r>
          </w:p>
        </w:tc>
        <w:tc>
          <w:tcPr>
            <w:tcW w:w="658" w:type="dxa"/>
            <w:gridSpan w:val="2"/>
            <w:tcBorders>
              <w:top w:val="single" w:sz="4" w:space="0" w:color="auto"/>
              <w:left w:val="single" w:sz="4" w:space="0" w:color="auto"/>
              <w:bottom w:val="single" w:sz="4" w:space="0" w:color="auto"/>
              <w:right w:val="single" w:sz="4" w:space="0" w:color="auto"/>
            </w:tcBorders>
          </w:tcPr>
          <w:p w14:paraId="625F705E" w14:textId="5FF1DF0E"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2F670CE1"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3B897FBB"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10.5.</w:t>
            </w:r>
          </w:p>
        </w:tc>
        <w:tc>
          <w:tcPr>
            <w:tcW w:w="7092" w:type="dxa"/>
            <w:gridSpan w:val="3"/>
            <w:tcBorders>
              <w:top w:val="single" w:sz="4" w:space="0" w:color="auto"/>
              <w:left w:val="single" w:sz="4" w:space="0" w:color="auto"/>
              <w:bottom w:val="single" w:sz="4" w:space="0" w:color="auto"/>
              <w:right w:val="single" w:sz="4" w:space="0" w:color="auto"/>
            </w:tcBorders>
            <w:hideMark/>
          </w:tcPr>
          <w:p w14:paraId="24F5FA63" w14:textId="77777777" w:rsidR="0041183C" w:rsidRDefault="0041183C" w:rsidP="0053276E">
            <w:pPr>
              <w:spacing w:before="75" w:line="214" w:lineRule="exact"/>
              <w:ind w:left="1008"/>
              <w:rPr>
                <w:color w:val="2E74B5" w:themeColor="accent1" w:themeShade="BF"/>
                <w:sz w:val="20"/>
                <w:lang w:val="en-IE" w:bidi="en-US"/>
              </w:rPr>
            </w:pPr>
            <w:r>
              <w:rPr>
                <w:color w:val="2E74B5" w:themeColor="accent1" w:themeShade="BF"/>
                <w:sz w:val="20"/>
                <w:lang w:val="en-IE" w:bidi="en-US"/>
              </w:rPr>
              <w:t>MEDICAL STUDENT MISTREATMENT</w:t>
            </w:r>
          </w:p>
        </w:tc>
        <w:tc>
          <w:tcPr>
            <w:tcW w:w="658" w:type="dxa"/>
            <w:gridSpan w:val="2"/>
            <w:tcBorders>
              <w:top w:val="single" w:sz="4" w:space="0" w:color="auto"/>
              <w:left w:val="single" w:sz="4" w:space="0" w:color="auto"/>
              <w:bottom w:val="single" w:sz="4" w:space="0" w:color="auto"/>
              <w:right w:val="single" w:sz="4" w:space="0" w:color="auto"/>
            </w:tcBorders>
          </w:tcPr>
          <w:p w14:paraId="0B935D18" w14:textId="5D070A27"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5C86588F"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1F65DF32"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10.6.</w:t>
            </w:r>
          </w:p>
        </w:tc>
        <w:tc>
          <w:tcPr>
            <w:tcW w:w="7092" w:type="dxa"/>
            <w:gridSpan w:val="3"/>
            <w:tcBorders>
              <w:top w:val="single" w:sz="4" w:space="0" w:color="auto"/>
              <w:left w:val="single" w:sz="4" w:space="0" w:color="auto"/>
              <w:bottom w:val="single" w:sz="4" w:space="0" w:color="auto"/>
              <w:right w:val="single" w:sz="4" w:space="0" w:color="auto"/>
            </w:tcBorders>
            <w:hideMark/>
          </w:tcPr>
          <w:p w14:paraId="22303145" w14:textId="77777777" w:rsidR="0041183C" w:rsidRDefault="0041183C" w:rsidP="0053276E">
            <w:pPr>
              <w:spacing w:before="75" w:line="214" w:lineRule="exact"/>
              <w:ind w:left="1008"/>
              <w:rPr>
                <w:color w:val="2E74B5" w:themeColor="accent1" w:themeShade="BF"/>
                <w:sz w:val="20"/>
                <w:lang w:val="en-IE" w:bidi="en-US"/>
              </w:rPr>
            </w:pPr>
            <w:r>
              <w:rPr>
                <w:color w:val="2E74B5" w:themeColor="accent1" w:themeShade="BF"/>
                <w:sz w:val="20"/>
                <w:lang w:val="en-IE" w:bidi="en-US"/>
              </w:rPr>
              <w:t>STUDENT COMPLAINTS</w:t>
            </w:r>
          </w:p>
        </w:tc>
        <w:tc>
          <w:tcPr>
            <w:tcW w:w="658" w:type="dxa"/>
            <w:gridSpan w:val="2"/>
            <w:tcBorders>
              <w:top w:val="single" w:sz="4" w:space="0" w:color="auto"/>
              <w:left w:val="single" w:sz="4" w:space="0" w:color="auto"/>
              <w:bottom w:val="single" w:sz="4" w:space="0" w:color="auto"/>
              <w:right w:val="single" w:sz="4" w:space="0" w:color="auto"/>
            </w:tcBorders>
          </w:tcPr>
          <w:p w14:paraId="2DDEEF12" w14:textId="721D73D9"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13DBA550"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290049AE"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10.7.</w:t>
            </w:r>
          </w:p>
        </w:tc>
        <w:tc>
          <w:tcPr>
            <w:tcW w:w="7092" w:type="dxa"/>
            <w:gridSpan w:val="3"/>
            <w:tcBorders>
              <w:top w:val="single" w:sz="4" w:space="0" w:color="auto"/>
              <w:left w:val="single" w:sz="4" w:space="0" w:color="auto"/>
              <w:bottom w:val="single" w:sz="4" w:space="0" w:color="auto"/>
              <w:right w:val="single" w:sz="4" w:space="0" w:color="auto"/>
            </w:tcBorders>
            <w:hideMark/>
          </w:tcPr>
          <w:p w14:paraId="0B1768FD" w14:textId="77777777" w:rsidR="0041183C" w:rsidRDefault="0041183C" w:rsidP="0053276E">
            <w:pPr>
              <w:spacing w:before="75" w:line="214" w:lineRule="exact"/>
              <w:ind w:left="1008"/>
              <w:rPr>
                <w:color w:val="2E74B5" w:themeColor="accent1" w:themeShade="BF"/>
                <w:sz w:val="20"/>
                <w:lang w:val="en-IE" w:bidi="en-US"/>
              </w:rPr>
            </w:pPr>
            <w:r>
              <w:rPr>
                <w:color w:val="2E74B5" w:themeColor="accent1" w:themeShade="BF"/>
                <w:sz w:val="20"/>
                <w:lang w:val="en-IE" w:bidi="en-US"/>
              </w:rPr>
              <w:t>STUDENT RECORDS</w:t>
            </w:r>
          </w:p>
        </w:tc>
        <w:tc>
          <w:tcPr>
            <w:tcW w:w="658" w:type="dxa"/>
            <w:gridSpan w:val="2"/>
            <w:tcBorders>
              <w:top w:val="single" w:sz="4" w:space="0" w:color="auto"/>
              <w:left w:val="single" w:sz="4" w:space="0" w:color="auto"/>
              <w:bottom w:val="single" w:sz="4" w:space="0" w:color="auto"/>
              <w:right w:val="single" w:sz="4" w:space="0" w:color="auto"/>
            </w:tcBorders>
          </w:tcPr>
          <w:p w14:paraId="1C235E0C" w14:textId="6EF24B6F"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3DBFA8A4" w14:textId="77777777" w:rsidTr="00990212">
        <w:trPr>
          <w:trHeight w:val="394"/>
          <w:jc w:val="center"/>
        </w:trPr>
        <w:tc>
          <w:tcPr>
            <w:tcW w:w="2157" w:type="dxa"/>
            <w:gridSpan w:val="2"/>
            <w:tcBorders>
              <w:top w:val="single" w:sz="4" w:space="0" w:color="auto"/>
              <w:left w:val="single" w:sz="4" w:space="0" w:color="auto"/>
              <w:bottom w:val="single" w:sz="4" w:space="0" w:color="auto"/>
              <w:right w:val="single" w:sz="4" w:space="0" w:color="auto"/>
            </w:tcBorders>
            <w:hideMark/>
          </w:tcPr>
          <w:p w14:paraId="6C61B551" w14:textId="77777777" w:rsidR="0041183C" w:rsidRDefault="0041183C" w:rsidP="0053276E">
            <w:pPr>
              <w:spacing w:before="75" w:line="214" w:lineRule="exact"/>
              <w:ind w:left="1008"/>
              <w:jc w:val="right"/>
              <w:rPr>
                <w:color w:val="2E74B5" w:themeColor="accent1" w:themeShade="BF"/>
                <w:sz w:val="20"/>
                <w:lang w:val="en-IE" w:bidi="en-US"/>
              </w:rPr>
            </w:pPr>
            <w:r>
              <w:rPr>
                <w:color w:val="2E74B5" w:themeColor="accent1" w:themeShade="BF"/>
                <w:sz w:val="20"/>
                <w:lang w:val="en-IE" w:bidi="en-US"/>
              </w:rPr>
              <w:t>10.8.</w:t>
            </w:r>
          </w:p>
        </w:tc>
        <w:tc>
          <w:tcPr>
            <w:tcW w:w="7092" w:type="dxa"/>
            <w:gridSpan w:val="3"/>
            <w:tcBorders>
              <w:top w:val="single" w:sz="4" w:space="0" w:color="auto"/>
              <w:left w:val="single" w:sz="4" w:space="0" w:color="auto"/>
              <w:bottom w:val="single" w:sz="4" w:space="0" w:color="auto"/>
              <w:right w:val="single" w:sz="4" w:space="0" w:color="auto"/>
            </w:tcBorders>
            <w:hideMark/>
          </w:tcPr>
          <w:p w14:paraId="7B75DAA9" w14:textId="77777777" w:rsidR="0041183C" w:rsidRDefault="0041183C" w:rsidP="0053276E">
            <w:pPr>
              <w:spacing w:before="75" w:line="214" w:lineRule="exact"/>
              <w:ind w:left="1008"/>
              <w:rPr>
                <w:color w:val="2E74B5" w:themeColor="accent1" w:themeShade="BF"/>
                <w:sz w:val="20"/>
                <w:lang w:val="en-IE" w:bidi="en-US"/>
              </w:rPr>
            </w:pPr>
            <w:r>
              <w:rPr>
                <w:color w:val="2E74B5" w:themeColor="accent1" w:themeShade="BF"/>
                <w:sz w:val="20"/>
                <w:lang w:val="en-IE" w:bidi="en-US"/>
              </w:rPr>
              <w:t>SECURITY, STUDENT SAFETY AND DISASTER PREPAREDNESS</w:t>
            </w:r>
          </w:p>
        </w:tc>
        <w:tc>
          <w:tcPr>
            <w:tcW w:w="658" w:type="dxa"/>
            <w:gridSpan w:val="2"/>
            <w:tcBorders>
              <w:top w:val="single" w:sz="4" w:space="0" w:color="auto"/>
              <w:left w:val="single" w:sz="4" w:space="0" w:color="auto"/>
              <w:bottom w:val="single" w:sz="4" w:space="0" w:color="auto"/>
              <w:right w:val="single" w:sz="4" w:space="0" w:color="auto"/>
            </w:tcBorders>
          </w:tcPr>
          <w:p w14:paraId="73527782" w14:textId="6044C80D" w:rsidR="0041183C" w:rsidRDefault="0041183C" w:rsidP="0053276E">
            <w:pPr>
              <w:spacing w:before="78" w:line="212" w:lineRule="exact"/>
              <w:ind w:left="1008"/>
              <w:jc w:val="right"/>
              <w:rPr>
                <w:color w:val="2E74B5" w:themeColor="accent1" w:themeShade="BF"/>
                <w:sz w:val="22"/>
                <w:szCs w:val="22"/>
                <w:lang w:val="en-IE" w:bidi="en-US"/>
              </w:rPr>
            </w:pPr>
          </w:p>
        </w:tc>
      </w:tr>
      <w:tr w:rsidR="0041183C" w14:paraId="6588807A" w14:textId="77777777" w:rsidTr="00990212">
        <w:trPr>
          <w:trHeight w:val="557"/>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7CB58380" w14:textId="77777777" w:rsidR="0041183C" w:rsidRDefault="0041183C" w:rsidP="0053276E">
            <w:pPr>
              <w:spacing w:before="78"/>
              <w:ind w:left="1008"/>
              <w:rPr>
                <w:b/>
                <w:color w:val="2E74B5" w:themeColor="accent1" w:themeShade="BF"/>
                <w:sz w:val="22"/>
                <w:szCs w:val="22"/>
                <w:lang w:val="en-IE" w:bidi="en-US"/>
              </w:rPr>
            </w:pPr>
            <w:r>
              <w:rPr>
                <w:b/>
                <w:color w:val="2E74B5" w:themeColor="accent1" w:themeShade="BF"/>
                <w:sz w:val="22"/>
                <w:szCs w:val="22"/>
                <w:lang w:val="en-IE" w:bidi="en-US"/>
              </w:rPr>
              <w:t xml:space="preserve">STANDARD 11: FINANCIAL MANAGEMENT </w:t>
            </w:r>
          </w:p>
        </w:tc>
        <w:tc>
          <w:tcPr>
            <w:tcW w:w="658" w:type="dxa"/>
            <w:gridSpan w:val="2"/>
            <w:tcBorders>
              <w:top w:val="single" w:sz="4" w:space="0" w:color="auto"/>
              <w:left w:val="single" w:sz="4" w:space="0" w:color="auto"/>
              <w:bottom w:val="single" w:sz="4" w:space="0" w:color="auto"/>
              <w:right w:val="single" w:sz="4" w:space="0" w:color="auto"/>
            </w:tcBorders>
          </w:tcPr>
          <w:p w14:paraId="5A82C33A" w14:textId="49BB75C3" w:rsidR="0041183C" w:rsidRDefault="0041183C" w:rsidP="0053276E">
            <w:pPr>
              <w:spacing w:before="158"/>
              <w:ind w:left="1008"/>
              <w:jc w:val="right"/>
              <w:rPr>
                <w:color w:val="2E74B5" w:themeColor="accent1" w:themeShade="BF"/>
                <w:sz w:val="22"/>
                <w:szCs w:val="22"/>
                <w:lang w:val="en-IE" w:bidi="en-US"/>
              </w:rPr>
            </w:pPr>
          </w:p>
        </w:tc>
      </w:tr>
      <w:tr w:rsidR="0041183C" w14:paraId="7E083B78" w14:textId="77777777" w:rsidTr="00990212">
        <w:trPr>
          <w:trHeight w:val="390"/>
          <w:jc w:val="center"/>
        </w:trPr>
        <w:tc>
          <w:tcPr>
            <w:tcW w:w="2249" w:type="dxa"/>
            <w:gridSpan w:val="4"/>
            <w:tcBorders>
              <w:top w:val="single" w:sz="4" w:space="0" w:color="auto"/>
              <w:left w:val="single" w:sz="4" w:space="0" w:color="auto"/>
              <w:bottom w:val="single" w:sz="4" w:space="0" w:color="auto"/>
              <w:right w:val="single" w:sz="4" w:space="0" w:color="auto"/>
            </w:tcBorders>
            <w:hideMark/>
          </w:tcPr>
          <w:p w14:paraId="40B5C48D" w14:textId="77777777" w:rsidR="0041183C" w:rsidRDefault="0041183C" w:rsidP="0053276E">
            <w:pPr>
              <w:spacing w:before="38"/>
              <w:ind w:left="1008"/>
              <w:jc w:val="right"/>
              <w:rPr>
                <w:color w:val="2E74B5" w:themeColor="accent1" w:themeShade="BF"/>
                <w:sz w:val="20"/>
                <w:lang w:val="en-IE" w:bidi="en-US"/>
              </w:rPr>
            </w:pPr>
            <w:r>
              <w:rPr>
                <w:color w:val="2E74B5" w:themeColor="accent1" w:themeShade="BF"/>
                <w:sz w:val="20"/>
                <w:lang w:val="en-IE" w:bidi="en-US"/>
              </w:rPr>
              <w:t>11.1.</w:t>
            </w:r>
          </w:p>
        </w:tc>
        <w:tc>
          <w:tcPr>
            <w:tcW w:w="7000" w:type="dxa"/>
            <w:tcBorders>
              <w:top w:val="single" w:sz="4" w:space="0" w:color="auto"/>
              <w:left w:val="single" w:sz="4" w:space="0" w:color="auto"/>
              <w:bottom w:val="single" w:sz="4" w:space="0" w:color="auto"/>
              <w:right w:val="single" w:sz="4" w:space="0" w:color="auto"/>
            </w:tcBorders>
            <w:hideMark/>
          </w:tcPr>
          <w:p w14:paraId="18423535" w14:textId="59AC43B7" w:rsidR="0041183C" w:rsidRDefault="00786088" w:rsidP="00786088">
            <w:pPr>
              <w:spacing w:before="38"/>
              <w:ind w:hanging="576"/>
              <w:rPr>
                <w:color w:val="2E74B5" w:themeColor="accent1" w:themeShade="BF"/>
                <w:sz w:val="20"/>
                <w:lang w:val="en-IE" w:bidi="en-US"/>
              </w:rPr>
            </w:pPr>
            <w:r>
              <w:rPr>
                <w:color w:val="2E74B5" w:themeColor="accent1" w:themeShade="BF"/>
                <w:sz w:val="20"/>
                <w:lang w:val="en-IE" w:bidi="en-US"/>
              </w:rPr>
              <w:t xml:space="preserve">    </w:t>
            </w:r>
            <w:r w:rsidR="0041183C">
              <w:rPr>
                <w:color w:val="2E74B5" w:themeColor="accent1" w:themeShade="BF"/>
                <w:sz w:val="20"/>
                <w:lang w:val="en-IE" w:bidi="en-US"/>
              </w:rPr>
              <w:t>REVENUE SOURCE(S).</w:t>
            </w:r>
          </w:p>
        </w:tc>
        <w:tc>
          <w:tcPr>
            <w:tcW w:w="658" w:type="dxa"/>
            <w:gridSpan w:val="2"/>
            <w:tcBorders>
              <w:top w:val="single" w:sz="4" w:space="0" w:color="auto"/>
              <w:left w:val="single" w:sz="4" w:space="0" w:color="auto"/>
              <w:bottom w:val="single" w:sz="4" w:space="0" w:color="auto"/>
              <w:right w:val="single" w:sz="4" w:space="0" w:color="auto"/>
            </w:tcBorders>
          </w:tcPr>
          <w:p w14:paraId="3EFFFFE1" w14:textId="37A187EA" w:rsidR="0041183C" w:rsidRDefault="0041183C" w:rsidP="0053276E">
            <w:pPr>
              <w:spacing w:before="120"/>
              <w:ind w:left="1008"/>
              <w:jc w:val="right"/>
              <w:rPr>
                <w:color w:val="2E74B5" w:themeColor="accent1" w:themeShade="BF"/>
                <w:sz w:val="22"/>
                <w:szCs w:val="22"/>
                <w:lang w:val="en-IE" w:bidi="en-US"/>
              </w:rPr>
            </w:pPr>
          </w:p>
        </w:tc>
      </w:tr>
      <w:tr w:rsidR="0041183C" w14:paraId="4D090141" w14:textId="77777777" w:rsidTr="00990212">
        <w:trPr>
          <w:trHeight w:val="428"/>
          <w:jc w:val="center"/>
        </w:trPr>
        <w:tc>
          <w:tcPr>
            <w:tcW w:w="2249" w:type="dxa"/>
            <w:gridSpan w:val="4"/>
            <w:tcBorders>
              <w:top w:val="single" w:sz="4" w:space="0" w:color="auto"/>
              <w:left w:val="single" w:sz="4" w:space="0" w:color="auto"/>
              <w:bottom w:val="single" w:sz="4" w:space="0" w:color="auto"/>
              <w:right w:val="single" w:sz="4" w:space="0" w:color="auto"/>
            </w:tcBorders>
            <w:hideMark/>
          </w:tcPr>
          <w:p w14:paraId="1CDE578B" w14:textId="77777777" w:rsidR="0041183C" w:rsidRDefault="0041183C" w:rsidP="0053276E">
            <w:pPr>
              <w:spacing w:before="37"/>
              <w:ind w:left="1008"/>
              <w:jc w:val="right"/>
              <w:rPr>
                <w:color w:val="2E74B5" w:themeColor="accent1" w:themeShade="BF"/>
                <w:sz w:val="20"/>
                <w:lang w:val="en-IE" w:bidi="en-US"/>
              </w:rPr>
            </w:pPr>
            <w:r>
              <w:rPr>
                <w:color w:val="2E74B5" w:themeColor="accent1" w:themeShade="BF"/>
                <w:sz w:val="20"/>
                <w:lang w:val="en-IE" w:bidi="en-US"/>
              </w:rPr>
              <w:t>11.2.</w:t>
            </w:r>
          </w:p>
        </w:tc>
        <w:tc>
          <w:tcPr>
            <w:tcW w:w="7000" w:type="dxa"/>
            <w:tcBorders>
              <w:top w:val="single" w:sz="4" w:space="0" w:color="auto"/>
              <w:left w:val="single" w:sz="4" w:space="0" w:color="auto"/>
              <w:bottom w:val="single" w:sz="4" w:space="0" w:color="auto"/>
              <w:right w:val="single" w:sz="4" w:space="0" w:color="auto"/>
            </w:tcBorders>
            <w:hideMark/>
          </w:tcPr>
          <w:p w14:paraId="18D1272C" w14:textId="49F60729" w:rsidR="0041183C" w:rsidRDefault="00786088" w:rsidP="00786088">
            <w:pPr>
              <w:spacing w:before="37"/>
              <w:ind w:hanging="576"/>
              <w:rPr>
                <w:color w:val="2E74B5" w:themeColor="accent1" w:themeShade="BF"/>
                <w:sz w:val="20"/>
                <w:lang w:val="en-IE" w:bidi="en-US"/>
              </w:rPr>
            </w:pPr>
            <w:r>
              <w:rPr>
                <w:color w:val="2E74B5" w:themeColor="accent1" w:themeShade="BF"/>
                <w:sz w:val="20"/>
                <w:lang w:val="en-IE" w:bidi="en-US"/>
              </w:rPr>
              <w:t xml:space="preserve">     </w:t>
            </w:r>
            <w:r w:rsidR="0041183C">
              <w:rPr>
                <w:color w:val="2E74B5" w:themeColor="accent1" w:themeShade="BF"/>
                <w:sz w:val="20"/>
                <w:lang w:val="en-IE" w:bidi="en-US"/>
              </w:rPr>
              <w:t>BUDGET PLANNING AND COMPLIANCE</w:t>
            </w:r>
          </w:p>
        </w:tc>
        <w:tc>
          <w:tcPr>
            <w:tcW w:w="658" w:type="dxa"/>
            <w:gridSpan w:val="2"/>
            <w:tcBorders>
              <w:top w:val="single" w:sz="4" w:space="0" w:color="auto"/>
              <w:left w:val="single" w:sz="4" w:space="0" w:color="auto"/>
              <w:bottom w:val="single" w:sz="4" w:space="0" w:color="auto"/>
              <w:right w:val="single" w:sz="4" w:space="0" w:color="auto"/>
            </w:tcBorders>
          </w:tcPr>
          <w:p w14:paraId="2AD874E3" w14:textId="4AE80030" w:rsidR="0041183C" w:rsidRDefault="0041183C" w:rsidP="0053276E">
            <w:pPr>
              <w:spacing w:before="116"/>
              <w:ind w:left="1008"/>
              <w:jc w:val="right"/>
              <w:rPr>
                <w:color w:val="2E74B5" w:themeColor="accent1" w:themeShade="BF"/>
                <w:sz w:val="22"/>
                <w:szCs w:val="22"/>
                <w:lang w:val="en-IE" w:bidi="en-US"/>
              </w:rPr>
            </w:pPr>
          </w:p>
        </w:tc>
      </w:tr>
      <w:tr w:rsidR="0041183C" w14:paraId="4144D45C" w14:textId="77777777" w:rsidTr="00990212">
        <w:trPr>
          <w:trHeight w:val="518"/>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6D81FDD1" w14:textId="77777777" w:rsidR="0041183C" w:rsidRDefault="0041183C" w:rsidP="0053276E">
            <w:pPr>
              <w:spacing w:before="80"/>
              <w:ind w:left="1008"/>
              <w:rPr>
                <w:b/>
                <w:color w:val="2E74B5" w:themeColor="accent1" w:themeShade="BF"/>
                <w:sz w:val="22"/>
                <w:szCs w:val="22"/>
                <w:lang w:val="en-IE" w:bidi="en-US"/>
              </w:rPr>
            </w:pPr>
            <w:r>
              <w:rPr>
                <w:b/>
                <w:color w:val="2E74B5" w:themeColor="accent1" w:themeShade="BF"/>
                <w:sz w:val="22"/>
                <w:szCs w:val="22"/>
                <w:lang w:val="en-IE" w:bidi="en-US"/>
              </w:rPr>
              <w:t>STANDARD 12: FACILITIES AND INFORMATION SERVICES</w:t>
            </w:r>
          </w:p>
        </w:tc>
        <w:tc>
          <w:tcPr>
            <w:tcW w:w="658" w:type="dxa"/>
            <w:gridSpan w:val="2"/>
            <w:tcBorders>
              <w:top w:val="single" w:sz="4" w:space="0" w:color="auto"/>
              <w:left w:val="single" w:sz="4" w:space="0" w:color="auto"/>
              <w:bottom w:val="single" w:sz="4" w:space="0" w:color="auto"/>
              <w:right w:val="single" w:sz="4" w:space="0" w:color="auto"/>
            </w:tcBorders>
          </w:tcPr>
          <w:p w14:paraId="2EF327A6" w14:textId="415C05A8" w:rsidR="0041183C" w:rsidRDefault="0041183C" w:rsidP="0053276E">
            <w:pPr>
              <w:spacing w:before="159"/>
              <w:ind w:left="1008"/>
              <w:jc w:val="right"/>
              <w:rPr>
                <w:color w:val="2E74B5" w:themeColor="accent1" w:themeShade="BF"/>
                <w:sz w:val="22"/>
                <w:szCs w:val="22"/>
                <w:lang w:val="en-IE" w:bidi="en-US"/>
              </w:rPr>
            </w:pPr>
          </w:p>
        </w:tc>
      </w:tr>
      <w:tr w:rsidR="0041183C" w14:paraId="0428D241" w14:textId="77777777" w:rsidTr="00990212">
        <w:trPr>
          <w:trHeight w:val="389"/>
          <w:jc w:val="center"/>
        </w:trPr>
        <w:tc>
          <w:tcPr>
            <w:tcW w:w="2249" w:type="dxa"/>
            <w:gridSpan w:val="4"/>
            <w:tcBorders>
              <w:top w:val="single" w:sz="4" w:space="0" w:color="auto"/>
              <w:left w:val="single" w:sz="4" w:space="0" w:color="auto"/>
              <w:bottom w:val="single" w:sz="4" w:space="0" w:color="auto"/>
              <w:right w:val="single" w:sz="4" w:space="0" w:color="auto"/>
            </w:tcBorders>
            <w:hideMark/>
          </w:tcPr>
          <w:p w14:paraId="0893AB16" w14:textId="77777777" w:rsidR="0041183C" w:rsidRDefault="0041183C" w:rsidP="0053276E">
            <w:pPr>
              <w:spacing w:before="79"/>
              <w:ind w:left="1008"/>
              <w:jc w:val="right"/>
              <w:rPr>
                <w:b/>
                <w:color w:val="2E74B5" w:themeColor="accent1" w:themeShade="BF"/>
                <w:sz w:val="20"/>
                <w:lang w:val="en-IE" w:bidi="en-US"/>
              </w:rPr>
            </w:pPr>
            <w:r>
              <w:rPr>
                <w:b/>
                <w:color w:val="2E74B5" w:themeColor="accent1" w:themeShade="BF"/>
                <w:sz w:val="20"/>
                <w:lang w:val="en-IE" w:bidi="en-US"/>
              </w:rPr>
              <w:t>12.1.</w:t>
            </w:r>
          </w:p>
        </w:tc>
        <w:tc>
          <w:tcPr>
            <w:tcW w:w="7000" w:type="dxa"/>
            <w:tcBorders>
              <w:top w:val="single" w:sz="4" w:space="0" w:color="auto"/>
              <w:left w:val="single" w:sz="4" w:space="0" w:color="auto"/>
              <w:bottom w:val="single" w:sz="4" w:space="0" w:color="auto"/>
              <w:right w:val="single" w:sz="4" w:space="0" w:color="auto"/>
            </w:tcBorders>
            <w:hideMark/>
          </w:tcPr>
          <w:p w14:paraId="2417206B" w14:textId="77777777" w:rsidR="0041183C" w:rsidRDefault="0041183C" w:rsidP="0053276E">
            <w:pPr>
              <w:spacing w:before="79"/>
              <w:ind w:left="1008"/>
              <w:rPr>
                <w:bCs/>
                <w:color w:val="2E74B5" w:themeColor="accent1" w:themeShade="BF"/>
                <w:sz w:val="20"/>
                <w:lang w:val="en-IE" w:bidi="en-US"/>
              </w:rPr>
            </w:pPr>
            <w:r>
              <w:rPr>
                <w:bCs/>
                <w:color w:val="2E74B5" w:themeColor="accent1" w:themeShade="BF"/>
                <w:sz w:val="20"/>
                <w:lang w:val="en-IE" w:bidi="en-US"/>
              </w:rPr>
              <w:t>PRECLINICAL MEDICAL SCHOOL CAMPUS</w:t>
            </w:r>
          </w:p>
        </w:tc>
        <w:tc>
          <w:tcPr>
            <w:tcW w:w="658" w:type="dxa"/>
            <w:gridSpan w:val="2"/>
            <w:tcBorders>
              <w:top w:val="single" w:sz="4" w:space="0" w:color="auto"/>
              <w:left w:val="single" w:sz="4" w:space="0" w:color="auto"/>
              <w:bottom w:val="single" w:sz="4" w:space="0" w:color="auto"/>
              <w:right w:val="single" w:sz="4" w:space="0" w:color="auto"/>
            </w:tcBorders>
          </w:tcPr>
          <w:p w14:paraId="26436FE8" w14:textId="0251DE2B" w:rsidR="0041183C" w:rsidRDefault="0041183C" w:rsidP="0053276E">
            <w:pPr>
              <w:spacing w:before="79"/>
              <w:ind w:left="1008"/>
              <w:jc w:val="right"/>
              <w:rPr>
                <w:color w:val="2E74B5" w:themeColor="accent1" w:themeShade="BF"/>
                <w:sz w:val="22"/>
                <w:szCs w:val="22"/>
                <w:lang w:val="en-IE" w:bidi="en-US"/>
              </w:rPr>
            </w:pPr>
          </w:p>
        </w:tc>
      </w:tr>
      <w:tr w:rsidR="0041183C" w14:paraId="6F4A05FA" w14:textId="77777777" w:rsidTr="00990212">
        <w:trPr>
          <w:trHeight w:val="387"/>
          <w:jc w:val="center"/>
        </w:trPr>
        <w:tc>
          <w:tcPr>
            <w:tcW w:w="2249" w:type="dxa"/>
            <w:gridSpan w:val="4"/>
            <w:tcBorders>
              <w:top w:val="single" w:sz="4" w:space="0" w:color="auto"/>
              <w:left w:val="single" w:sz="4" w:space="0" w:color="auto"/>
              <w:bottom w:val="single" w:sz="4" w:space="0" w:color="auto"/>
              <w:right w:val="single" w:sz="4" w:space="0" w:color="auto"/>
            </w:tcBorders>
            <w:hideMark/>
          </w:tcPr>
          <w:p w14:paraId="2D16B938" w14:textId="77777777" w:rsidR="0041183C" w:rsidRDefault="0041183C" w:rsidP="0053276E">
            <w:pPr>
              <w:spacing w:before="77"/>
              <w:ind w:left="1008"/>
              <w:jc w:val="right"/>
              <w:rPr>
                <w:b/>
                <w:color w:val="2E74B5" w:themeColor="accent1" w:themeShade="BF"/>
                <w:sz w:val="20"/>
                <w:lang w:val="en-IE" w:bidi="en-US"/>
              </w:rPr>
            </w:pPr>
            <w:r>
              <w:rPr>
                <w:b/>
                <w:color w:val="2E74B5" w:themeColor="accent1" w:themeShade="BF"/>
                <w:sz w:val="20"/>
                <w:lang w:val="en-IE" w:bidi="en-US"/>
              </w:rPr>
              <w:t>12.2</w:t>
            </w:r>
          </w:p>
        </w:tc>
        <w:tc>
          <w:tcPr>
            <w:tcW w:w="7000" w:type="dxa"/>
            <w:tcBorders>
              <w:top w:val="single" w:sz="4" w:space="0" w:color="auto"/>
              <w:left w:val="single" w:sz="4" w:space="0" w:color="auto"/>
              <w:bottom w:val="single" w:sz="4" w:space="0" w:color="auto"/>
              <w:right w:val="single" w:sz="4" w:space="0" w:color="auto"/>
            </w:tcBorders>
            <w:hideMark/>
          </w:tcPr>
          <w:p w14:paraId="5BCC5642" w14:textId="77777777" w:rsidR="0041183C" w:rsidRDefault="0041183C" w:rsidP="0053276E">
            <w:pPr>
              <w:spacing w:before="77"/>
              <w:ind w:left="1008"/>
              <w:rPr>
                <w:bCs/>
                <w:color w:val="2E74B5" w:themeColor="accent1" w:themeShade="BF"/>
                <w:sz w:val="20"/>
                <w:lang w:val="en-IE" w:bidi="en-US"/>
              </w:rPr>
            </w:pPr>
            <w:r>
              <w:rPr>
                <w:bCs/>
                <w:color w:val="2E74B5" w:themeColor="accent1" w:themeShade="BF"/>
                <w:sz w:val="20"/>
                <w:lang w:val="en-IE" w:bidi="en-US"/>
              </w:rPr>
              <w:t>CLINICAL SITES</w:t>
            </w:r>
          </w:p>
        </w:tc>
        <w:tc>
          <w:tcPr>
            <w:tcW w:w="658" w:type="dxa"/>
            <w:gridSpan w:val="2"/>
            <w:tcBorders>
              <w:top w:val="single" w:sz="4" w:space="0" w:color="auto"/>
              <w:left w:val="single" w:sz="4" w:space="0" w:color="auto"/>
              <w:bottom w:val="single" w:sz="4" w:space="0" w:color="auto"/>
              <w:right w:val="single" w:sz="4" w:space="0" w:color="auto"/>
            </w:tcBorders>
          </w:tcPr>
          <w:p w14:paraId="491615AA" w14:textId="19C4CCD3" w:rsidR="0041183C" w:rsidRDefault="0041183C" w:rsidP="0053276E">
            <w:pPr>
              <w:spacing w:before="77"/>
              <w:ind w:left="1008"/>
              <w:jc w:val="right"/>
              <w:rPr>
                <w:color w:val="2E74B5" w:themeColor="accent1" w:themeShade="BF"/>
                <w:sz w:val="22"/>
                <w:szCs w:val="22"/>
                <w:lang w:val="en-IE" w:bidi="en-US"/>
              </w:rPr>
            </w:pPr>
          </w:p>
        </w:tc>
      </w:tr>
      <w:tr w:rsidR="0041183C" w14:paraId="0CFFF960" w14:textId="77777777" w:rsidTr="00990212">
        <w:trPr>
          <w:trHeight w:val="436"/>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05D44541" w14:textId="77777777" w:rsidR="0041183C" w:rsidRDefault="0041183C" w:rsidP="0053276E">
            <w:pPr>
              <w:spacing w:before="78"/>
              <w:ind w:left="1008"/>
              <w:rPr>
                <w:b/>
                <w:color w:val="2E74B5" w:themeColor="accent1" w:themeShade="BF"/>
                <w:sz w:val="22"/>
                <w:szCs w:val="22"/>
                <w:lang w:val="en-IE" w:bidi="en-US"/>
              </w:rPr>
            </w:pPr>
            <w:r>
              <w:rPr>
                <w:b/>
                <w:color w:val="2E74B5" w:themeColor="accent1" w:themeShade="BF"/>
                <w:sz w:val="22"/>
                <w:szCs w:val="22"/>
                <w:lang w:val="en-IE" w:bidi="en-US"/>
              </w:rPr>
              <w:lastRenderedPageBreak/>
              <w:t>STANDARD 13: POSTGRADUATE PROGRESSION</w:t>
            </w:r>
          </w:p>
        </w:tc>
        <w:tc>
          <w:tcPr>
            <w:tcW w:w="658" w:type="dxa"/>
            <w:gridSpan w:val="2"/>
            <w:tcBorders>
              <w:top w:val="single" w:sz="4" w:space="0" w:color="auto"/>
              <w:left w:val="single" w:sz="4" w:space="0" w:color="auto"/>
              <w:bottom w:val="single" w:sz="4" w:space="0" w:color="auto"/>
              <w:right w:val="single" w:sz="4" w:space="0" w:color="auto"/>
            </w:tcBorders>
          </w:tcPr>
          <w:p w14:paraId="3B7184C9" w14:textId="2DF26CC8" w:rsidR="0041183C" w:rsidRDefault="0041183C" w:rsidP="0053276E">
            <w:pPr>
              <w:spacing w:before="158" w:line="259" w:lineRule="exact"/>
              <w:ind w:left="1008"/>
              <w:jc w:val="right"/>
              <w:rPr>
                <w:color w:val="2E74B5" w:themeColor="accent1" w:themeShade="BF"/>
                <w:sz w:val="22"/>
                <w:szCs w:val="22"/>
                <w:lang w:val="en-IE" w:bidi="en-US"/>
              </w:rPr>
            </w:pPr>
          </w:p>
        </w:tc>
      </w:tr>
      <w:tr w:rsidR="0041183C" w14:paraId="38550DC3" w14:textId="77777777" w:rsidTr="00990212">
        <w:trPr>
          <w:trHeight w:val="436"/>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530E8FFF" w14:textId="7E7D8E13" w:rsidR="0041183C" w:rsidRDefault="0041183C" w:rsidP="0053276E">
            <w:pPr>
              <w:spacing w:before="78"/>
              <w:ind w:left="1008"/>
              <w:rPr>
                <w:b/>
                <w:color w:val="2E74B5" w:themeColor="accent1" w:themeShade="BF"/>
                <w:sz w:val="22"/>
                <w:szCs w:val="22"/>
                <w:lang w:val="en-IE" w:bidi="en-US"/>
              </w:rPr>
            </w:pPr>
            <w:r>
              <w:rPr>
                <w:b/>
                <w:color w:val="2E74B5" w:themeColor="accent1" w:themeShade="BF"/>
                <w:sz w:val="22"/>
                <w:szCs w:val="22"/>
                <w:lang w:val="en-IE" w:bidi="en-US"/>
              </w:rPr>
              <w:t xml:space="preserve">SUMMARY </w:t>
            </w:r>
          </w:p>
        </w:tc>
        <w:tc>
          <w:tcPr>
            <w:tcW w:w="658" w:type="dxa"/>
            <w:gridSpan w:val="2"/>
            <w:tcBorders>
              <w:top w:val="single" w:sz="4" w:space="0" w:color="auto"/>
              <w:left w:val="single" w:sz="4" w:space="0" w:color="auto"/>
              <w:bottom w:val="single" w:sz="4" w:space="0" w:color="auto"/>
              <w:right w:val="single" w:sz="4" w:space="0" w:color="auto"/>
            </w:tcBorders>
          </w:tcPr>
          <w:p w14:paraId="70B70559" w14:textId="484412FE" w:rsidR="0041183C" w:rsidRDefault="0041183C" w:rsidP="0053276E">
            <w:pPr>
              <w:spacing w:before="158" w:line="259" w:lineRule="exact"/>
              <w:ind w:left="1008"/>
              <w:jc w:val="right"/>
              <w:rPr>
                <w:color w:val="2E74B5" w:themeColor="accent1" w:themeShade="BF"/>
                <w:sz w:val="22"/>
                <w:szCs w:val="22"/>
                <w:lang w:val="en-IE" w:bidi="en-US"/>
              </w:rPr>
            </w:pPr>
          </w:p>
        </w:tc>
      </w:tr>
      <w:tr w:rsidR="0041183C" w14:paraId="098C9DE4" w14:textId="77777777" w:rsidTr="00990212">
        <w:trPr>
          <w:trHeight w:val="436"/>
          <w:jc w:val="center"/>
        </w:trPr>
        <w:tc>
          <w:tcPr>
            <w:tcW w:w="2224" w:type="dxa"/>
            <w:gridSpan w:val="3"/>
            <w:tcBorders>
              <w:top w:val="single" w:sz="4" w:space="0" w:color="auto"/>
              <w:left w:val="single" w:sz="4" w:space="0" w:color="auto"/>
              <w:bottom w:val="single" w:sz="4" w:space="0" w:color="auto"/>
              <w:right w:val="single" w:sz="4" w:space="0" w:color="auto"/>
            </w:tcBorders>
          </w:tcPr>
          <w:p w14:paraId="31FDB101" w14:textId="77777777" w:rsidR="0041183C" w:rsidRDefault="0041183C" w:rsidP="0053276E">
            <w:pPr>
              <w:spacing w:before="78"/>
              <w:ind w:left="1008"/>
              <w:rPr>
                <w:b/>
                <w:color w:val="2E74B5" w:themeColor="accent1" w:themeShade="BF"/>
                <w:sz w:val="22"/>
                <w:szCs w:val="22"/>
                <w:lang w:val="en-IE" w:bidi="en-US"/>
              </w:rPr>
            </w:pPr>
          </w:p>
        </w:tc>
        <w:tc>
          <w:tcPr>
            <w:tcW w:w="7025" w:type="dxa"/>
            <w:gridSpan w:val="2"/>
            <w:tcBorders>
              <w:top w:val="single" w:sz="4" w:space="0" w:color="auto"/>
              <w:left w:val="single" w:sz="4" w:space="0" w:color="auto"/>
              <w:bottom w:val="single" w:sz="4" w:space="0" w:color="auto"/>
              <w:right w:val="single" w:sz="4" w:space="0" w:color="auto"/>
            </w:tcBorders>
            <w:hideMark/>
          </w:tcPr>
          <w:p w14:paraId="6C7C51EC" w14:textId="77777777" w:rsidR="0041183C" w:rsidRDefault="0041183C" w:rsidP="0053276E">
            <w:pPr>
              <w:spacing w:before="78"/>
              <w:ind w:left="1008"/>
              <w:rPr>
                <w:bCs/>
                <w:color w:val="2E74B5" w:themeColor="accent1" w:themeShade="BF"/>
                <w:sz w:val="20"/>
                <w:szCs w:val="20"/>
                <w:lang w:val="en-IE" w:bidi="en-US"/>
              </w:rPr>
            </w:pPr>
            <w:r>
              <w:rPr>
                <w:bCs/>
                <w:color w:val="2E74B5" w:themeColor="accent1" w:themeShade="BF"/>
                <w:sz w:val="20"/>
                <w:szCs w:val="20"/>
                <w:lang w:val="en-IE" w:bidi="en-US"/>
              </w:rPr>
              <w:t>STRENGTHS</w:t>
            </w:r>
          </w:p>
        </w:tc>
        <w:tc>
          <w:tcPr>
            <w:tcW w:w="658" w:type="dxa"/>
            <w:gridSpan w:val="2"/>
            <w:tcBorders>
              <w:top w:val="single" w:sz="4" w:space="0" w:color="auto"/>
              <w:left w:val="single" w:sz="4" w:space="0" w:color="auto"/>
              <w:bottom w:val="single" w:sz="4" w:space="0" w:color="auto"/>
              <w:right w:val="single" w:sz="4" w:space="0" w:color="auto"/>
            </w:tcBorders>
          </w:tcPr>
          <w:p w14:paraId="785FAD69" w14:textId="7699680C" w:rsidR="0041183C" w:rsidRDefault="0041183C" w:rsidP="0053276E">
            <w:pPr>
              <w:spacing w:before="158" w:line="259" w:lineRule="exact"/>
              <w:ind w:left="1008"/>
              <w:jc w:val="right"/>
              <w:rPr>
                <w:color w:val="2E74B5" w:themeColor="accent1" w:themeShade="BF"/>
                <w:sz w:val="22"/>
                <w:szCs w:val="22"/>
                <w:lang w:val="en-IE" w:bidi="en-US"/>
              </w:rPr>
            </w:pPr>
          </w:p>
        </w:tc>
      </w:tr>
      <w:tr w:rsidR="0041183C" w14:paraId="22BD43A1" w14:textId="77777777" w:rsidTr="00990212">
        <w:trPr>
          <w:trHeight w:val="436"/>
          <w:jc w:val="center"/>
        </w:trPr>
        <w:tc>
          <w:tcPr>
            <w:tcW w:w="2224" w:type="dxa"/>
            <w:gridSpan w:val="3"/>
            <w:tcBorders>
              <w:top w:val="single" w:sz="4" w:space="0" w:color="auto"/>
              <w:left w:val="single" w:sz="4" w:space="0" w:color="auto"/>
              <w:bottom w:val="single" w:sz="4" w:space="0" w:color="auto"/>
              <w:right w:val="single" w:sz="4" w:space="0" w:color="auto"/>
            </w:tcBorders>
          </w:tcPr>
          <w:p w14:paraId="7291FA55" w14:textId="77777777" w:rsidR="0041183C" w:rsidRDefault="0041183C" w:rsidP="0053276E">
            <w:pPr>
              <w:spacing w:before="78"/>
              <w:ind w:left="1008"/>
              <w:rPr>
                <w:b/>
                <w:color w:val="2E74B5" w:themeColor="accent1" w:themeShade="BF"/>
                <w:sz w:val="22"/>
                <w:szCs w:val="22"/>
                <w:lang w:val="en-IE" w:bidi="en-US"/>
              </w:rPr>
            </w:pPr>
          </w:p>
        </w:tc>
        <w:tc>
          <w:tcPr>
            <w:tcW w:w="7025" w:type="dxa"/>
            <w:gridSpan w:val="2"/>
            <w:tcBorders>
              <w:top w:val="single" w:sz="4" w:space="0" w:color="auto"/>
              <w:left w:val="single" w:sz="4" w:space="0" w:color="auto"/>
              <w:bottom w:val="single" w:sz="4" w:space="0" w:color="auto"/>
              <w:right w:val="single" w:sz="4" w:space="0" w:color="auto"/>
            </w:tcBorders>
            <w:hideMark/>
          </w:tcPr>
          <w:p w14:paraId="653D8C28" w14:textId="77777777" w:rsidR="0041183C" w:rsidRDefault="0041183C" w:rsidP="0053276E">
            <w:pPr>
              <w:spacing w:before="78"/>
              <w:ind w:left="1008"/>
              <w:rPr>
                <w:bCs/>
                <w:color w:val="2E74B5" w:themeColor="accent1" w:themeShade="BF"/>
                <w:sz w:val="20"/>
                <w:szCs w:val="20"/>
                <w:lang w:val="en-IE" w:bidi="en-US"/>
              </w:rPr>
            </w:pPr>
            <w:r>
              <w:rPr>
                <w:bCs/>
                <w:color w:val="2E74B5" w:themeColor="accent1" w:themeShade="BF"/>
                <w:sz w:val="20"/>
                <w:szCs w:val="20"/>
                <w:lang w:val="en-IE" w:bidi="en-US"/>
              </w:rPr>
              <w:t>WEAKNESSES</w:t>
            </w:r>
          </w:p>
        </w:tc>
        <w:tc>
          <w:tcPr>
            <w:tcW w:w="658" w:type="dxa"/>
            <w:gridSpan w:val="2"/>
            <w:tcBorders>
              <w:top w:val="single" w:sz="4" w:space="0" w:color="auto"/>
              <w:left w:val="single" w:sz="4" w:space="0" w:color="auto"/>
              <w:bottom w:val="single" w:sz="4" w:space="0" w:color="auto"/>
              <w:right w:val="single" w:sz="4" w:space="0" w:color="auto"/>
            </w:tcBorders>
          </w:tcPr>
          <w:p w14:paraId="0536CF59" w14:textId="76398307" w:rsidR="0041183C" w:rsidRDefault="0041183C" w:rsidP="0053276E">
            <w:pPr>
              <w:spacing w:before="158" w:line="259" w:lineRule="exact"/>
              <w:ind w:left="1008"/>
              <w:jc w:val="right"/>
              <w:rPr>
                <w:color w:val="2E74B5" w:themeColor="accent1" w:themeShade="BF"/>
                <w:sz w:val="22"/>
                <w:szCs w:val="22"/>
                <w:lang w:val="en-IE" w:bidi="en-US"/>
              </w:rPr>
            </w:pPr>
          </w:p>
        </w:tc>
      </w:tr>
      <w:tr w:rsidR="0041183C" w14:paraId="574CDFEB" w14:textId="77777777" w:rsidTr="00990212">
        <w:trPr>
          <w:trHeight w:val="436"/>
          <w:jc w:val="center"/>
        </w:trPr>
        <w:tc>
          <w:tcPr>
            <w:tcW w:w="9249" w:type="dxa"/>
            <w:gridSpan w:val="5"/>
            <w:tcBorders>
              <w:top w:val="single" w:sz="4" w:space="0" w:color="auto"/>
              <w:left w:val="single" w:sz="4" w:space="0" w:color="auto"/>
              <w:bottom w:val="single" w:sz="4" w:space="0" w:color="auto"/>
              <w:right w:val="single" w:sz="4" w:space="0" w:color="auto"/>
            </w:tcBorders>
            <w:hideMark/>
          </w:tcPr>
          <w:p w14:paraId="5998D397" w14:textId="07528E3B" w:rsidR="0041183C" w:rsidRDefault="005A218F" w:rsidP="0053276E">
            <w:pPr>
              <w:spacing w:before="78"/>
              <w:ind w:left="1008"/>
              <w:rPr>
                <w:b/>
                <w:color w:val="2E74B5" w:themeColor="accent1" w:themeShade="BF"/>
                <w:sz w:val="22"/>
                <w:szCs w:val="22"/>
                <w:lang w:val="en-IE" w:bidi="en-US"/>
              </w:rPr>
            </w:pPr>
            <w:r>
              <w:rPr>
                <w:b/>
                <w:color w:val="2E74B5" w:themeColor="accent1" w:themeShade="BF"/>
                <w:sz w:val="22"/>
                <w:szCs w:val="22"/>
                <w:lang w:val="en-IE" w:bidi="en-US"/>
              </w:rPr>
              <w:t xml:space="preserve">APPENDIX - </w:t>
            </w:r>
            <w:r w:rsidR="0041183C">
              <w:rPr>
                <w:b/>
                <w:color w:val="2E74B5" w:themeColor="accent1" w:themeShade="BF"/>
                <w:sz w:val="22"/>
                <w:szCs w:val="22"/>
                <w:lang w:val="en-IE" w:bidi="en-US"/>
              </w:rPr>
              <w:t>EXHIBITS</w:t>
            </w:r>
          </w:p>
        </w:tc>
        <w:tc>
          <w:tcPr>
            <w:tcW w:w="658" w:type="dxa"/>
            <w:gridSpan w:val="2"/>
            <w:tcBorders>
              <w:top w:val="single" w:sz="4" w:space="0" w:color="auto"/>
              <w:left w:val="single" w:sz="4" w:space="0" w:color="auto"/>
              <w:bottom w:val="single" w:sz="4" w:space="0" w:color="auto"/>
              <w:right w:val="single" w:sz="4" w:space="0" w:color="auto"/>
            </w:tcBorders>
          </w:tcPr>
          <w:p w14:paraId="56FA3194" w14:textId="3E959CBA" w:rsidR="0041183C" w:rsidRDefault="0041183C" w:rsidP="0053276E">
            <w:pPr>
              <w:spacing w:before="158" w:line="259" w:lineRule="exact"/>
              <w:ind w:left="1008"/>
              <w:jc w:val="right"/>
              <w:rPr>
                <w:color w:val="2E74B5" w:themeColor="accent1" w:themeShade="BF"/>
                <w:sz w:val="22"/>
                <w:szCs w:val="22"/>
                <w:lang w:val="en-IE" w:bidi="en-US"/>
              </w:rPr>
            </w:pPr>
          </w:p>
        </w:tc>
      </w:tr>
    </w:tbl>
    <w:p w14:paraId="743ED202" w14:textId="458C401E" w:rsidR="00176EB3" w:rsidRDefault="00176EB3">
      <w:pPr>
        <w:sectPr w:rsidR="00176EB3" w:rsidSect="003D7C5D">
          <w:footerReference w:type="default" r:id="rId14"/>
          <w:pgSz w:w="12240" w:h="15840" w:code="1"/>
          <w:pgMar w:top="1440" w:right="1440" w:bottom="1440" w:left="1440" w:header="720" w:footer="720" w:gutter="0"/>
          <w:pgNumType w:fmt="lowerRoman" w:start="1"/>
          <w:cols w:space="720"/>
        </w:sectPr>
      </w:pPr>
    </w:p>
    <w:p w14:paraId="6FAA00A9" w14:textId="77777777" w:rsidR="00295A7F" w:rsidRDefault="00D83F08">
      <w:pPr>
        <w:jc w:val="center"/>
        <w:rPr>
          <w:b/>
          <w:color w:val="2E75B5"/>
          <w:sz w:val="28"/>
          <w:szCs w:val="28"/>
        </w:rPr>
      </w:pPr>
      <w:r>
        <w:rPr>
          <w:b/>
          <w:color w:val="2E75B5"/>
          <w:sz w:val="28"/>
          <w:szCs w:val="28"/>
        </w:rPr>
        <w:lastRenderedPageBreak/>
        <w:t>INTRODUCTION TO THE SELF STUDY</w:t>
      </w:r>
    </w:p>
    <w:p w14:paraId="67E85744" w14:textId="569A65C0" w:rsidR="007E17EF" w:rsidRPr="005A218F" w:rsidRDefault="007E17EF" w:rsidP="005A218F">
      <w:pPr>
        <w:spacing w:line="240" w:lineRule="auto"/>
        <w:ind w:left="0" w:firstLine="0"/>
        <w:rPr>
          <w:color w:val="434343"/>
        </w:rPr>
      </w:pPr>
      <w:r w:rsidRPr="005A218F">
        <w:rPr>
          <w:color w:val="434343"/>
        </w:rPr>
        <w:t xml:space="preserve">Provide a brief overview of how the study was conducted and how the report was compiled, along with the names and specific authority of the coordinator and the chairs of the </w:t>
      </w:r>
      <w:r w:rsidR="00A26E5C" w:rsidRPr="005A218F">
        <w:rPr>
          <w:color w:val="434343"/>
        </w:rPr>
        <w:t>subcommittees.</w:t>
      </w:r>
      <w:r w:rsidR="008A6885" w:rsidRPr="005A218F">
        <w:t xml:space="preserve"> </w:t>
      </w:r>
      <w:r w:rsidR="008A6885" w:rsidRPr="005A218F">
        <w:rPr>
          <w:color w:val="434343"/>
        </w:rPr>
        <w:t xml:space="preserve">Students should be included on the institutional self-study task force and on any committees on which they can provide meaningful input. Each review committee should contain appropriate membership for its specific topic, and students ought to participate in review of areas that affect their education and student life. </w:t>
      </w:r>
      <w:r w:rsidR="00A45B7F" w:rsidRPr="005A218F">
        <w:rPr>
          <w:color w:val="434343"/>
        </w:rPr>
        <w:t>These include areas</w:t>
      </w:r>
      <w:r w:rsidR="008A6885" w:rsidRPr="005A218F">
        <w:rPr>
          <w:color w:val="434343"/>
        </w:rPr>
        <w:t xml:space="preserve"> related to the medical educational program</w:t>
      </w:r>
      <w:r w:rsidR="00A45B7F" w:rsidRPr="005A218F">
        <w:rPr>
          <w:color w:val="434343"/>
        </w:rPr>
        <w:t>me</w:t>
      </w:r>
      <w:r w:rsidR="008A6885" w:rsidRPr="005A218F">
        <w:rPr>
          <w:color w:val="434343"/>
        </w:rPr>
        <w:t>, medical students and educational and clinical facilities.</w:t>
      </w:r>
      <w:r w:rsidR="00A26E5C" w:rsidRPr="005A218F">
        <w:rPr>
          <w:color w:val="434343"/>
        </w:rPr>
        <w:t xml:space="preserve"> If applicable, r</w:t>
      </w:r>
      <w:r w:rsidRPr="005A218F">
        <w:rPr>
          <w:color w:val="434343"/>
        </w:rPr>
        <w:t>eference should be made to previo</w:t>
      </w:r>
      <w:r w:rsidR="00A26E5C" w:rsidRPr="005A218F">
        <w:rPr>
          <w:color w:val="434343"/>
        </w:rPr>
        <w:t>us self-studies, t</w:t>
      </w:r>
      <w:r w:rsidRPr="005A218F">
        <w:rPr>
          <w:color w:val="434343"/>
        </w:rPr>
        <w:t>he manner in which areas of concern/</w:t>
      </w:r>
      <w:r w:rsidR="005A218F">
        <w:rPr>
          <w:color w:val="434343"/>
        </w:rPr>
        <w:t xml:space="preserve"> </w:t>
      </w:r>
      <w:r w:rsidRPr="005A218F">
        <w:rPr>
          <w:color w:val="434343"/>
        </w:rPr>
        <w:t>no</w:t>
      </w:r>
      <w:r w:rsidR="00A26E5C" w:rsidRPr="005A218F">
        <w:rPr>
          <w:color w:val="434343"/>
        </w:rPr>
        <w:t>ncompliance have been corrected and indicate</w:t>
      </w:r>
      <w:r w:rsidRPr="005A218F">
        <w:rPr>
          <w:color w:val="434343"/>
        </w:rPr>
        <w:t xml:space="preserve"> significant changes that have occurred since the last inspection.  A list of participants should be provided in the Appendix.</w:t>
      </w:r>
    </w:p>
    <w:p w14:paraId="503E60A5" w14:textId="77777777" w:rsidR="00F135EA" w:rsidRDefault="00F135EA" w:rsidP="007E17EF">
      <w:pPr>
        <w:spacing w:line="240" w:lineRule="auto"/>
        <w:ind w:left="-144" w:firstLine="0"/>
        <w:rPr>
          <w:color w:val="434343"/>
          <w:sz w:val="22"/>
          <w:szCs w:val="22"/>
        </w:rPr>
      </w:pPr>
    </w:p>
    <w:p w14:paraId="394BB387" w14:textId="37375974" w:rsidR="00F135EA" w:rsidRPr="00F135EA" w:rsidRDefault="00F135EA" w:rsidP="007E17EF">
      <w:pPr>
        <w:spacing w:line="240" w:lineRule="auto"/>
        <w:ind w:left="-144" w:firstLine="0"/>
        <w:rPr>
          <w:b/>
          <w:bCs/>
          <w:color w:val="434343"/>
        </w:rPr>
      </w:pPr>
      <w:r w:rsidRPr="00F135EA">
        <w:rPr>
          <w:b/>
          <w:bCs/>
          <w:color w:val="2E74B5" w:themeColor="accent1" w:themeShade="BF"/>
        </w:rPr>
        <w:t>RESPONSE</w:t>
      </w:r>
    </w:p>
    <w:p w14:paraId="767DA2A5" w14:textId="77777777" w:rsidR="00A45B7F" w:rsidRPr="00DD3E7B" w:rsidRDefault="00A45B7F" w:rsidP="007E17EF">
      <w:pPr>
        <w:spacing w:line="240" w:lineRule="auto"/>
        <w:ind w:left="-144" w:firstLine="0"/>
        <w:rPr>
          <w:color w:val="434343"/>
          <w:sz w:val="22"/>
          <w:szCs w:val="22"/>
        </w:rPr>
      </w:pPr>
    </w:p>
    <w:p w14:paraId="58365292" w14:textId="77777777" w:rsidR="002B63AF" w:rsidRDefault="002B63AF">
      <w:pPr>
        <w:jc w:val="center"/>
        <w:rPr>
          <w:b/>
          <w:color w:val="2E75B5"/>
          <w:sz w:val="28"/>
          <w:szCs w:val="28"/>
        </w:rPr>
      </w:pPr>
    </w:p>
    <w:p w14:paraId="370A985C" w14:textId="77777777" w:rsidR="00295A7F" w:rsidRDefault="00D83F08" w:rsidP="008A6885">
      <w:pPr>
        <w:jc w:val="center"/>
        <w:rPr>
          <w:b/>
          <w:color w:val="2E75B5"/>
          <w:sz w:val="28"/>
          <w:szCs w:val="28"/>
        </w:rPr>
      </w:pPr>
      <w:r>
        <w:br w:type="page"/>
      </w:r>
      <w:r>
        <w:rPr>
          <w:b/>
          <w:color w:val="2E75B5"/>
          <w:sz w:val="28"/>
          <w:szCs w:val="28"/>
        </w:rPr>
        <w:lastRenderedPageBreak/>
        <w:t>STANDARD 1: MISSION AND EDUCATIONAL GOALS</w:t>
      </w:r>
    </w:p>
    <w:p w14:paraId="59938A1B" w14:textId="6FCBBA5E" w:rsidR="00295A7F" w:rsidRDefault="00D83F08" w:rsidP="008E6BDF">
      <w:pPr>
        <w:spacing w:line="240" w:lineRule="auto"/>
        <w:ind w:left="0" w:firstLine="0"/>
      </w:pPr>
      <w:r w:rsidRPr="00344606">
        <w:rPr>
          <w:bCs/>
        </w:rPr>
        <w:t>The educational mission of the medical school se</w:t>
      </w:r>
      <w:r w:rsidR="00063E43" w:rsidRPr="00344606">
        <w:rPr>
          <w:bCs/>
        </w:rPr>
        <w:t>rves the public interest and has</w:t>
      </w:r>
      <w:r w:rsidRPr="00344606">
        <w:rPr>
          <w:bCs/>
        </w:rPr>
        <w:t xml:space="preserve"> educational objectives and goals that reflect its mission and define its teaching programme. </w:t>
      </w:r>
      <w:r w:rsidR="00E806AA" w:rsidRPr="00344606">
        <w:t xml:space="preserve">The school has a quality assurance system in place to assess the educational, administrative, and research components of the school’s work. </w:t>
      </w:r>
    </w:p>
    <w:p w14:paraId="334FD2D6" w14:textId="77777777" w:rsidR="008E6BDF" w:rsidRPr="00344606" w:rsidRDefault="008E6BDF" w:rsidP="008E6BDF">
      <w:pPr>
        <w:spacing w:line="240" w:lineRule="auto"/>
        <w:ind w:left="0" w:firstLine="0"/>
      </w:pPr>
    </w:p>
    <w:p w14:paraId="0C2610B8" w14:textId="77777777" w:rsidR="00295A7F" w:rsidRPr="00FA6889" w:rsidRDefault="00FA6889" w:rsidP="00606CEB">
      <w:pPr>
        <w:pStyle w:val="ListParagraph"/>
        <w:numPr>
          <w:ilvl w:val="1"/>
          <w:numId w:val="81"/>
        </w:numPr>
        <w:pBdr>
          <w:top w:val="nil"/>
          <w:left w:val="nil"/>
          <w:bottom w:val="nil"/>
          <w:right w:val="nil"/>
          <w:between w:val="nil"/>
        </w:pBdr>
        <w:rPr>
          <w:b/>
          <w:color w:val="2E75B5"/>
        </w:rPr>
      </w:pPr>
      <w:r>
        <w:rPr>
          <w:b/>
          <w:color w:val="2E75B5"/>
        </w:rPr>
        <w:t>K</w:t>
      </w:r>
      <w:r w:rsidR="00D83F08" w:rsidRPr="00FA6889">
        <w:rPr>
          <w:b/>
          <w:color w:val="2E75B5"/>
        </w:rPr>
        <w:t>EY EDUCATIONAL GOALS</w:t>
      </w:r>
    </w:p>
    <w:tbl>
      <w:tblPr>
        <w:tblStyle w:val="a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AC04642" w14:textId="77777777">
        <w:tc>
          <w:tcPr>
            <w:tcW w:w="9314" w:type="dxa"/>
            <w:shd w:val="clear" w:color="auto" w:fill="DEEBF6"/>
          </w:tcPr>
          <w:p w14:paraId="2B5C0D54" w14:textId="77777777" w:rsidR="00295A7F" w:rsidRDefault="00295A7F">
            <w:pPr>
              <w:ind w:hanging="144"/>
              <w:rPr>
                <w:color w:val="000000"/>
              </w:rPr>
            </w:pPr>
          </w:p>
          <w:p w14:paraId="057828FC" w14:textId="341C56D7" w:rsidR="00295A7F" w:rsidRDefault="00FA6889" w:rsidP="00FA6889">
            <w:pPr>
              <w:ind w:left="576" w:hanging="576"/>
              <w:rPr>
                <w:rFonts w:ascii="Trebuchet MS" w:eastAsia="Trebuchet MS" w:hAnsi="Trebuchet MS" w:cs="Trebuchet MS"/>
                <w:color w:val="000000"/>
              </w:rPr>
            </w:pPr>
            <w:r>
              <w:rPr>
                <w:rFonts w:ascii="Trebuchet MS" w:eastAsia="Trebuchet MS" w:hAnsi="Trebuchet MS" w:cs="Trebuchet MS"/>
                <w:color w:val="000000"/>
                <w:sz w:val="24"/>
                <w:szCs w:val="24"/>
              </w:rPr>
              <w:t xml:space="preserve"> </w:t>
            </w:r>
            <w:r w:rsidR="00D83F08" w:rsidRPr="00063E43">
              <w:rPr>
                <w:rFonts w:ascii="Trebuchet MS" w:eastAsia="Trebuchet MS" w:hAnsi="Trebuchet MS" w:cs="Trebuchet MS"/>
                <w:color w:val="000000"/>
              </w:rPr>
              <w:t>At a minimum,</w:t>
            </w:r>
            <w:r w:rsidR="00D83F08" w:rsidRPr="00063E43">
              <w:rPr>
                <w:rFonts w:ascii="Trebuchet MS" w:eastAsia="Trebuchet MS" w:hAnsi="Trebuchet MS" w:cs="Trebuchet MS"/>
              </w:rPr>
              <w:t xml:space="preserve"> t</w:t>
            </w:r>
            <w:r w:rsidR="00D83F08" w:rsidRPr="00063E43">
              <w:rPr>
                <w:rFonts w:ascii="Trebuchet MS" w:eastAsia="Trebuchet MS" w:hAnsi="Trebuchet MS" w:cs="Trebuchet MS"/>
                <w:color w:val="000000"/>
              </w:rPr>
              <w:t>he goals of the school</w:t>
            </w:r>
            <w:r w:rsidR="00D83F08" w:rsidRPr="00063E43">
              <w:rPr>
                <w:rFonts w:ascii="Trebuchet MS" w:eastAsia="Trebuchet MS" w:hAnsi="Trebuchet MS" w:cs="Trebuchet MS"/>
                <w:color w:val="000000"/>
                <w:vertAlign w:val="superscript"/>
              </w:rPr>
              <w:footnoteReference w:id="2"/>
            </w:r>
            <w:r w:rsidR="00D83F08" w:rsidRPr="00063E43">
              <w:rPr>
                <w:rFonts w:ascii="Trebuchet MS" w:eastAsia="Trebuchet MS" w:hAnsi="Trebuchet MS" w:cs="Trebuchet MS"/>
                <w:color w:val="000000"/>
              </w:rPr>
              <w:t xml:space="preserve"> include:</w:t>
            </w:r>
          </w:p>
          <w:p w14:paraId="3E3C5557" w14:textId="77777777" w:rsidR="00791462" w:rsidRPr="00063E43" w:rsidRDefault="00791462" w:rsidP="00FA6889">
            <w:pPr>
              <w:ind w:left="576" w:hanging="576"/>
              <w:rPr>
                <w:rFonts w:ascii="Trebuchet MS" w:eastAsia="Trebuchet MS" w:hAnsi="Trebuchet MS" w:cs="Trebuchet MS"/>
                <w:color w:val="000000"/>
              </w:rPr>
            </w:pPr>
          </w:p>
          <w:p w14:paraId="523A22DE" w14:textId="77777777" w:rsidR="00295A7F" w:rsidRPr="00063E43" w:rsidRDefault="00D83F08" w:rsidP="00606CEB">
            <w:pPr>
              <w:numPr>
                <w:ilvl w:val="2"/>
                <w:numId w:val="22"/>
              </w:numPr>
              <w:pBdr>
                <w:top w:val="nil"/>
                <w:left w:val="nil"/>
                <w:bottom w:val="nil"/>
                <w:right w:val="nil"/>
                <w:between w:val="nil"/>
              </w:pBdr>
              <w:ind w:left="720"/>
              <w:rPr>
                <w:rFonts w:ascii="Trebuchet MS" w:eastAsia="Trebuchet MS" w:hAnsi="Trebuchet MS" w:cs="Trebuchet MS"/>
              </w:rPr>
            </w:pPr>
            <w:r w:rsidRPr="002B63AF">
              <w:rPr>
                <w:rFonts w:ascii="Trebuchet MS" w:eastAsia="Trebuchet MS" w:hAnsi="Trebuchet MS" w:cs="Trebuchet MS"/>
                <w:color w:val="000000" w:themeColor="text1"/>
              </w:rPr>
              <w:t xml:space="preserve">Sponsoring a Doctor of Medicine degree programme </w:t>
            </w:r>
            <w:r w:rsidR="00E6490E" w:rsidRPr="002B63AF">
              <w:rPr>
                <w:rFonts w:ascii="Trebuchet MS" w:eastAsia="Trebuchet MS" w:hAnsi="Trebuchet MS" w:cs="Trebuchet MS"/>
                <w:color w:val="000000" w:themeColor="text1"/>
              </w:rPr>
              <w:t xml:space="preserve">in </w:t>
            </w:r>
            <w:r w:rsidRPr="002B63AF">
              <w:rPr>
                <w:rFonts w:ascii="Trebuchet MS" w:eastAsia="Trebuchet MS" w:hAnsi="Trebuchet MS" w:cs="Trebuchet MS"/>
                <w:color w:val="000000" w:themeColor="text1"/>
              </w:rPr>
              <w:t xml:space="preserve">which </w:t>
            </w:r>
            <w:r w:rsidR="00E6490E" w:rsidRPr="002B63AF">
              <w:rPr>
                <w:rFonts w:ascii="Trebuchet MS" w:eastAsia="Trebuchet MS" w:hAnsi="Trebuchet MS" w:cs="Trebuchet MS"/>
                <w:color w:val="000000" w:themeColor="text1"/>
              </w:rPr>
              <w:t xml:space="preserve">English is the </w:t>
            </w:r>
            <w:r w:rsidR="00A67217" w:rsidRPr="002B63AF">
              <w:rPr>
                <w:rFonts w:ascii="Trebuchet MS" w:eastAsia="Trebuchet MS" w:hAnsi="Trebuchet MS" w:cs="Trebuchet MS"/>
                <w:color w:val="000000" w:themeColor="text1"/>
              </w:rPr>
              <w:t xml:space="preserve">principle </w:t>
            </w:r>
            <w:r w:rsidR="00E6490E" w:rsidRPr="002B63AF">
              <w:rPr>
                <w:rFonts w:ascii="Trebuchet MS" w:eastAsia="Trebuchet MS" w:hAnsi="Trebuchet MS" w:cs="Trebuchet MS"/>
                <w:color w:val="000000" w:themeColor="text1"/>
              </w:rPr>
              <w:t>language of instruction and</w:t>
            </w:r>
            <w:r w:rsidR="00A67217" w:rsidRPr="002B63AF">
              <w:rPr>
                <w:rFonts w:ascii="Trebuchet MS" w:eastAsia="Trebuchet MS" w:hAnsi="Trebuchet MS" w:cs="Trebuchet MS"/>
                <w:color w:val="000000" w:themeColor="text1"/>
              </w:rPr>
              <w:t xml:space="preserve"> assessment and</w:t>
            </w:r>
            <w:r w:rsidR="00E6490E" w:rsidRPr="002B63AF">
              <w:rPr>
                <w:rFonts w:ascii="Trebuchet MS" w:eastAsia="Trebuchet MS" w:hAnsi="Trebuchet MS" w:cs="Trebuchet MS"/>
                <w:color w:val="000000" w:themeColor="text1"/>
              </w:rPr>
              <w:t xml:space="preserve"> which </w:t>
            </w:r>
            <w:r w:rsidRPr="002B63AF">
              <w:rPr>
                <w:rFonts w:ascii="Trebuchet MS" w:eastAsia="Trebuchet MS" w:hAnsi="Trebuchet MS" w:cs="Trebuchet MS"/>
                <w:color w:val="000000" w:themeColor="text1"/>
              </w:rPr>
              <w:t xml:space="preserve">fulfils the requirements outlined in the </w:t>
            </w:r>
            <w:r w:rsidRPr="002B63AF">
              <w:rPr>
                <w:rFonts w:ascii="Trebuchet MS" w:eastAsia="Trebuchet MS" w:hAnsi="Trebuchet MS" w:cs="Trebuchet MS"/>
                <w:i/>
                <w:iCs/>
                <w:color w:val="000000" w:themeColor="text1"/>
              </w:rPr>
              <w:t>ACCM Standards of Accreditation</w:t>
            </w:r>
            <w:r w:rsidRPr="002B63AF">
              <w:rPr>
                <w:rFonts w:ascii="Trebuchet MS" w:eastAsia="Trebuchet MS" w:hAnsi="Trebuchet MS" w:cs="Trebuchet MS"/>
                <w:color w:val="000000" w:themeColor="text1"/>
              </w:rPr>
              <w:t xml:space="preserve"> </w:t>
            </w:r>
            <w:r w:rsidRPr="002B63AF">
              <w:rPr>
                <w:rFonts w:ascii="Trebuchet MS" w:eastAsia="Trebuchet MS" w:hAnsi="Trebuchet MS" w:cs="Trebuchet MS"/>
                <w:i/>
                <w:color w:val="000000" w:themeColor="text1"/>
              </w:rPr>
              <w:t>for Schools of Medicine.</w:t>
            </w:r>
          </w:p>
          <w:p w14:paraId="1B58915E" w14:textId="77777777" w:rsidR="00295A7F" w:rsidRPr="00063E43" w:rsidRDefault="00D83F08" w:rsidP="00606CEB">
            <w:pPr>
              <w:numPr>
                <w:ilvl w:val="2"/>
                <w:numId w:val="22"/>
              </w:numPr>
              <w:pBdr>
                <w:top w:val="nil"/>
                <w:left w:val="nil"/>
                <w:bottom w:val="nil"/>
                <w:right w:val="nil"/>
                <w:between w:val="nil"/>
              </w:pBdr>
              <w:ind w:left="720"/>
              <w:rPr>
                <w:rFonts w:ascii="Trebuchet MS" w:eastAsia="Trebuchet MS" w:hAnsi="Trebuchet MS" w:cs="Trebuchet MS"/>
              </w:rPr>
            </w:pPr>
            <w:r w:rsidRPr="00063E43">
              <w:rPr>
                <w:rFonts w:ascii="Trebuchet MS" w:eastAsia="Trebuchet MS" w:hAnsi="Trebuchet MS" w:cs="Trebuchet MS"/>
                <w:color w:val="000000"/>
              </w:rPr>
              <w:t>Assuring all stakeholders including students, parents, patients, postgraduate training directors, licensing authorities, government regulators and society that accredited programmes meet commonly accepted standards for professional education and serve the public interest.</w:t>
            </w:r>
          </w:p>
          <w:p w14:paraId="2FCD7A26" w14:textId="77777777" w:rsidR="00295A7F" w:rsidRPr="00063E43" w:rsidRDefault="00D83F08" w:rsidP="00606CEB">
            <w:pPr>
              <w:numPr>
                <w:ilvl w:val="2"/>
                <w:numId w:val="22"/>
              </w:numPr>
              <w:pBdr>
                <w:top w:val="nil"/>
                <w:left w:val="nil"/>
                <w:bottom w:val="nil"/>
                <w:right w:val="nil"/>
                <w:between w:val="nil"/>
              </w:pBdr>
              <w:ind w:left="720"/>
              <w:rPr>
                <w:rFonts w:ascii="Trebuchet MS" w:eastAsia="Trebuchet MS" w:hAnsi="Trebuchet MS" w:cs="Trebuchet MS"/>
              </w:rPr>
            </w:pPr>
            <w:r w:rsidRPr="00063E43">
              <w:rPr>
                <w:rFonts w:ascii="Trebuchet MS" w:eastAsia="Trebuchet MS" w:hAnsi="Trebuchet MS" w:cs="Trebuchet MS"/>
                <w:color w:val="000000"/>
              </w:rPr>
              <w:t>The graduation of individuals who have acquired the critical knowledge, sk</w:t>
            </w:r>
            <w:r w:rsidR="00FB7CED">
              <w:rPr>
                <w:rFonts w:ascii="Trebuchet MS" w:eastAsia="Trebuchet MS" w:hAnsi="Trebuchet MS" w:cs="Trebuchet MS"/>
                <w:color w:val="000000"/>
              </w:rPr>
              <w:t>ills and professional attitudes</w:t>
            </w:r>
            <w:r w:rsidRPr="00063E43">
              <w:rPr>
                <w:rFonts w:ascii="Trebuchet MS" w:eastAsia="Trebuchet MS" w:hAnsi="Trebuchet MS" w:cs="Trebuchet MS"/>
                <w:color w:val="000000"/>
              </w:rPr>
              <w:t xml:space="preserve"> of a physician expected by the academic community and society. </w:t>
            </w:r>
          </w:p>
          <w:p w14:paraId="78D3C3B7" w14:textId="77777777" w:rsidR="00295A7F" w:rsidRPr="00063E43" w:rsidRDefault="00D83F08" w:rsidP="00606CEB">
            <w:pPr>
              <w:numPr>
                <w:ilvl w:val="2"/>
                <w:numId w:val="22"/>
              </w:numPr>
              <w:pBdr>
                <w:top w:val="nil"/>
                <w:left w:val="nil"/>
                <w:bottom w:val="nil"/>
                <w:right w:val="nil"/>
                <w:between w:val="nil"/>
              </w:pBdr>
              <w:ind w:left="720"/>
              <w:rPr>
                <w:rFonts w:ascii="Trebuchet MS" w:eastAsia="Trebuchet MS" w:hAnsi="Trebuchet MS" w:cs="Trebuchet MS"/>
              </w:rPr>
            </w:pPr>
            <w:r w:rsidRPr="00063E43">
              <w:rPr>
                <w:rFonts w:ascii="Trebuchet MS" w:eastAsia="Trebuchet MS" w:hAnsi="Trebuchet MS" w:cs="Trebuchet MS"/>
                <w:color w:val="000000"/>
              </w:rPr>
              <w:t xml:space="preserve">The graduation of individuals who are qualified to advance to, and complete post-graduate training, secure licensure, provide quality health care and continue a habit of life-long learning.   </w:t>
            </w:r>
          </w:p>
          <w:p w14:paraId="6F08415C" w14:textId="77777777" w:rsidR="00295A7F" w:rsidRDefault="00295A7F">
            <w:pPr>
              <w:ind w:hanging="144"/>
              <w:jc w:val="center"/>
              <w:rPr>
                <w:b/>
                <w:color w:val="2E75B5"/>
                <w:sz w:val="28"/>
                <w:szCs w:val="28"/>
              </w:rPr>
            </w:pPr>
          </w:p>
        </w:tc>
      </w:tr>
    </w:tbl>
    <w:p w14:paraId="2D5411BE" w14:textId="77777777" w:rsidR="00295A7F" w:rsidRDefault="00295A7F">
      <w:pPr>
        <w:jc w:val="center"/>
        <w:rPr>
          <w:b/>
          <w:color w:val="2E75B5"/>
          <w:sz w:val="28"/>
          <w:szCs w:val="28"/>
        </w:rPr>
      </w:pPr>
    </w:p>
    <w:p w14:paraId="0D396F9B" w14:textId="77777777" w:rsidR="00295A7F" w:rsidRDefault="00E117F3">
      <w:r>
        <w:rPr>
          <w:b/>
          <w:color w:val="0070C0"/>
        </w:rPr>
        <w:t>PLEASE ANSWER</w:t>
      </w:r>
      <w:r w:rsidR="00D83F08">
        <w:rPr>
          <w:b/>
          <w:color w:val="0070C0"/>
        </w:rPr>
        <w:t xml:space="preserve"> RE:</w:t>
      </w:r>
      <w:r w:rsidR="00D83F08">
        <w:rPr>
          <w:color w:val="0070C0"/>
        </w:rPr>
        <w:t xml:space="preserve"> </w:t>
      </w:r>
      <w:r w:rsidR="00D83F08">
        <w:rPr>
          <w:b/>
          <w:color w:val="2E75B5"/>
        </w:rPr>
        <w:t xml:space="preserve">1.1. KEY EDUCATIONAL GOALS </w:t>
      </w:r>
    </w:p>
    <w:p w14:paraId="6F7B4F05" w14:textId="2DCB521C" w:rsidR="00295A7F" w:rsidRPr="007F4FF3" w:rsidRDefault="00D83F08" w:rsidP="008E6BDF">
      <w:pPr>
        <w:numPr>
          <w:ilvl w:val="2"/>
          <w:numId w:val="3"/>
        </w:numPr>
        <w:pBdr>
          <w:top w:val="nil"/>
          <w:left w:val="nil"/>
          <w:bottom w:val="nil"/>
          <w:right w:val="nil"/>
          <w:between w:val="nil"/>
        </w:pBdr>
        <w:spacing w:line="240" w:lineRule="auto"/>
        <w:ind w:left="720"/>
        <w:contextualSpacing/>
        <w:rPr>
          <w:sz w:val="22"/>
          <w:szCs w:val="22"/>
        </w:rPr>
      </w:pPr>
      <w:r w:rsidRPr="007F4FF3">
        <w:rPr>
          <w:color w:val="000000"/>
          <w:sz w:val="22"/>
          <w:szCs w:val="22"/>
        </w:rPr>
        <w:t xml:space="preserve">Does the school sponsor a Doctor of Medicine </w:t>
      </w:r>
      <w:r w:rsidR="00A45B7F" w:rsidRPr="007F4FF3">
        <w:rPr>
          <w:color w:val="000000"/>
          <w:sz w:val="22"/>
          <w:szCs w:val="22"/>
        </w:rPr>
        <w:t>D</w:t>
      </w:r>
      <w:r w:rsidRPr="007F4FF3">
        <w:rPr>
          <w:color w:val="000000"/>
          <w:sz w:val="22"/>
          <w:szCs w:val="22"/>
        </w:rPr>
        <w:t xml:space="preserve">egree programme which fulfils the </w:t>
      </w:r>
      <w:r w:rsidRPr="007F4FF3">
        <w:rPr>
          <w:sz w:val="22"/>
          <w:szCs w:val="22"/>
        </w:rPr>
        <w:t xml:space="preserve">requirements </w:t>
      </w:r>
      <w:r w:rsidRPr="007F4FF3">
        <w:rPr>
          <w:color w:val="000000"/>
          <w:sz w:val="22"/>
          <w:szCs w:val="22"/>
        </w:rPr>
        <w:t xml:space="preserve">outlined in the </w:t>
      </w:r>
      <w:r w:rsidRPr="007F4FF3">
        <w:rPr>
          <w:i/>
          <w:color w:val="000000"/>
          <w:sz w:val="22"/>
          <w:szCs w:val="22"/>
        </w:rPr>
        <w:t>ACCM Standards of Accreditation for Schools of Medicine</w:t>
      </w:r>
      <w:r w:rsidRPr="007F4FF3">
        <w:rPr>
          <w:color w:val="000000"/>
          <w:sz w:val="22"/>
          <w:szCs w:val="22"/>
        </w:rPr>
        <w:t>?</w:t>
      </w:r>
      <w:r w:rsidR="00FA6889" w:rsidRPr="007F4FF3">
        <w:rPr>
          <w:color w:val="000000"/>
          <w:sz w:val="22"/>
          <w:szCs w:val="22"/>
        </w:rPr>
        <w:t xml:space="preserve"> Indicate the </w:t>
      </w:r>
      <w:r w:rsidR="0079117C" w:rsidRPr="007F4FF3">
        <w:rPr>
          <w:color w:val="000000"/>
          <w:sz w:val="22"/>
          <w:szCs w:val="22"/>
        </w:rPr>
        <w:t>principal</w:t>
      </w:r>
      <w:r w:rsidR="00A67217" w:rsidRPr="007F4FF3">
        <w:rPr>
          <w:color w:val="000000"/>
          <w:sz w:val="22"/>
          <w:szCs w:val="22"/>
        </w:rPr>
        <w:t xml:space="preserve"> </w:t>
      </w:r>
      <w:r w:rsidR="00FA6889" w:rsidRPr="007F4FF3">
        <w:rPr>
          <w:color w:val="000000"/>
          <w:sz w:val="22"/>
          <w:szCs w:val="22"/>
        </w:rPr>
        <w:t>language of instruction</w:t>
      </w:r>
      <w:r w:rsidR="00A67217" w:rsidRPr="007F4FF3">
        <w:rPr>
          <w:color w:val="000000"/>
          <w:sz w:val="22"/>
          <w:szCs w:val="22"/>
        </w:rPr>
        <w:t xml:space="preserve"> and assessment. If the school has alternate languages of instruction and assessment, provide details of the language, courses and assessment tools with an estimate of the percentage of the total of each in which English is the </w:t>
      </w:r>
      <w:r w:rsidR="0079117C" w:rsidRPr="007F4FF3">
        <w:rPr>
          <w:color w:val="000000"/>
          <w:sz w:val="22"/>
          <w:szCs w:val="22"/>
        </w:rPr>
        <w:t>principal</w:t>
      </w:r>
      <w:r w:rsidR="00A67217" w:rsidRPr="007F4FF3">
        <w:rPr>
          <w:color w:val="000000"/>
          <w:sz w:val="22"/>
          <w:szCs w:val="22"/>
        </w:rPr>
        <w:t xml:space="preserve"> language. </w:t>
      </w:r>
      <w:r w:rsidR="00063E43" w:rsidRPr="007F4FF3">
        <w:rPr>
          <w:color w:val="000000"/>
          <w:sz w:val="22"/>
          <w:szCs w:val="22"/>
        </w:rPr>
        <w:t xml:space="preserve">Describe how the school assesses fluency in English and provides remedial courses in the English language if indicated. </w:t>
      </w:r>
    </w:p>
    <w:p w14:paraId="78C7385F" w14:textId="77777777" w:rsidR="008E6BDF" w:rsidRDefault="008E6BDF" w:rsidP="008E6BDF">
      <w:pPr>
        <w:pBdr>
          <w:top w:val="nil"/>
          <w:left w:val="nil"/>
          <w:bottom w:val="nil"/>
          <w:right w:val="nil"/>
          <w:between w:val="nil"/>
        </w:pBdr>
        <w:spacing w:line="240" w:lineRule="auto"/>
        <w:ind w:hanging="576"/>
        <w:contextualSpacing/>
      </w:pPr>
    </w:p>
    <w:p w14:paraId="5BE951D2" w14:textId="77777777" w:rsidR="00F135EA" w:rsidRPr="00F135EA" w:rsidRDefault="00F135EA" w:rsidP="00F135EA">
      <w:pPr>
        <w:spacing w:line="240" w:lineRule="auto"/>
        <w:rPr>
          <w:b/>
          <w:bCs/>
          <w:color w:val="434343"/>
        </w:rPr>
      </w:pPr>
      <w:r w:rsidRPr="00F135EA">
        <w:rPr>
          <w:b/>
          <w:bCs/>
          <w:color w:val="2E74B5" w:themeColor="accent1" w:themeShade="BF"/>
        </w:rPr>
        <w:t>RESPONSE</w:t>
      </w:r>
    </w:p>
    <w:p w14:paraId="6138E797" w14:textId="77777777" w:rsidR="004057F4" w:rsidRPr="004057F4" w:rsidRDefault="004057F4" w:rsidP="004057F4">
      <w:pPr>
        <w:pBdr>
          <w:top w:val="nil"/>
          <w:left w:val="nil"/>
          <w:bottom w:val="nil"/>
          <w:right w:val="nil"/>
          <w:between w:val="nil"/>
        </w:pBdr>
        <w:ind w:firstLine="0"/>
      </w:pPr>
    </w:p>
    <w:p w14:paraId="1F6CCF61" w14:textId="77777777" w:rsidR="004057F4" w:rsidRPr="004057F4" w:rsidRDefault="004057F4" w:rsidP="004057F4">
      <w:pPr>
        <w:pBdr>
          <w:top w:val="nil"/>
          <w:left w:val="nil"/>
          <w:bottom w:val="nil"/>
          <w:right w:val="nil"/>
          <w:between w:val="nil"/>
        </w:pBdr>
        <w:ind w:firstLine="0"/>
      </w:pPr>
    </w:p>
    <w:p w14:paraId="758EFF1A" w14:textId="77777777" w:rsidR="004057F4" w:rsidRDefault="004057F4" w:rsidP="004057F4">
      <w:pPr>
        <w:pBdr>
          <w:top w:val="nil"/>
          <w:left w:val="nil"/>
          <w:bottom w:val="nil"/>
          <w:right w:val="nil"/>
          <w:between w:val="nil"/>
        </w:pBdr>
        <w:ind w:firstLine="0"/>
      </w:pPr>
    </w:p>
    <w:p w14:paraId="54CAE6A6" w14:textId="77777777" w:rsidR="007F4FF3" w:rsidRPr="004057F4" w:rsidRDefault="007F4FF3" w:rsidP="004057F4">
      <w:pPr>
        <w:pBdr>
          <w:top w:val="nil"/>
          <w:left w:val="nil"/>
          <w:bottom w:val="nil"/>
          <w:right w:val="nil"/>
          <w:between w:val="nil"/>
        </w:pBdr>
        <w:ind w:firstLine="0"/>
      </w:pPr>
    </w:p>
    <w:p w14:paraId="7856CB94" w14:textId="77777777" w:rsidR="004057F4" w:rsidRPr="004057F4" w:rsidRDefault="004057F4" w:rsidP="004057F4">
      <w:pPr>
        <w:pBdr>
          <w:top w:val="nil"/>
          <w:left w:val="nil"/>
          <w:bottom w:val="nil"/>
          <w:right w:val="nil"/>
          <w:between w:val="nil"/>
        </w:pBdr>
        <w:ind w:firstLine="0"/>
      </w:pPr>
    </w:p>
    <w:p w14:paraId="3DE01D27" w14:textId="4EB780F3" w:rsidR="00295A7F" w:rsidRDefault="0038560B">
      <w:pPr>
        <w:numPr>
          <w:ilvl w:val="2"/>
          <w:numId w:val="3"/>
        </w:numPr>
        <w:pBdr>
          <w:top w:val="nil"/>
          <w:left w:val="nil"/>
          <w:bottom w:val="nil"/>
          <w:right w:val="nil"/>
          <w:between w:val="nil"/>
        </w:pBdr>
        <w:ind w:left="576"/>
      </w:pPr>
      <w:r>
        <w:rPr>
          <w:color w:val="000000"/>
        </w:rPr>
        <w:lastRenderedPageBreak/>
        <w:t>-</w:t>
      </w:r>
      <w:r w:rsidR="00063E43">
        <w:rPr>
          <w:color w:val="000000"/>
        </w:rPr>
        <w:t xml:space="preserve"> </w:t>
      </w:r>
      <w:r w:rsidRPr="0038560B">
        <w:rPr>
          <w:b/>
          <w:bCs/>
          <w:color w:val="2E74B5" w:themeColor="accent1" w:themeShade="BF"/>
        </w:rPr>
        <w:t>1.1.4.</w:t>
      </w:r>
      <w:r w:rsidRPr="0038560B">
        <w:rPr>
          <w:color w:val="2E74B5" w:themeColor="accent1" w:themeShade="BF"/>
        </w:rPr>
        <w:t xml:space="preserve"> </w:t>
      </w:r>
    </w:p>
    <w:p w14:paraId="59CB3C6E" w14:textId="1D90C403" w:rsidR="00FA6889" w:rsidRDefault="00D83F08" w:rsidP="00A45B7F">
      <w:pPr>
        <w:spacing w:line="240" w:lineRule="auto"/>
        <w:ind w:firstLine="0"/>
        <w:rPr>
          <w:i/>
          <w:color w:val="000000"/>
        </w:rPr>
      </w:pPr>
      <w:r>
        <w:rPr>
          <w:i/>
          <w:color w:val="000000"/>
        </w:rPr>
        <w:t xml:space="preserve">Note: Questions on Standards 5-10 and 13 will request </w:t>
      </w:r>
      <w:r w:rsidR="00FA6889">
        <w:rPr>
          <w:i/>
          <w:color w:val="000000"/>
        </w:rPr>
        <w:t xml:space="preserve">more detailed information as to </w:t>
      </w:r>
      <w:r>
        <w:rPr>
          <w:i/>
          <w:color w:val="000000"/>
        </w:rPr>
        <w:t>how the school demonstrates that it meets commonly accepted standards for professional education and</w:t>
      </w:r>
      <w:r w:rsidR="00FA6889">
        <w:rPr>
          <w:i/>
          <w:color w:val="000000"/>
        </w:rPr>
        <w:t xml:space="preserve"> </w:t>
      </w:r>
      <w:r>
        <w:rPr>
          <w:i/>
          <w:color w:val="000000"/>
        </w:rPr>
        <w:t>ensures that it graduates individuals who have acquired the critical knowledge, skills and professional attributes of a physician expected by the academic community and society. </w:t>
      </w:r>
      <w:r w:rsidR="00FA6889">
        <w:rPr>
          <w:i/>
          <w:color w:val="000000"/>
        </w:rPr>
        <w:t xml:space="preserve">Only a </w:t>
      </w:r>
      <w:r>
        <w:rPr>
          <w:i/>
          <w:color w:val="000000"/>
        </w:rPr>
        <w:t xml:space="preserve">brief overview </w:t>
      </w:r>
      <w:r w:rsidR="00FA6889">
        <w:rPr>
          <w:i/>
          <w:color w:val="000000"/>
        </w:rPr>
        <w:t xml:space="preserve">is expected </w:t>
      </w:r>
      <w:r>
        <w:rPr>
          <w:i/>
          <w:color w:val="000000"/>
        </w:rPr>
        <w:t>here</w:t>
      </w:r>
      <w:r w:rsidR="00791462">
        <w:rPr>
          <w:i/>
          <w:color w:val="000000"/>
        </w:rPr>
        <w:t>.</w:t>
      </w:r>
    </w:p>
    <w:p w14:paraId="64DA2AF0" w14:textId="77777777" w:rsidR="00063E43" w:rsidRPr="00DD3E7B" w:rsidRDefault="00063E43" w:rsidP="00063E43">
      <w:pPr>
        <w:ind w:firstLine="0"/>
        <w:rPr>
          <w:i/>
          <w:color w:val="000000"/>
        </w:rPr>
      </w:pPr>
    </w:p>
    <w:p w14:paraId="20AE375E" w14:textId="2D2F365A" w:rsidR="00295A7F" w:rsidRPr="007F4FF3" w:rsidRDefault="0038560B" w:rsidP="007F4FF3">
      <w:pPr>
        <w:pBdr>
          <w:top w:val="nil"/>
          <w:left w:val="nil"/>
          <w:bottom w:val="nil"/>
          <w:right w:val="nil"/>
          <w:between w:val="nil"/>
        </w:pBdr>
        <w:spacing w:line="240" w:lineRule="auto"/>
        <w:ind w:left="0" w:firstLine="0"/>
        <w:rPr>
          <w:color w:val="000000"/>
          <w:sz w:val="22"/>
          <w:szCs w:val="22"/>
        </w:rPr>
      </w:pPr>
      <w:r w:rsidRPr="007F4FF3">
        <w:rPr>
          <w:color w:val="000000"/>
          <w:sz w:val="22"/>
          <w:szCs w:val="22"/>
        </w:rPr>
        <w:t xml:space="preserve">Describe the mission of the school. </w:t>
      </w:r>
      <w:r w:rsidRPr="007F4FF3">
        <w:rPr>
          <w:i/>
          <w:iCs/>
          <w:color w:val="000000"/>
          <w:sz w:val="22"/>
          <w:szCs w:val="22"/>
        </w:rPr>
        <w:t>Briefly,</w:t>
      </w:r>
      <w:r w:rsidRPr="007F4FF3">
        <w:rPr>
          <w:color w:val="000000"/>
          <w:sz w:val="22"/>
          <w:szCs w:val="22"/>
        </w:rPr>
        <w:t xml:space="preserve"> describe how the school ensures that its mission and educational goals serve the public interest, and how</w:t>
      </w:r>
      <w:r w:rsidR="00D83F08" w:rsidRPr="007F4FF3">
        <w:rPr>
          <w:color w:val="000000"/>
          <w:sz w:val="22"/>
          <w:szCs w:val="22"/>
        </w:rPr>
        <w:t xml:space="preserve"> the school </w:t>
      </w:r>
      <w:r w:rsidRPr="007F4FF3">
        <w:rPr>
          <w:color w:val="000000"/>
          <w:sz w:val="22"/>
          <w:szCs w:val="22"/>
        </w:rPr>
        <w:t xml:space="preserve">assures all stakeholders that the programme graduates </w:t>
      </w:r>
      <w:r w:rsidR="00D83F08" w:rsidRPr="007F4FF3">
        <w:rPr>
          <w:color w:val="000000"/>
          <w:sz w:val="22"/>
          <w:szCs w:val="22"/>
        </w:rPr>
        <w:t>individuals who have acquired the critical knowledge, skills and professional att</w:t>
      </w:r>
      <w:r w:rsidR="00CC4B47" w:rsidRPr="007F4FF3">
        <w:rPr>
          <w:color w:val="000000"/>
          <w:sz w:val="22"/>
          <w:szCs w:val="22"/>
        </w:rPr>
        <w:t>itudes</w:t>
      </w:r>
      <w:r w:rsidR="00D83F08" w:rsidRPr="007F4FF3">
        <w:rPr>
          <w:color w:val="000000"/>
          <w:sz w:val="22"/>
          <w:szCs w:val="22"/>
        </w:rPr>
        <w:t xml:space="preserve"> of a physician qualified to advance to and complete post-graduate training.    </w:t>
      </w:r>
    </w:p>
    <w:p w14:paraId="403CE268" w14:textId="77777777" w:rsidR="00F729C5" w:rsidRDefault="00F729C5" w:rsidP="00F729C5">
      <w:pPr>
        <w:pBdr>
          <w:top w:val="nil"/>
          <w:left w:val="nil"/>
          <w:bottom w:val="nil"/>
          <w:right w:val="nil"/>
          <w:between w:val="nil"/>
        </w:pBdr>
        <w:spacing w:line="240" w:lineRule="auto"/>
        <w:ind w:left="0" w:firstLine="0"/>
      </w:pPr>
    </w:p>
    <w:p w14:paraId="5A6D29E4" w14:textId="77777777" w:rsidR="00F135EA" w:rsidRDefault="00F135EA" w:rsidP="00F135EA">
      <w:pPr>
        <w:spacing w:line="240" w:lineRule="auto"/>
        <w:ind w:left="-144" w:firstLine="0"/>
        <w:rPr>
          <w:b/>
          <w:bCs/>
          <w:color w:val="434343"/>
        </w:rPr>
      </w:pPr>
      <w:r>
        <w:rPr>
          <w:b/>
          <w:bCs/>
          <w:color w:val="2E74B5" w:themeColor="accent1" w:themeShade="BF"/>
        </w:rPr>
        <w:t>RESPONSE</w:t>
      </w:r>
    </w:p>
    <w:p w14:paraId="713B9EEA" w14:textId="77777777" w:rsidR="00295A7F" w:rsidRDefault="00295A7F">
      <w:pPr>
        <w:ind w:left="0" w:firstLine="0"/>
        <w:rPr>
          <w:b/>
          <w:color w:val="2E75B5"/>
        </w:rPr>
      </w:pPr>
    </w:p>
    <w:p w14:paraId="7BE48F0A" w14:textId="77777777" w:rsidR="00F135EA" w:rsidRDefault="00F135EA">
      <w:pPr>
        <w:ind w:left="0" w:firstLine="0"/>
        <w:rPr>
          <w:b/>
          <w:color w:val="2E75B5"/>
        </w:rPr>
      </w:pPr>
    </w:p>
    <w:p w14:paraId="48D14A41" w14:textId="77777777" w:rsidR="00F135EA" w:rsidRDefault="00F135EA">
      <w:pPr>
        <w:ind w:left="0" w:firstLine="0"/>
        <w:rPr>
          <w:b/>
          <w:color w:val="2E75B5"/>
        </w:rPr>
      </w:pPr>
    </w:p>
    <w:p w14:paraId="325ECC90" w14:textId="77777777" w:rsidR="00F135EA" w:rsidRDefault="00F135EA">
      <w:pPr>
        <w:ind w:left="0" w:firstLine="0"/>
        <w:rPr>
          <w:b/>
          <w:color w:val="2E75B5"/>
        </w:rPr>
      </w:pPr>
    </w:p>
    <w:p w14:paraId="508B24FC" w14:textId="77777777" w:rsidR="00F135EA" w:rsidRDefault="00F135EA">
      <w:pPr>
        <w:ind w:left="0" w:firstLine="0"/>
        <w:rPr>
          <w:b/>
          <w:color w:val="2E75B5"/>
        </w:rPr>
      </w:pPr>
    </w:p>
    <w:p w14:paraId="5454E0FA" w14:textId="77777777" w:rsidR="00F135EA" w:rsidRDefault="00F135EA">
      <w:pPr>
        <w:ind w:left="0" w:firstLine="0"/>
        <w:rPr>
          <w:b/>
          <w:color w:val="2E75B5"/>
        </w:rPr>
      </w:pPr>
    </w:p>
    <w:p w14:paraId="02BD1DAC" w14:textId="77777777" w:rsidR="003C0393" w:rsidRDefault="003C0393">
      <w:pPr>
        <w:ind w:left="0" w:firstLine="0"/>
        <w:rPr>
          <w:b/>
          <w:color w:val="2E75B5"/>
        </w:rPr>
      </w:pPr>
    </w:p>
    <w:p w14:paraId="15BE8C47" w14:textId="77777777" w:rsidR="003C0393" w:rsidRDefault="003C0393">
      <w:pPr>
        <w:ind w:left="0" w:firstLine="0"/>
        <w:rPr>
          <w:b/>
          <w:color w:val="2E75B5"/>
        </w:rPr>
      </w:pPr>
    </w:p>
    <w:p w14:paraId="1F061DA3" w14:textId="77777777" w:rsidR="003C0393" w:rsidRDefault="003C0393">
      <w:pPr>
        <w:ind w:left="0" w:firstLine="0"/>
        <w:rPr>
          <w:b/>
          <w:color w:val="2E75B5"/>
        </w:rPr>
      </w:pPr>
    </w:p>
    <w:p w14:paraId="35D5F631" w14:textId="77777777" w:rsidR="004F196D" w:rsidRDefault="004F196D">
      <w:pPr>
        <w:ind w:left="0" w:firstLine="0"/>
        <w:rPr>
          <w:b/>
          <w:color w:val="2E75B5"/>
        </w:rPr>
      </w:pPr>
    </w:p>
    <w:p w14:paraId="25DA59B2" w14:textId="77777777" w:rsidR="007442D4" w:rsidRDefault="007442D4">
      <w:pPr>
        <w:ind w:left="0" w:firstLine="0"/>
        <w:rPr>
          <w:b/>
          <w:color w:val="2E75B5"/>
        </w:rPr>
      </w:pPr>
    </w:p>
    <w:p w14:paraId="276E0D97" w14:textId="77777777" w:rsidR="007442D4" w:rsidRDefault="007442D4">
      <w:pPr>
        <w:ind w:left="0" w:firstLine="0"/>
        <w:rPr>
          <w:b/>
          <w:color w:val="2E75B5"/>
        </w:rPr>
      </w:pPr>
    </w:p>
    <w:p w14:paraId="22FA0768" w14:textId="77777777" w:rsidR="007442D4" w:rsidRDefault="007442D4">
      <w:pPr>
        <w:ind w:left="0" w:firstLine="0"/>
        <w:rPr>
          <w:b/>
          <w:color w:val="2E75B5"/>
        </w:rPr>
      </w:pPr>
    </w:p>
    <w:p w14:paraId="71BE4AD4" w14:textId="77777777" w:rsidR="007442D4" w:rsidRDefault="007442D4">
      <w:pPr>
        <w:ind w:left="0" w:firstLine="0"/>
        <w:rPr>
          <w:b/>
          <w:color w:val="2E75B5"/>
        </w:rPr>
      </w:pPr>
    </w:p>
    <w:p w14:paraId="21365A5E" w14:textId="77777777" w:rsidR="007442D4" w:rsidRDefault="007442D4">
      <w:pPr>
        <w:ind w:left="0" w:firstLine="0"/>
        <w:rPr>
          <w:b/>
          <w:color w:val="2E75B5"/>
        </w:rPr>
      </w:pPr>
    </w:p>
    <w:p w14:paraId="4B2FF421" w14:textId="77777777" w:rsidR="007442D4" w:rsidRDefault="007442D4">
      <w:pPr>
        <w:ind w:left="0" w:firstLine="0"/>
        <w:rPr>
          <w:b/>
          <w:color w:val="2E75B5"/>
        </w:rPr>
      </w:pPr>
    </w:p>
    <w:p w14:paraId="0FCF525B" w14:textId="77777777" w:rsidR="007442D4" w:rsidRDefault="007442D4">
      <w:pPr>
        <w:ind w:left="0" w:firstLine="0"/>
        <w:rPr>
          <w:b/>
          <w:color w:val="2E75B5"/>
        </w:rPr>
      </w:pPr>
    </w:p>
    <w:p w14:paraId="7C4F0055" w14:textId="77777777" w:rsidR="003C0393" w:rsidRDefault="003C0393">
      <w:pPr>
        <w:ind w:left="0" w:firstLine="0"/>
        <w:rPr>
          <w:b/>
          <w:color w:val="2E75B5"/>
        </w:rPr>
      </w:pPr>
    </w:p>
    <w:p w14:paraId="03553363" w14:textId="4F6DDB3D" w:rsidR="0064375C" w:rsidRPr="001A65EF" w:rsidRDefault="0064375C" w:rsidP="001A65EF">
      <w:pPr>
        <w:pStyle w:val="ListParagraph"/>
        <w:numPr>
          <w:ilvl w:val="1"/>
          <w:numId w:val="3"/>
        </w:numPr>
        <w:autoSpaceDN w:val="0"/>
        <w:spacing w:line="240" w:lineRule="auto"/>
        <w:rPr>
          <w:b/>
          <w:bCs/>
          <w:color w:val="2E74B5" w:themeColor="accent1" w:themeShade="BF"/>
        </w:rPr>
      </w:pPr>
      <w:bookmarkStart w:id="2" w:name="_heading=h.gjdgxs" w:colFirst="0" w:colLast="0"/>
      <w:bookmarkEnd w:id="2"/>
      <w:r w:rsidRPr="001A65EF">
        <w:rPr>
          <w:b/>
          <w:bCs/>
          <w:color w:val="2E74B5" w:themeColor="accent1" w:themeShade="BF"/>
        </w:rPr>
        <w:lastRenderedPageBreak/>
        <w:t>QUALITY ASSURANCE</w:t>
      </w:r>
      <w:r w:rsidR="004F52D4">
        <w:rPr>
          <w:rStyle w:val="FootnoteReference"/>
          <w:b/>
          <w:bCs/>
          <w:color w:val="2E74B5" w:themeColor="accent1" w:themeShade="BF"/>
        </w:rPr>
        <w:footnoteReference w:id="3"/>
      </w:r>
    </w:p>
    <w:p w14:paraId="52D57635" w14:textId="40E37D85" w:rsidR="001A65EF" w:rsidRDefault="001A65EF" w:rsidP="001A65EF">
      <w:pPr>
        <w:autoSpaceDN w:val="0"/>
        <w:spacing w:line="240" w:lineRule="auto"/>
        <w:ind w:hanging="576"/>
        <w:rPr>
          <w:rFonts w:eastAsia="MS Mincho" w:cs="Times New Roman"/>
          <w:b/>
          <w:bCs/>
          <w:color w:val="2E74B5" w:themeColor="accent1" w:themeShade="BF"/>
        </w:rPr>
      </w:pP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1A65EF" w14:paraId="29E0FE6E" w14:textId="77777777" w:rsidTr="001A65EF">
        <w:tc>
          <w:tcPr>
            <w:tcW w:w="5000" w:type="pct"/>
            <w:shd w:val="clear" w:color="auto" w:fill="DEEAF6" w:themeFill="accent1" w:themeFillTint="33"/>
          </w:tcPr>
          <w:p w14:paraId="0FEFF6F3" w14:textId="77777777" w:rsidR="001A65EF" w:rsidRPr="00150D9C" w:rsidRDefault="001A65EF" w:rsidP="001A65EF">
            <w:pPr>
              <w:autoSpaceDN w:val="0"/>
              <w:ind w:left="0" w:firstLine="0"/>
              <w:rPr>
                <w:rFonts w:eastAsia="MS Mincho" w:cs="Times New Roman"/>
                <w:b/>
                <w:bCs/>
                <w:color w:val="2E74B5" w:themeColor="accent1" w:themeShade="BF"/>
                <w:sz w:val="22"/>
                <w:szCs w:val="22"/>
              </w:rPr>
            </w:pPr>
          </w:p>
          <w:p w14:paraId="6AB96B8F" w14:textId="1F19DD15" w:rsidR="001A65EF" w:rsidRDefault="001A65EF" w:rsidP="001A65EF">
            <w:pPr>
              <w:pStyle w:val="ListParagraph"/>
              <w:widowControl w:val="0"/>
              <w:numPr>
                <w:ilvl w:val="2"/>
                <w:numId w:val="3"/>
              </w:numPr>
              <w:autoSpaceDE w:val="0"/>
              <w:autoSpaceDN w:val="0"/>
              <w:spacing w:before="119"/>
              <w:rPr>
                <w:lang w:bidi="en-US"/>
              </w:rPr>
            </w:pPr>
            <w:r w:rsidRPr="00150D9C">
              <w:rPr>
                <w:sz w:val="22"/>
                <w:szCs w:val="22"/>
              </w:rPr>
              <w:t xml:space="preserve">The school has a quality assurance system in place to assess the educational, administrative, and research components of the school’s work. </w:t>
            </w:r>
          </w:p>
          <w:p w14:paraId="53B034A8" w14:textId="03E18AF8" w:rsidR="001A65EF" w:rsidRDefault="001A65EF" w:rsidP="001A65EF">
            <w:pPr>
              <w:autoSpaceDN w:val="0"/>
              <w:ind w:left="0" w:firstLine="0"/>
              <w:rPr>
                <w:rFonts w:eastAsia="MS Mincho" w:cs="Times New Roman"/>
                <w:b/>
                <w:bCs/>
                <w:color w:val="2E74B5" w:themeColor="accent1" w:themeShade="BF"/>
              </w:rPr>
            </w:pPr>
          </w:p>
        </w:tc>
      </w:tr>
    </w:tbl>
    <w:p w14:paraId="725321DE" w14:textId="77777777" w:rsidR="001A65EF" w:rsidRPr="001A65EF" w:rsidRDefault="001A65EF" w:rsidP="001A65EF">
      <w:pPr>
        <w:autoSpaceDN w:val="0"/>
        <w:spacing w:line="240" w:lineRule="auto"/>
        <w:ind w:hanging="576"/>
        <w:rPr>
          <w:rFonts w:eastAsia="MS Mincho" w:cs="Times New Roman"/>
          <w:b/>
          <w:bCs/>
          <w:color w:val="2E74B5" w:themeColor="accent1" w:themeShade="BF"/>
        </w:rPr>
      </w:pPr>
    </w:p>
    <w:p w14:paraId="1DFB20AF" w14:textId="4F037AB8" w:rsidR="0064375C" w:rsidRDefault="0070332E">
      <w:pPr>
        <w:ind w:left="-144" w:firstLine="0"/>
        <w:rPr>
          <w:b/>
          <w:color w:val="2E75B5"/>
        </w:rPr>
      </w:pPr>
      <w:r>
        <w:rPr>
          <w:b/>
          <w:color w:val="2E75B5"/>
        </w:rPr>
        <w:t xml:space="preserve">PLEASE ANSWER RE: </w:t>
      </w:r>
      <w:r w:rsidR="00776C71">
        <w:rPr>
          <w:b/>
          <w:color w:val="2E75B5"/>
        </w:rPr>
        <w:t>1.2 QUALITY ASSURANCE</w:t>
      </w:r>
    </w:p>
    <w:p w14:paraId="76140817" w14:textId="77777777" w:rsidR="005B2673" w:rsidRPr="00150D9C" w:rsidRDefault="004303CC" w:rsidP="007442D4">
      <w:pPr>
        <w:pStyle w:val="ListParagraph"/>
        <w:numPr>
          <w:ilvl w:val="0"/>
          <w:numId w:val="89"/>
        </w:numPr>
        <w:spacing w:line="240" w:lineRule="auto"/>
        <w:rPr>
          <w:sz w:val="22"/>
          <w:szCs w:val="22"/>
        </w:rPr>
      </w:pPr>
      <w:r w:rsidRPr="00150D9C">
        <w:rPr>
          <w:sz w:val="22"/>
          <w:szCs w:val="22"/>
        </w:rPr>
        <w:t xml:space="preserve">How are the purposes and methods of quality assurance and subsequent action in the school defined and described, and made publicly available? </w:t>
      </w:r>
    </w:p>
    <w:p w14:paraId="2FFD2AA7" w14:textId="77777777" w:rsidR="005B2673" w:rsidRPr="00150D9C" w:rsidRDefault="004303CC" w:rsidP="007442D4">
      <w:pPr>
        <w:pStyle w:val="ListParagraph"/>
        <w:numPr>
          <w:ilvl w:val="0"/>
          <w:numId w:val="89"/>
        </w:numPr>
        <w:spacing w:line="240" w:lineRule="auto"/>
        <w:rPr>
          <w:sz w:val="22"/>
          <w:szCs w:val="22"/>
        </w:rPr>
      </w:pPr>
      <w:r w:rsidRPr="00150D9C">
        <w:rPr>
          <w:sz w:val="22"/>
          <w:szCs w:val="22"/>
        </w:rPr>
        <w:t xml:space="preserve">How is responsibility for implementation of the quality assurance system clearly allocated between the administration, academic staff, and educational support staff? </w:t>
      </w:r>
    </w:p>
    <w:p w14:paraId="4B9ABDDA" w14:textId="77777777" w:rsidR="005B2673" w:rsidRPr="00150D9C" w:rsidRDefault="004303CC" w:rsidP="007442D4">
      <w:pPr>
        <w:pStyle w:val="ListParagraph"/>
        <w:numPr>
          <w:ilvl w:val="0"/>
          <w:numId w:val="89"/>
        </w:numPr>
        <w:spacing w:line="240" w:lineRule="auto"/>
        <w:rPr>
          <w:sz w:val="22"/>
          <w:szCs w:val="22"/>
        </w:rPr>
      </w:pPr>
      <w:r w:rsidRPr="00150D9C">
        <w:rPr>
          <w:sz w:val="22"/>
          <w:szCs w:val="22"/>
        </w:rPr>
        <w:t xml:space="preserve">How are resources allocated to quality assurance? </w:t>
      </w:r>
    </w:p>
    <w:p w14:paraId="25CE5B59" w14:textId="77777777" w:rsidR="005B2673" w:rsidRPr="00150D9C" w:rsidRDefault="004303CC" w:rsidP="007442D4">
      <w:pPr>
        <w:pStyle w:val="ListParagraph"/>
        <w:numPr>
          <w:ilvl w:val="0"/>
          <w:numId w:val="89"/>
        </w:numPr>
        <w:spacing w:line="240" w:lineRule="auto"/>
        <w:rPr>
          <w:sz w:val="22"/>
          <w:szCs w:val="22"/>
        </w:rPr>
      </w:pPr>
      <w:r w:rsidRPr="00150D9C">
        <w:rPr>
          <w:sz w:val="22"/>
          <w:szCs w:val="22"/>
        </w:rPr>
        <w:t xml:space="preserve">How has the school involved external stakeholders? </w:t>
      </w:r>
    </w:p>
    <w:p w14:paraId="6BF02520" w14:textId="0DE859EC" w:rsidR="004303CC" w:rsidRDefault="004303CC" w:rsidP="007442D4">
      <w:pPr>
        <w:pStyle w:val="ListParagraph"/>
        <w:numPr>
          <w:ilvl w:val="0"/>
          <w:numId w:val="89"/>
        </w:numPr>
        <w:spacing w:line="240" w:lineRule="auto"/>
      </w:pPr>
      <w:r w:rsidRPr="00150D9C">
        <w:rPr>
          <w:sz w:val="22"/>
          <w:szCs w:val="22"/>
        </w:rPr>
        <w:t>How is the quality assurance system used to update the school’s educational design and activities and hence ensure continuous renewal?</w:t>
      </w:r>
    </w:p>
    <w:p w14:paraId="1550F5BD" w14:textId="77777777" w:rsidR="003C0393" w:rsidRDefault="003C0393" w:rsidP="003C0393">
      <w:pPr>
        <w:spacing w:line="240" w:lineRule="auto"/>
        <w:ind w:hanging="576"/>
        <w:rPr>
          <w:b/>
          <w:bCs/>
          <w:color w:val="2E74B5" w:themeColor="accent1" w:themeShade="BF"/>
        </w:rPr>
      </w:pPr>
    </w:p>
    <w:p w14:paraId="268F07F5" w14:textId="680B51E0" w:rsidR="003C0393" w:rsidRPr="003C0393" w:rsidRDefault="003C0393" w:rsidP="003C0393">
      <w:pPr>
        <w:spacing w:line="240" w:lineRule="auto"/>
        <w:ind w:hanging="576"/>
        <w:rPr>
          <w:b/>
          <w:bCs/>
          <w:color w:val="434343"/>
        </w:rPr>
      </w:pPr>
      <w:r w:rsidRPr="003C0393">
        <w:rPr>
          <w:b/>
          <w:bCs/>
          <w:color w:val="2E74B5" w:themeColor="accent1" w:themeShade="BF"/>
        </w:rPr>
        <w:t>RESPONSE</w:t>
      </w:r>
    </w:p>
    <w:p w14:paraId="09FC9F9C" w14:textId="77777777" w:rsidR="004303CC" w:rsidRDefault="004303CC">
      <w:pPr>
        <w:ind w:left="-144" w:firstLine="0"/>
        <w:rPr>
          <w:b/>
          <w:color w:val="2E75B5"/>
        </w:rPr>
      </w:pPr>
    </w:p>
    <w:p w14:paraId="1401314C" w14:textId="77777777" w:rsidR="0064375C" w:rsidRDefault="0064375C">
      <w:pPr>
        <w:ind w:left="-144" w:firstLine="0"/>
        <w:rPr>
          <w:b/>
          <w:color w:val="2E75B5"/>
        </w:rPr>
      </w:pPr>
    </w:p>
    <w:p w14:paraId="7C0B434E" w14:textId="77777777" w:rsidR="00BE00DD" w:rsidRDefault="00BE00DD">
      <w:pPr>
        <w:ind w:left="-144" w:firstLine="0"/>
        <w:rPr>
          <w:b/>
          <w:color w:val="2E75B5"/>
        </w:rPr>
      </w:pPr>
    </w:p>
    <w:p w14:paraId="50F7FA53" w14:textId="77777777" w:rsidR="00BE00DD" w:rsidRDefault="00BE00DD">
      <w:pPr>
        <w:ind w:left="-144" w:firstLine="0"/>
        <w:rPr>
          <w:b/>
          <w:color w:val="2E75B5"/>
        </w:rPr>
      </w:pPr>
    </w:p>
    <w:p w14:paraId="62E7B523" w14:textId="77777777" w:rsidR="00BE00DD" w:rsidRDefault="00BE00DD">
      <w:pPr>
        <w:ind w:left="-144" w:firstLine="0"/>
        <w:rPr>
          <w:b/>
          <w:color w:val="2E75B5"/>
        </w:rPr>
      </w:pPr>
    </w:p>
    <w:p w14:paraId="68F49327" w14:textId="77777777" w:rsidR="00BE00DD" w:rsidRDefault="00BE00DD">
      <w:pPr>
        <w:ind w:left="-144" w:firstLine="0"/>
        <w:rPr>
          <w:b/>
          <w:color w:val="2E75B5"/>
        </w:rPr>
      </w:pPr>
    </w:p>
    <w:p w14:paraId="61FC77E8" w14:textId="77777777" w:rsidR="00BE00DD" w:rsidRDefault="00BE00DD">
      <w:pPr>
        <w:ind w:left="-144" w:firstLine="0"/>
        <w:rPr>
          <w:b/>
          <w:color w:val="2E75B5"/>
        </w:rPr>
      </w:pPr>
    </w:p>
    <w:p w14:paraId="2C3365EA" w14:textId="77777777" w:rsidR="00BE00DD" w:rsidRDefault="00BE00DD">
      <w:pPr>
        <w:ind w:left="-144" w:firstLine="0"/>
        <w:rPr>
          <w:b/>
          <w:color w:val="2E75B5"/>
        </w:rPr>
      </w:pPr>
    </w:p>
    <w:p w14:paraId="15D2CCD2" w14:textId="77777777" w:rsidR="00BE00DD" w:rsidRDefault="00BE00DD">
      <w:pPr>
        <w:ind w:left="-144" w:firstLine="0"/>
        <w:rPr>
          <w:b/>
          <w:color w:val="2E75B5"/>
        </w:rPr>
      </w:pPr>
    </w:p>
    <w:p w14:paraId="7F3EF81A" w14:textId="77777777" w:rsidR="00F419B3" w:rsidRDefault="00F419B3">
      <w:pPr>
        <w:ind w:left="-144" w:firstLine="0"/>
        <w:rPr>
          <w:b/>
          <w:color w:val="2E75B5"/>
        </w:rPr>
      </w:pPr>
    </w:p>
    <w:p w14:paraId="5DE9D0FB" w14:textId="77777777" w:rsidR="00F419B3" w:rsidRDefault="00F419B3">
      <w:pPr>
        <w:ind w:left="-144" w:firstLine="0"/>
        <w:rPr>
          <w:b/>
          <w:color w:val="2E75B5"/>
        </w:rPr>
      </w:pPr>
    </w:p>
    <w:p w14:paraId="0819C15C" w14:textId="77777777" w:rsidR="00F419B3" w:rsidRDefault="00F419B3">
      <w:pPr>
        <w:ind w:left="-144" w:firstLine="0"/>
        <w:rPr>
          <w:b/>
          <w:color w:val="2E75B5"/>
        </w:rPr>
      </w:pPr>
    </w:p>
    <w:p w14:paraId="036A9134" w14:textId="77777777" w:rsidR="00BE00DD" w:rsidRDefault="00BE00DD">
      <w:pPr>
        <w:ind w:left="-144" w:firstLine="0"/>
        <w:rPr>
          <w:b/>
          <w:color w:val="2E75B5"/>
        </w:rPr>
      </w:pPr>
    </w:p>
    <w:p w14:paraId="02D2641C" w14:textId="77777777" w:rsidR="00150D9C" w:rsidRDefault="00150D9C">
      <w:pPr>
        <w:ind w:left="-144" w:firstLine="0"/>
        <w:rPr>
          <w:b/>
          <w:color w:val="2E75B5"/>
        </w:rPr>
      </w:pPr>
    </w:p>
    <w:p w14:paraId="19A1BA19" w14:textId="77777777" w:rsidR="00150D9C" w:rsidRDefault="00150D9C">
      <w:pPr>
        <w:ind w:left="-144" w:firstLine="0"/>
        <w:rPr>
          <w:b/>
          <w:color w:val="2E75B5"/>
        </w:rPr>
      </w:pPr>
    </w:p>
    <w:p w14:paraId="04532558" w14:textId="77777777" w:rsidR="00BE00DD" w:rsidRDefault="00BE00DD">
      <w:pPr>
        <w:ind w:left="-144" w:firstLine="0"/>
        <w:rPr>
          <w:b/>
          <w:color w:val="2E75B5"/>
        </w:rPr>
      </w:pPr>
    </w:p>
    <w:p w14:paraId="174C618F" w14:textId="686A8AA8" w:rsidR="00295A7F" w:rsidRDefault="0064375C">
      <w:pPr>
        <w:ind w:left="-144" w:firstLine="0"/>
        <w:rPr>
          <w:b/>
          <w:color w:val="2E75B5"/>
        </w:rPr>
      </w:pPr>
      <w:r>
        <w:rPr>
          <w:b/>
          <w:color w:val="2E75B5"/>
        </w:rPr>
        <w:lastRenderedPageBreak/>
        <w:t xml:space="preserve">1.3. </w:t>
      </w:r>
      <w:r w:rsidR="00D83F08">
        <w:rPr>
          <w:b/>
          <w:color w:val="2E75B5"/>
        </w:rPr>
        <w:t>DEVELOPMENT, ADOPTION AND PUBLICATION OF EDUCATIONAL GOALS</w:t>
      </w:r>
    </w:p>
    <w:tbl>
      <w:tblPr>
        <w:tblStyle w:val="a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ABD3BA9" w14:textId="77777777">
        <w:tc>
          <w:tcPr>
            <w:tcW w:w="9314" w:type="dxa"/>
            <w:shd w:val="clear" w:color="auto" w:fill="DEEBF6"/>
          </w:tcPr>
          <w:p w14:paraId="684769D0" w14:textId="77777777" w:rsidR="00295A7F" w:rsidRDefault="00295A7F">
            <w:pPr>
              <w:ind w:hanging="144"/>
              <w:rPr>
                <w:rFonts w:ascii="Trebuchet MS" w:eastAsia="Trebuchet MS" w:hAnsi="Trebuchet MS" w:cs="Trebuchet MS"/>
                <w:b/>
                <w:color w:val="2E75B5"/>
                <w:sz w:val="24"/>
                <w:szCs w:val="24"/>
              </w:rPr>
            </w:pPr>
          </w:p>
          <w:p w14:paraId="16B3399D" w14:textId="768BE742" w:rsidR="00295A7F" w:rsidRPr="00063E43" w:rsidRDefault="00D83F08" w:rsidP="00787F79">
            <w:pPr>
              <w:ind w:left="720" w:hanging="720"/>
              <w:rPr>
                <w:rFonts w:ascii="Trebuchet MS" w:eastAsia="Trebuchet MS" w:hAnsi="Trebuchet MS" w:cs="Trebuchet MS"/>
                <w:b/>
                <w:color w:val="2E75B5"/>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 xml:space="preserve">.1. </w:t>
            </w:r>
            <w:r w:rsidRPr="00063E43">
              <w:rPr>
                <w:rFonts w:ascii="Trebuchet MS" w:eastAsia="Trebuchet MS" w:hAnsi="Trebuchet MS" w:cs="Trebuchet MS"/>
                <w:color w:val="000000"/>
              </w:rPr>
              <w:t>The school engages in a strategic planning process that sets the direction for the</w:t>
            </w:r>
            <w:r w:rsidRPr="00063E43">
              <w:rPr>
                <w:rFonts w:ascii="Trebuchet MS" w:eastAsia="Trebuchet MS" w:hAnsi="Trebuchet MS" w:cs="Trebuchet MS"/>
              </w:rPr>
              <w:t xml:space="preserve"> </w:t>
            </w:r>
            <w:r w:rsidRPr="00063E43">
              <w:rPr>
                <w:rFonts w:ascii="Trebuchet MS" w:eastAsia="Trebuchet MS" w:hAnsi="Trebuchet MS" w:cs="Trebuchet MS"/>
                <w:color w:val="000000"/>
              </w:rPr>
              <w:t xml:space="preserve">school and evaluates outcomes using objective measures. </w:t>
            </w:r>
          </w:p>
          <w:p w14:paraId="74B608D5" w14:textId="0DD6B284" w:rsidR="00295A7F" w:rsidRPr="00063E43" w:rsidRDefault="00D83F08" w:rsidP="00787F79">
            <w:pPr>
              <w:ind w:left="720" w:hanging="720"/>
              <w:rPr>
                <w:rFonts w:ascii="Trebuchet MS" w:eastAsia="Trebuchet MS" w:hAnsi="Trebuchet MS" w:cs="Trebuchet MS"/>
                <w:b/>
                <w:color w:val="FF0000"/>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.2.</w:t>
            </w:r>
            <w:r w:rsidRPr="00063E43">
              <w:rPr>
                <w:rFonts w:ascii="Trebuchet MS" w:eastAsia="Trebuchet MS" w:hAnsi="Trebuchet MS" w:cs="Trebuchet MS"/>
              </w:rPr>
              <w:t xml:space="preserve"> The goals are formally adopted by the Board of Trustees of the school and by the faculty as a body or through its recognised representatives and are re-evaluated annually.  </w:t>
            </w:r>
          </w:p>
          <w:p w14:paraId="067DDA8E" w14:textId="73619310" w:rsidR="00295A7F" w:rsidRPr="00063E43" w:rsidRDefault="00D83F08" w:rsidP="00787F79">
            <w:pPr>
              <w:ind w:left="720" w:hanging="720"/>
              <w:rPr>
                <w:rFonts w:ascii="Trebuchet MS" w:eastAsia="Trebuchet MS" w:hAnsi="Trebuchet MS" w:cs="Trebuchet MS"/>
                <w:color w:val="000000"/>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 xml:space="preserve">.3. </w:t>
            </w:r>
            <w:r w:rsidRPr="00063E43">
              <w:rPr>
                <w:rFonts w:ascii="Trebuchet MS" w:eastAsia="Trebuchet MS" w:hAnsi="Trebuchet MS" w:cs="Trebuchet MS"/>
                <w:color w:val="000000"/>
              </w:rPr>
              <w:t>The school’s educational programmes are designed</w:t>
            </w:r>
            <w:r w:rsidRPr="00063E43">
              <w:rPr>
                <w:rFonts w:ascii="Trebuchet MS" w:eastAsia="Trebuchet MS" w:hAnsi="Trebuchet MS" w:cs="Trebuchet MS"/>
                <w:color w:val="538135"/>
              </w:rPr>
              <w:t xml:space="preserve"> </w:t>
            </w:r>
            <w:r w:rsidRPr="00063E43">
              <w:rPr>
                <w:rFonts w:ascii="Trebuchet MS" w:eastAsia="Trebuchet MS" w:hAnsi="Trebuchet MS" w:cs="Trebuchet MS"/>
                <w:color w:val="000000"/>
              </w:rPr>
              <w:t xml:space="preserve">to achieve its goals. </w:t>
            </w:r>
          </w:p>
          <w:p w14:paraId="253620C7" w14:textId="06B37254" w:rsidR="00295A7F" w:rsidRPr="00063E43" w:rsidRDefault="00D83F08" w:rsidP="00787F79">
            <w:pPr>
              <w:ind w:left="720" w:hanging="720"/>
              <w:rPr>
                <w:rFonts w:ascii="Trebuchet MS" w:eastAsia="Trebuchet MS" w:hAnsi="Trebuchet MS" w:cs="Trebuchet MS"/>
                <w:b/>
                <w:color w:val="FF0000"/>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 xml:space="preserve">.4. </w:t>
            </w:r>
            <w:r w:rsidRPr="00063E43">
              <w:rPr>
                <w:rFonts w:ascii="Trebuchet MS" w:eastAsia="Trebuchet MS" w:hAnsi="Trebuchet MS" w:cs="Trebuchet MS"/>
              </w:rPr>
              <w:t>T</w:t>
            </w:r>
            <w:r w:rsidRPr="00063E43">
              <w:rPr>
                <w:rFonts w:ascii="Trebuchet MS" w:eastAsia="Trebuchet MS" w:hAnsi="Trebuchet MS" w:cs="Trebuchet MS"/>
                <w:color w:val="000000"/>
              </w:rPr>
              <w:t xml:space="preserve">he school’s faculty, financial resources, physical facilities and administrative resources are </w:t>
            </w:r>
            <w:r w:rsidRPr="00063E43">
              <w:rPr>
                <w:rFonts w:ascii="Trebuchet MS" w:eastAsia="Trebuchet MS" w:hAnsi="Trebuchet MS" w:cs="Trebuchet MS"/>
              </w:rPr>
              <w:t>sufficient</w:t>
            </w:r>
            <w:r w:rsidRPr="00063E43">
              <w:rPr>
                <w:rFonts w:ascii="Trebuchet MS" w:eastAsia="Trebuchet MS" w:hAnsi="Trebuchet MS" w:cs="Trebuchet MS"/>
                <w:color w:val="000000"/>
              </w:rPr>
              <w:t xml:space="preserve"> to achieve its underlying goals. </w:t>
            </w:r>
          </w:p>
          <w:p w14:paraId="289425B2" w14:textId="01F3412E" w:rsidR="00295A7F" w:rsidRPr="00063E43" w:rsidRDefault="00D83F08" w:rsidP="00787F79">
            <w:pPr>
              <w:ind w:left="720" w:hanging="720"/>
              <w:rPr>
                <w:rFonts w:ascii="Trebuchet MS" w:eastAsia="Trebuchet MS" w:hAnsi="Trebuchet MS" w:cs="Trebuchet MS"/>
                <w:color w:val="000000"/>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.5.</w:t>
            </w:r>
            <w:r w:rsidRPr="00063E43">
              <w:rPr>
                <w:rFonts w:ascii="Trebuchet MS" w:eastAsia="Trebuchet MS" w:hAnsi="Trebuchet MS" w:cs="Trebuchet MS"/>
              </w:rPr>
              <w:t xml:space="preserve"> </w:t>
            </w:r>
            <w:r w:rsidRPr="00063E43">
              <w:rPr>
                <w:rFonts w:ascii="Trebuchet MS" w:eastAsia="Trebuchet MS" w:hAnsi="Trebuchet MS" w:cs="Trebuchet MS"/>
                <w:color w:val="000000"/>
              </w:rPr>
              <w:t>The school publishes</w:t>
            </w:r>
            <w:r w:rsidRPr="00063E43">
              <w:rPr>
                <w:rFonts w:ascii="Trebuchet MS" w:eastAsia="Trebuchet MS" w:hAnsi="Trebuchet MS" w:cs="Trebuchet MS"/>
              </w:rPr>
              <w:t xml:space="preserve"> its goals in its prospectus, marketing documents and on its website. These goals are communicated to </w:t>
            </w:r>
            <w:r w:rsidRPr="00063E43">
              <w:rPr>
                <w:rFonts w:ascii="Trebuchet MS" w:eastAsia="Trebuchet MS" w:hAnsi="Trebuchet MS" w:cs="Trebuchet MS"/>
                <w:color w:val="000000"/>
              </w:rPr>
              <w:t xml:space="preserve">its students, faculty and </w:t>
            </w:r>
            <w:r w:rsidR="00467CA9">
              <w:rPr>
                <w:rFonts w:ascii="Trebuchet MS" w:eastAsia="Trebuchet MS" w:hAnsi="Trebuchet MS" w:cs="Trebuchet MS"/>
                <w:color w:val="000000"/>
              </w:rPr>
              <w:t xml:space="preserve">to </w:t>
            </w:r>
            <w:r w:rsidRPr="00063E43">
              <w:rPr>
                <w:rFonts w:ascii="Trebuchet MS" w:eastAsia="Trebuchet MS" w:hAnsi="Trebuchet MS" w:cs="Trebuchet MS"/>
                <w:color w:val="000000"/>
              </w:rPr>
              <w:t xml:space="preserve">the public. </w:t>
            </w:r>
          </w:p>
          <w:p w14:paraId="5676E85E" w14:textId="77777777" w:rsidR="00295A7F" w:rsidRDefault="00295A7F">
            <w:pPr>
              <w:pBdr>
                <w:top w:val="nil"/>
                <w:left w:val="nil"/>
                <w:bottom w:val="nil"/>
                <w:right w:val="nil"/>
                <w:between w:val="nil"/>
              </w:pBdr>
              <w:spacing w:line="360" w:lineRule="auto"/>
              <w:ind w:hanging="864"/>
              <w:rPr>
                <w:rFonts w:ascii="Trebuchet MS" w:eastAsia="Trebuchet MS" w:hAnsi="Trebuchet MS" w:cs="Trebuchet MS"/>
                <w:color w:val="2E75B5"/>
                <w:sz w:val="24"/>
                <w:szCs w:val="24"/>
              </w:rPr>
            </w:pPr>
          </w:p>
        </w:tc>
      </w:tr>
    </w:tbl>
    <w:p w14:paraId="38A6903F" w14:textId="77777777" w:rsidR="00295A7F" w:rsidRDefault="00295A7F">
      <w:pPr>
        <w:ind w:left="0" w:hanging="144"/>
        <w:rPr>
          <w:b/>
          <w:color w:val="2E75B5"/>
        </w:rPr>
      </w:pPr>
    </w:p>
    <w:p w14:paraId="5734D785" w14:textId="2BDE517D" w:rsidR="00295A7F" w:rsidRDefault="00E117F3" w:rsidP="00787F79">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w:t>
      </w:r>
      <w:r w:rsidR="00BC64A5">
        <w:rPr>
          <w:b/>
          <w:color w:val="2E75B5"/>
        </w:rPr>
        <w:t>3</w:t>
      </w:r>
      <w:r w:rsidR="00D83F08">
        <w:rPr>
          <w:b/>
          <w:color w:val="2E75B5"/>
        </w:rPr>
        <w:t>. DEVELOPMENT, ADOPTION AND PUBLICATION OF EDUCATIONAL GOALS</w:t>
      </w:r>
    </w:p>
    <w:p w14:paraId="213CF165" w14:textId="77777777" w:rsidR="00787F79" w:rsidRDefault="00787F79" w:rsidP="00787F79">
      <w:pPr>
        <w:spacing w:line="240" w:lineRule="auto"/>
        <w:ind w:left="-144" w:firstLine="0"/>
        <w:rPr>
          <w:color w:val="000000"/>
        </w:rPr>
      </w:pPr>
    </w:p>
    <w:p w14:paraId="3A056EA2" w14:textId="78095CDB" w:rsidR="00295A7F" w:rsidRPr="00150D9C" w:rsidRDefault="00CC4B47" w:rsidP="00F419B3">
      <w:pPr>
        <w:pStyle w:val="ListParagraph"/>
        <w:numPr>
          <w:ilvl w:val="2"/>
          <w:numId w:val="92"/>
        </w:numPr>
        <w:spacing w:line="240" w:lineRule="auto"/>
        <w:ind w:left="720"/>
        <w:rPr>
          <w:sz w:val="22"/>
          <w:szCs w:val="22"/>
        </w:rPr>
      </w:pPr>
      <w:r w:rsidRPr="00150D9C">
        <w:rPr>
          <w:color w:val="000000"/>
          <w:sz w:val="22"/>
          <w:szCs w:val="22"/>
        </w:rPr>
        <w:t xml:space="preserve">When was the last </w:t>
      </w:r>
      <w:r w:rsidR="00D83F08" w:rsidRPr="00150D9C">
        <w:rPr>
          <w:color w:val="000000"/>
          <w:sz w:val="22"/>
          <w:szCs w:val="22"/>
        </w:rPr>
        <w:t>strategic planning process</w:t>
      </w:r>
      <w:r w:rsidRPr="00150D9C">
        <w:rPr>
          <w:color w:val="000000"/>
          <w:sz w:val="22"/>
          <w:szCs w:val="22"/>
        </w:rPr>
        <w:t xml:space="preserve"> held? Provide a brief summary including a list of those present.</w:t>
      </w:r>
      <w:r w:rsidR="00063E43" w:rsidRPr="00150D9C">
        <w:rPr>
          <w:color w:val="000000"/>
          <w:sz w:val="22"/>
          <w:szCs w:val="22"/>
        </w:rPr>
        <w:t xml:space="preserve"> </w:t>
      </w:r>
      <w:r w:rsidR="00D83F08" w:rsidRPr="00150D9C">
        <w:rPr>
          <w:sz w:val="22"/>
          <w:szCs w:val="22"/>
        </w:rPr>
        <w:t xml:space="preserve">Describe how, when, and by whom the outcomes of the school’s strategic plan are monitored. Provide </w:t>
      </w:r>
      <w:r w:rsidR="001E5527" w:rsidRPr="00150D9C">
        <w:rPr>
          <w:sz w:val="22"/>
          <w:szCs w:val="22"/>
        </w:rPr>
        <w:t>an example</w:t>
      </w:r>
      <w:r w:rsidR="00D83F08" w:rsidRPr="00150D9C">
        <w:rPr>
          <w:sz w:val="22"/>
          <w:szCs w:val="22"/>
        </w:rPr>
        <w:t xml:space="preserve"> of </w:t>
      </w:r>
      <w:r w:rsidR="001E5527" w:rsidRPr="00150D9C">
        <w:rPr>
          <w:sz w:val="22"/>
          <w:szCs w:val="22"/>
        </w:rPr>
        <w:t>an outcome</w:t>
      </w:r>
      <w:r w:rsidR="00D83F08" w:rsidRPr="00150D9C">
        <w:rPr>
          <w:sz w:val="22"/>
          <w:szCs w:val="22"/>
        </w:rPr>
        <w:t xml:space="preserve"> from the most recent strategic goals/objectives and </w:t>
      </w:r>
      <w:r w:rsidR="00652244" w:rsidRPr="00150D9C">
        <w:rPr>
          <w:sz w:val="22"/>
          <w:szCs w:val="22"/>
        </w:rPr>
        <w:t xml:space="preserve">describe </w:t>
      </w:r>
      <w:r w:rsidR="00D83F08" w:rsidRPr="00150D9C">
        <w:rPr>
          <w:sz w:val="22"/>
          <w:szCs w:val="22"/>
        </w:rPr>
        <w:t xml:space="preserve">the actions or activities undertaken to </w:t>
      </w:r>
      <w:r w:rsidR="001E5527" w:rsidRPr="00150D9C">
        <w:rPr>
          <w:sz w:val="22"/>
          <w:szCs w:val="22"/>
        </w:rPr>
        <w:t>evaluate that outcome</w:t>
      </w:r>
      <w:r w:rsidR="00D83F08" w:rsidRPr="00150D9C">
        <w:rPr>
          <w:sz w:val="22"/>
          <w:szCs w:val="22"/>
        </w:rPr>
        <w:t xml:space="preserve">. </w:t>
      </w:r>
    </w:p>
    <w:p w14:paraId="019CD0F8" w14:textId="77777777" w:rsidR="00F419B3" w:rsidRDefault="00F419B3" w:rsidP="00F419B3">
      <w:pPr>
        <w:pStyle w:val="ListParagraph"/>
        <w:spacing w:line="240" w:lineRule="auto"/>
        <w:ind w:left="2158" w:firstLine="0"/>
      </w:pPr>
    </w:p>
    <w:p w14:paraId="0A487895" w14:textId="77777777" w:rsidR="00BE00DD" w:rsidRDefault="00BE00DD" w:rsidP="00BE00DD">
      <w:pPr>
        <w:spacing w:line="240" w:lineRule="auto"/>
        <w:ind w:left="-144" w:firstLine="0"/>
        <w:rPr>
          <w:b/>
          <w:bCs/>
          <w:color w:val="434343"/>
        </w:rPr>
      </w:pPr>
      <w:r>
        <w:rPr>
          <w:b/>
          <w:bCs/>
          <w:color w:val="2E74B5" w:themeColor="accent1" w:themeShade="BF"/>
        </w:rPr>
        <w:t>RESPONSE</w:t>
      </w:r>
    </w:p>
    <w:p w14:paraId="16431F7C" w14:textId="77777777" w:rsidR="00295A7F" w:rsidRDefault="00295A7F">
      <w:pPr>
        <w:ind w:left="0" w:hanging="144"/>
        <w:rPr>
          <w:color w:val="000000"/>
        </w:rPr>
      </w:pPr>
    </w:p>
    <w:p w14:paraId="6173D159" w14:textId="77777777" w:rsidR="00BE00DD" w:rsidRDefault="00BE00DD">
      <w:pPr>
        <w:ind w:left="0" w:hanging="144"/>
        <w:rPr>
          <w:color w:val="000000"/>
        </w:rPr>
      </w:pPr>
    </w:p>
    <w:p w14:paraId="4E542BBB" w14:textId="77777777" w:rsidR="00BE00DD" w:rsidRDefault="00BE00DD">
      <w:pPr>
        <w:ind w:left="0" w:hanging="144"/>
        <w:rPr>
          <w:color w:val="000000"/>
        </w:rPr>
      </w:pPr>
    </w:p>
    <w:p w14:paraId="40F57A7E" w14:textId="77777777" w:rsidR="00BE00DD" w:rsidRDefault="00BE00DD">
      <w:pPr>
        <w:ind w:left="0" w:hanging="144"/>
        <w:rPr>
          <w:color w:val="000000"/>
        </w:rPr>
      </w:pPr>
    </w:p>
    <w:p w14:paraId="6D3EF193" w14:textId="77777777" w:rsidR="00BE00DD" w:rsidRDefault="00BE00DD">
      <w:pPr>
        <w:ind w:left="0" w:hanging="144"/>
        <w:rPr>
          <w:color w:val="000000"/>
        </w:rPr>
      </w:pPr>
    </w:p>
    <w:p w14:paraId="36907805" w14:textId="77777777" w:rsidR="00BE00DD" w:rsidRDefault="00BE00DD">
      <w:pPr>
        <w:ind w:left="0" w:hanging="144"/>
        <w:rPr>
          <w:color w:val="000000"/>
        </w:rPr>
      </w:pPr>
    </w:p>
    <w:p w14:paraId="03A421B1" w14:textId="77777777" w:rsidR="005F1A42" w:rsidRDefault="005F1A42">
      <w:pPr>
        <w:ind w:left="0" w:hanging="144"/>
        <w:rPr>
          <w:color w:val="000000"/>
        </w:rPr>
      </w:pPr>
    </w:p>
    <w:p w14:paraId="6FED9B0D" w14:textId="77777777" w:rsidR="005F1A42" w:rsidRDefault="005F1A42">
      <w:pPr>
        <w:ind w:left="0" w:hanging="144"/>
        <w:rPr>
          <w:color w:val="000000"/>
        </w:rPr>
      </w:pPr>
    </w:p>
    <w:p w14:paraId="7B45F209" w14:textId="77777777" w:rsidR="00BE00DD" w:rsidRDefault="00BE00DD">
      <w:pPr>
        <w:ind w:left="0" w:hanging="144"/>
        <w:rPr>
          <w:color w:val="000000"/>
        </w:rPr>
      </w:pPr>
    </w:p>
    <w:p w14:paraId="0D9319F3" w14:textId="77777777" w:rsidR="00BE00DD" w:rsidRDefault="00BE00DD">
      <w:pPr>
        <w:ind w:left="0" w:hanging="144"/>
        <w:rPr>
          <w:color w:val="000000"/>
        </w:rPr>
      </w:pPr>
    </w:p>
    <w:p w14:paraId="20E64F76" w14:textId="77777777" w:rsidR="00EE78CA" w:rsidRDefault="00EE78CA">
      <w:pPr>
        <w:ind w:left="0" w:hanging="144"/>
        <w:rPr>
          <w:color w:val="000000"/>
        </w:rPr>
      </w:pPr>
    </w:p>
    <w:p w14:paraId="30037F1F" w14:textId="77777777" w:rsidR="00BE00DD" w:rsidRDefault="00BE00DD">
      <w:pPr>
        <w:ind w:left="0" w:hanging="144"/>
        <w:rPr>
          <w:color w:val="000000"/>
        </w:rPr>
      </w:pPr>
    </w:p>
    <w:p w14:paraId="1093FEF5" w14:textId="77777777" w:rsidR="00BE00DD" w:rsidRDefault="00BE00DD">
      <w:pPr>
        <w:ind w:left="0" w:hanging="144"/>
        <w:rPr>
          <w:color w:val="000000"/>
        </w:rPr>
      </w:pPr>
    </w:p>
    <w:p w14:paraId="281B9CE8" w14:textId="5257C749" w:rsidR="00295A7F" w:rsidRPr="00150D9C" w:rsidRDefault="00D83F08" w:rsidP="00150D9C">
      <w:pPr>
        <w:pStyle w:val="ListParagraph"/>
        <w:numPr>
          <w:ilvl w:val="2"/>
          <w:numId w:val="90"/>
        </w:numPr>
        <w:pBdr>
          <w:top w:val="nil"/>
          <w:left w:val="nil"/>
          <w:bottom w:val="nil"/>
          <w:right w:val="nil"/>
          <w:between w:val="nil"/>
        </w:pBdr>
        <w:spacing w:line="240" w:lineRule="auto"/>
        <w:ind w:left="720"/>
        <w:rPr>
          <w:sz w:val="22"/>
          <w:szCs w:val="22"/>
        </w:rPr>
      </w:pPr>
      <w:r w:rsidRPr="00150D9C">
        <w:rPr>
          <w:color w:val="000000"/>
          <w:sz w:val="22"/>
          <w:szCs w:val="22"/>
        </w:rPr>
        <w:lastRenderedPageBreak/>
        <w:t xml:space="preserve">Describe how the school develops the educational goals which define its mission, how these goals are formally adopted and re-evaluated annually and </w:t>
      </w:r>
      <w:r w:rsidRPr="00150D9C">
        <w:rPr>
          <w:b/>
          <w:color w:val="2E74B5" w:themeColor="accent1" w:themeShade="BF"/>
          <w:sz w:val="22"/>
          <w:szCs w:val="22"/>
        </w:rPr>
        <w:t>(</w:t>
      </w:r>
      <w:r w:rsidRPr="00150D9C">
        <w:rPr>
          <w:b/>
          <w:color w:val="2E75B5"/>
          <w:sz w:val="22"/>
          <w:szCs w:val="22"/>
        </w:rPr>
        <w:t>1.</w:t>
      </w:r>
      <w:r w:rsidR="008F2CEF" w:rsidRPr="00150D9C">
        <w:rPr>
          <w:b/>
          <w:color w:val="2E75B5"/>
          <w:sz w:val="22"/>
          <w:szCs w:val="22"/>
        </w:rPr>
        <w:t>3</w:t>
      </w:r>
      <w:r w:rsidRPr="00150D9C">
        <w:rPr>
          <w:b/>
          <w:color w:val="2E75B5"/>
          <w:sz w:val="22"/>
          <w:szCs w:val="22"/>
        </w:rPr>
        <w:t>.3)</w:t>
      </w:r>
      <w:r w:rsidRPr="00150D9C">
        <w:rPr>
          <w:color w:val="2E75B5"/>
          <w:sz w:val="22"/>
          <w:szCs w:val="22"/>
        </w:rPr>
        <w:t xml:space="preserve"> </w:t>
      </w:r>
      <w:r w:rsidRPr="00150D9C">
        <w:rPr>
          <w:color w:val="000000"/>
          <w:sz w:val="22"/>
          <w:szCs w:val="22"/>
        </w:rPr>
        <w:t>how the school’s educational programmes are designed</w:t>
      </w:r>
      <w:r w:rsidRPr="00150D9C">
        <w:rPr>
          <w:color w:val="538135"/>
          <w:sz w:val="22"/>
          <w:szCs w:val="22"/>
        </w:rPr>
        <w:t xml:space="preserve"> </w:t>
      </w:r>
      <w:r w:rsidRPr="00150D9C">
        <w:rPr>
          <w:color w:val="000000"/>
          <w:sz w:val="22"/>
          <w:szCs w:val="22"/>
        </w:rPr>
        <w:t>to achieve its goals.</w:t>
      </w:r>
    </w:p>
    <w:p w14:paraId="46A2B975" w14:textId="77777777" w:rsidR="00EE78CA" w:rsidRDefault="00EE78CA" w:rsidP="00EE78CA">
      <w:pPr>
        <w:pStyle w:val="ListParagraph"/>
        <w:pBdr>
          <w:top w:val="nil"/>
          <w:left w:val="nil"/>
          <w:bottom w:val="nil"/>
          <w:right w:val="nil"/>
          <w:between w:val="nil"/>
        </w:pBdr>
        <w:spacing w:line="240" w:lineRule="auto"/>
        <w:ind w:left="576" w:firstLine="0"/>
      </w:pPr>
    </w:p>
    <w:p w14:paraId="21BB91FA" w14:textId="77777777" w:rsidR="00BE00DD" w:rsidRDefault="00BE00DD" w:rsidP="00BE00DD">
      <w:pPr>
        <w:spacing w:line="240" w:lineRule="auto"/>
        <w:rPr>
          <w:b/>
          <w:bCs/>
          <w:color w:val="2E74B5" w:themeColor="accent1" w:themeShade="BF"/>
        </w:rPr>
      </w:pPr>
      <w:r w:rsidRPr="00BE00DD">
        <w:rPr>
          <w:b/>
          <w:bCs/>
          <w:color w:val="2E74B5" w:themeColor="accent1" w:themeShade="BF"/>
        </w:rPr>
        <w:t>RESPONSE</w:t>
      </w:r>
    </w:p>
    <w:p w14:paraId="3E1920BA" w14:textId="77777777" w:rsidR="00BE00DD" w:rsidRDefault="00BE00DD" w:rsidP="00BE00DD">
      <w:pPr>
        <w:spacing w:line="240" w:lineRule="auto"/>
        <w:rPr>
          <w:b/>
          <w:bCs/>
          <w:color w:val="2E74B5" w:themeColor="accent1" w:themeShade="BF"/>
        </w:rPr>
      </w:pPr>
    </w:p>
    <w:p w14:paraId="318CF044" w14:textId="77777777" w:rsidR="00BE00DD" w:rsidRDefault="00BE00DD" w:rsidP="00BE00DD">
      <w:pPr>
        <w:spacing w:line="240" w:lineRule="auto"/>
        <w:rPr>
          <w:b/>
          <w:bCs/>
          <w:color w:val="2E74B5" w:themeColor="accent1" w:themeShade="BF"/>
        </w:rPr>
      </w:pPr>
    </w:p>
    <w:p w14:paraId="63C06D90" w14:textId="77777777" w:rsidR="00BE00DD" w:rsidRDefault="00BE00DD" w:rsidP="00BE00DD">
      <w:pPr>
        <w:spacing w:line="240" w:lineRule="auto"/>
        <w:rPr>
          <w:b/>
          <w:bCs/>
          <w:color w:val="2E74B5" w:themeColor="accent1" w:themeShade="BF"/>
        </w:rPr>
      </w:pPr>
    </w:p>
    <w:p w14:paraId="497FA8F1" w14:textId="77777777" w:rsidR="00BE00DD" w:rsidRDefault="00BE00DD" w:rsidP="00BE00DD">
      <w:pPr>
        <w:spacing w:line="240" w:lineRule="auto"/>
        <w:rPr>
          <w:b/>
          <w:bCs/>
          <w:color w:val="2E74B5" w:themeColor="accent1" w:themeShade="BF"/>
        </w:rPr>
      </w:pPr>
    </w:p>
    <w:p w14:paraId="0D6DAA05" w14:textId="77777777" w:rsidR="00BE00DD" w:rsidRDefault="00BE00DD" w:rsidP="00BE00DD">
      <w:pPr>
        <w:spacing w:line="240" w:lineRule="auto"/>
        <w:rPr>
          <w:b/>
          <w:bCs/>
          <w:color w:val="2E74B5" w:themeColor="accent1" w:themeShade="BF"/>
        </w:rPr>
      </w:pPr>
    </w:p>
    <w:p w14:paraId="46BD4381" w14:textId="77777777" w:rsidR="00BE00DD" w:rsidRDefault="00BE00DD" w:rsidP="00BE00DD">
      <w:pPr>
        <w:spacing w:line="240" w:lineRule="auto"/>
        <w:rPr>
          <w:b/>
          <w:bCs/>
          <w:color w:val="2E74B5" w:themeColor="accent1" w:themeShade="BF"/>
        </w:rPr>
      </w:pPr>
    </w:p>
    <w:p w14:paraId="7CDFF187" w14:textId="77777777" w:rsidR="00BE00DD" w:rsidRDefault="00BE00DD" w:rsidP="00BE00DD">
      <w:pPr>
        <w:spacing w:line="240" w:lineRule="auto"/>
        <w:rPr>
          <w:b/>
          <w:bCs/>
          <w:color w:val="2E74B5" w:themeColor="accent1" w:themeShade="BF"/>
        </w:rPr>
      </w:pPr>
    </w:p>
    <w:p w14:paraId="13A37689" w14:textId="77777777" w:rsidR="00BE00DD" w:rsidRDefault="00BE00DD" w:rsidP="00BE00DD">
      <w:pPr>
        <w:spacing w:line="240" w:lineRule="auto"/>
        <w:rPr>
          <w:b/>
          <w:bCs/>
          <w:color w:val="434343"/>
        </w:rPr>
      </w:pPr>
    </w:p>
    <w:p w14:paraId="2E5B6AA9" w14:textId="77777777" w:rsidR="00367DB9" w:rsidRDefault="00367DB9" w:rsidP="00BE00DD">
      <w:pPr>
        <w:spacing w:line="240" w:lineRule="auto"/>
        <w:rPr>
          <w:b/>
          <w:bCs/>
          <w:color w:val="434343"/>
        </w:rPr>
      </w:pPr>
    </w:p>
    <w:p w14:paraId="19D2F7AE" w14:textId="77777777" w:rsidR="00367DB9" w:rsidRDefault="00367DB9" w:rsidP="00BE00DD">
      <w:pPr>
        <w:spacing w:line="240" w:lineRule="auto"/>
        <w:rPr>
          <w:b/>
          <w:bCs/>
          <w:color w:val="434343"/>
        </w:rPr>
      </w:pPr>
    </w:p>
    <w:p w14:paraId="0D1B2686" w14:textId="77777777" w:rsidR="00367DB9" w:rsidRDefault="00367DB9" w:rsidP="00BE00DD">
      <w:pPr>
        <w:spacing w:line="240" w:lineRule="auto"/>
        <w:rPr>
          <w:b/>
          <w:bCs/>
          <w:color w:val="434343"/>
        </w:rPr>
      </w:pPr>
    </w:p>
    <w:p w14:paraId="5288E84C" w14:textId="77777777" w:rsidR="00E876FD" w:rsidRDefault="00E876FD" w:rsidP="00BE00DD">
      <w:pPr>
        <w:spacing w:line="240" w:lineRule="auto"/>
        <w:rPr>
          <w:b/>
          <w:bCs/>
          <w:color w:val="434343"/>
        </w:rPr>
      </w:pPr>
    </w:p>
    <w:p w14:paraId="0763E010" w14:textId="77777777" w:rsidR="00E876FD" w:rsidRDefault="00E876FD" w:rsidP="00BE00DD">
      <w:pPr>
        <w:spacing w:line="240" w:lineRule="auto"/>
        <w:rPr>
          <w:b/>
          <w:bCs/>
          <w:color w:val="434343"/>
        </w:rPr>
      </w:pPr>
    </w:p>
    <w:p w14:paraId="559C4E7F" w14:textId="77777777" w:rsidR="00E876FD" w:rsidRDefault="00E876FD" w:rsidP="00BE00DD">
      <w:pPr>
        <w:spacing w:line="240" w:lineRule="auto"/>
        <w:rPr>
          <w:b/>
          <w:bCs/>
          <w:color w:val="434343"/>
        </w:rPr>
      </w:pPr>
    </w:p>
    <w:p w14:paraId="013E62E6" w14:textId="77777777" w:rsidR="00367DB9" w:rsidRPr="00BE00DD" w:rsidRDefault="00367DB9" w:rsidP="00BE00DD">
      <w:pPr>
        <w:spacing w:line="240" w:lineRule="auto"/>
        <w:rPr>
          <w:b/>
          <w:bCs/>
          <w:color w:val="434343"/>
        </w:rPr>
      </w:pPr>
    </w:p>
    <w:p w14:paraId="474CAC2A" w14:textId="77777777" w:rsidR="00295A7F" w:rsidRDefault="00295A7F">
      <w:pPr>
        <w:ind w:left="0" w:hanging="144"/>
      </w:pPr>
    </w:p>
    <w:p w14:paraId="6375AF8E" w14:textId="117D7D31" w:rsidR="00295A7F" w:rsidRPr="00CA10CD" w:rsidRDefault="008F2CEF" w:rsidP="00CA10CD">
      <w:pPr>
        <w:pBdr>
          <w:top w:val="nil"/>
          <w:left w:val="nil"/>
          <w:bottom w:val="nil"/>
          <w:right w:val="nil"/>
          <w:between w:val="nil"/>
        </w:pBdr>
        <w:spacing w:line="240" w:lineRule="auto"/>
        <w:ind w:left="720"/>
        <w:rPr>
          <w:i/>
          <w:color w:val="000000"/>
          <w:sz w:val="22"/>
          <w:szCs w:val="22"/>
        </w:rPr>
      </w:pPr>
      <w:r w:rsidRPr="00CA10CD">
        <w:rPr>
          <w:b/>
          <w:bCs/>
          <w:color w:val="2E74B5" w:themeColor="accent1" w:themeShade="BF"/>
          <w:sz w:val="22"/>
          <w:szCs w:val="22"/>
        </w:rPr>
        <w:t>1.3.4.</w:t>
      </w:r>
      <w:r w:rsidR="00D83F08" w:rsidRPr="00CA10CD">
        <w:rPr>
          <w:color w:val="000000"/>
          <w:sz w:val="22"/>
          <w:szCs w:val="22"/>
        </w:rPr>
        <w:t>Describe how the school ensures that</w:t>
      </w:r>
      <w:r w:rsidR="001E5527" w:rsidRPr="00CA10CD">
        <w:rPr>
          <w:color w:val="000000"/>
          <w:sz w:val="22"/>
          <w:szCs w:val="22"/>
        </w:rPr>
        <w:t xml:space="preserve"> its</w:t>
      </w:r>
      <w:r w:rsidR="00D83F08" w:rsidRPr="00CA10CD">
        <w:rPr>
          <w:color w:val="000000"/>
          <w:sz w:val="22"/>
          <w:szCs w:val="22"/>
        </w:rPr>
        <w:t xml:space="preserve"> faculty, financial</w:t>
      </w:r>
      <w:r w:rsidR="001E5527" w:rsidRPr="00CA10CD">
        <w:rPr>
          <w:color w:val="000000"/>
          <w:sz w:val="22"/>
          <w:szCs w:val="22"/>
        </w:rPr>
        <w:t xml:space="preserve"> resources, physical facilities</w:t>
      </w:r>
      <w:r w:rsidR="00D83F08" w:rsidRPr="00CA10CD">
        <w:rPr>
          <w:color w:val="000000"/>
          <w:sz w:val="22"/>
          <w:szCs w:val="22"/>
        </w:rPr>
        <w:t xml:space="preserve"> and administrative resources are sufficient to achieve its goals.</w:t>
      </w:r>
      <w:r w:rsidR="00D83F08" w:rsidRPr="00CA10CD">
        <w:rPr>
          <w:i/>
          <w:color w:val="000000"/>
          <w:sz w:val="22"/>
          <w:szCs w:val="22"/>
        </w:rPr>
        <w:t xml:space="preserve"> </w:t>
      </w:r>
    </w:p>
    <w:p w14:paraId="06EC5B72" w14:textId="77777777" w:rsidR="00EE78CA" w:rsidRDefault="00EE78CA" w:rsidP="00EE78CA">
      <w:pPr>
        <w:pBdr>
          <w:top w:val="nil"/>
          <w:left w:val="nil"/>
          <w:bottom w:val="nil"/>
          <w:right w:val="nil"/>
          <w:between w:val="nil"/>
        </w:pBdr>
        <w:spacing w:line="240" w:lineRule="auto"/>
      </w:pPr>
    </w:p>
    <w:p w14:paraId="4EF43024" w14:textId="77777777" w:rsidR="00BE00DD" w:rsidRDefault="00BE00DD" w:rsidP="00BE00DD">
      <w:pPr>
        <w:spacing w:line="240" w:lineRule="auto"/>
        <w:ind w:left="-144" w:firstLine="0"/>
        <w:rPr>
          <w:b/>
          <w:bCs/>
          <w:color w:val="434343"/>
        </w:rPr>
      </w:pPr>
      <w:r>
        <w:rPr>
          <w:b/>
          <w:bCs/>
          <w:color w:val="2E74B5" w:themeColor="accent1" w:themeShade="BF"/>
        </w:rPr>
        <w:t>RESPONSE</w:t>
      </w:r>
    </w:p>
    <w:p w14:paraId="5DD5F17F" w14:textId="77777777" w:rsidR="00295A7F" w:rsidRDefault="00295A7F">
      <w:pPr>
        <w:ind w:left="0" w:hanging="144"/>
        <w:rPr>
          <w:color w:val="000000"/>
        </w:rPr>
      </w:pPr>
    </w:p>
    <w:p w14:paraId="7FFAB982" w14:textId="77777777" w:rsidR="00BE00DD" w:rsidRDefault="00BE00DD">
      <w:pPr>
        <w:ind w:left="0" w:hanging="144"/>
        <w:rPr>
          <w:color w:val="000000"/>
        </w:rPr>
      </w:pPr>
    </w:p>
    <w:p w14:paraId="6280019B" w14:textId="77777777" w:rsidR="00BE00DD" w:rsidRDefault="00BE00DD">
      <w:pPr>
        <w:ind w:left="0" w:hanging="144"/>
        <w:rPr>
          <w:color w:val="000000"/>
        </w:rPr>
      </w:pPr>
    </w:p>
    <w:p w14:paraId="6901A95D" w14:textId="77777777" w:rsidR="00BE00DD" w:rsidRDefault="00BE00DD">
      <w:pPr>
        <w:ind w:left="0" w:hanging="144"/>
        <w:rPr>
          <w:color w:val="000000"/>
        </w:rPr>
      </w:pPr>
    </w:p>
    <w:p w14:paraId="313E5C7F" w14:textId="77777777" w:rsidR="00BE00DD" w:rsidRDefault="00BE00DD">
      <w:pPr>
        <w:ind w:left="0" w:hanging="144"/>
        <w:rPr>
          <w:color w:val="000000"/>
        </w:rPr>
      </w:pPr>
    </w:p>
    <w:p w14:paraId="06ADDCEA" w14:textId="77777777" w:rsidR="00BE00DD" w:rsidRDefault="00BE00DD">
      <w:pPr>
        <w:ind w:left="0" w:hanging="144"/>
        <w:rPr>
          <w:color w:val="000000"/>
        </w:rPr>
      </w:pPr>
    </w:p>
    <w:p w14:paraId="00D55F7D" w14:textId="77777777" w:rsidR="00E876FD" w:rsidRDefault="00E876FD">
      <w:pPr>
        <w:ind w:left="0" w:hanging="144"/>
        <w:rPr>
          <w:color w:val="000000"/>
        </w:rPr>
      </w:pPr>
    </w:p>
    <w:p w14:paraId="2DA159C5" w14:textId="77777777" w:rsidR="00E876FD" w:rsidRDefault="00E876FD">
      <w:pPr>
        <w:ind w:left="0" w:hanging="144"/>
        <w:rPr>
          <w:color w:val="000000"/>
        </w:rPr>
      </w:pPr>
    </w:p>
    <w:p w14:paraId="1D7EB5B3" w14:textId="77777777" w:rsidR="00E876FD" w:rsidRDefault="00E876FD">
      <w:pPr>
        <w:ind w:left="0" w:hanging="144"/>
        <w:rPr>
          <w:color w:val="000000"/>
        </w:rPr>
      </w:pPr>
    </w:p>
    <w:p w14:paraId="198EF2A8" w14:textId="77777777" w:rsidR="00E876FD" w:rsidRDefault="00E876FD">
      <w:pPr>
        <w:ind w:left="0" w:hanging="144"/>
        <w:rPr>
          <w:color w:val="000000"/>
        </w:rPr>
      </w:pPr>
    </w:p>
    <w:p w14:paraId="422EFA9F" w14:textId="77777777" w:rsidR="00E876FD" w:rsidRDefault="00E876FD">
      <w:pPr>
        <w:ind w:left="0" w:hanging="144"/>
        <w:rPr>
          <w:color w:val="000000"/>
        </w:rPr>
      </w:pPr>
    </w:p>
    <w:p w14:paraId="16A5A0FB" w14:textId="77777777" w:rsidR="00E876FD" w:rsidRDefault="00E876FD">
      <w:pPr>
        <w:ind w:left="0" w:hanging="144"/>
        <w:rPr>
          <w:color w:val="000000"/>
        </w:rPr>
      </w:pPr>
    </w:p>
    <w:p w14:paraId="51CE383A" w14:textId="77777777" w:rsidR="00BE00DD" w:rsidRDefault="00BE00DD">
      <w:pPr>
        <w:ind w:left="0" w:hanging="144"/>
        <w:rPr>
          <w:color w:val="000000"/>
        </w:rPr>
      </w:pPr>
    </w:p>
    <w:p w14:paraId="67BDCAEF" w14:textId="77777777" w:rsidR="00BE00DD" w:rsidRDefault="00BE00DD">
      <w:pPr>
        <w:ind w:left="0" w:hanging="144"/>
        <w:rPr>
          <w:color w:val="000000"/>
        </w:rPr>
      </w:pPr>
    </w:p>
    <w:p w14:paraId="739E799D" w14:textId="77777777" w:rsidR="00295A7F" w:rsidRPr="00CA10CD" w:rsidRDefault="00D83F08" w:rsidP="00CA10CD">
      <w:pPr>
        <w:numPr>
          <w:ilvl w:val="2"/>
          <w:numId w:val="91"/>
        </w:numPr>
        <w:pBdr>
          <w:top w:val="nil"/>
          <w:left w:val="nil"/>
          <w:bottom w:val="nil"/>
          <w:right w:val="nil"/>
          <w:between w:val="nil"/>
        </w:pBdr>
        <w:spacing w:line="240" w:lineRule="auto"/>
        <w:ind w:left="720"/>
        <w:rPr>
          <w:sz w:val="22"/>
          <w:szCs w:val="22"/>
        </w:rPr>
      </w:pPr>
      <w:r w:rsidRPr="00CA10CD">
        <w:rPr>
          <w:color w:val="000000"/>
          <w:sz w:val="22"/>
          <w:szCs w:val="22"/>
        </w:rPr>
        <w:lastRenderedPageBreak/>
        <w:t>Describe how the school publishes and distributes its goals among its students, faculty, and the public. </w:t>
      </w:r>
    </w:p>
    <w:p w14:paraId="3C446F5C" w14:textId="77777777" w:rsidR="00BE00DD" w:rsidRDefault="00BE00DD" w:rsidP="00BE00DD">
      <w:pPr>
        <w:spacing w:line="240" w:lineRule="auto"/>
        <w:rPr>
          <w:b/>
          <w:bCs/>
          <w:color w:val="2E74B5" w:themeColor="accent1" w:themeShade="BF"/>
        </w:rPr>
      </w:pPr>
    </w:p>
    <w:p w14:paraId="65D0A5AF" w14:textId="71BEB576" w:rsidR="00BE00DD" w:rsidRDefault="00BE00DD" w:rsidP="00BE00DD">
      <w:pPr>
        <w:spacing w:line="240" w:lineRule="auto"/>
        <w:rPr>
          <w:b/>
          <w:bCs/>
          <w:color w:val="2E74B5" w:themeColor="accent1" w:themeShade="BF"/>
        </w:rPr>
      </w:pPr>
      <w:r w:rsidRPr="00BE00DD">
        <w:rPr>
          <w:b/>
          <w:bCs/>
          <w:color w:val="2E74B5" w:themeColor="accent1" w:themeShade="BF"/>
        </w:rPr>
        <w:t>RESPONSE</w:t>
      </w:r>
    </w:p>
    <w:p w14:paraId="0E2056FC" w14:textId="77777777" w:rsidR="00BE00DD" w:rsidRDefault="00BE00DD" w:rsidP="00BE00DD">
      <w:pPr>
        <w:spacing w:line="240" w:lineRule="auto"/>
        <w:rPr>
          <w:b/>
          <w:bCs/>
          <w:color w:val="2E74B5" w:themeColor="accent1" w:themeShade="BF"/>
        </w:rPr>
      </w:pPr>
    </w:p>
    <w:p w14:paraId="1B39357E" w14:textId="77777777" w:rsidR="00BE00DD" w:rsidRDefault="00BE00DD" w:rsidP="00BE00DD">
      <w:pPr>
        <w:spacing w:line="240" w:lineRule="auto"/>
        <w:rPr>
          <w:b/>
          <w:bCs/>
          <w:color w:val="2E74B5" w:themeColor="accent1" w:themeShade="BF"/>
        </w:rPr>
      </w:pPr>
    </w:p>
    <w:p w14:paraId="4DD899FD" w14:textId="77777777" w:rsidR="00BE00DD" w:rsidRDefault="00BE00DD" w:rsidP="00BE00DD">
      <w:pPr>
        <w:spacing w:line="240" w:lineRule="auto"/>
        <w:rPr>
          <w:b/>
          <w:bCs/>
          <w:color w:val="2E74B5" w:themeColor="accent1" w:themeShade="BF"/>
        </w:rPr>
      </w:pPr>
    </w:p>
    <w:p w14:paraId="36017EDE" w14:textId="77777777" w:rsidR="00BE00DD" w:rsidRDefault="00BE00DD" w:rsidP="00BE00DD">
      <w:pPr>
        <w:spacing w:line="240" w:lineRule="auto"/>
        <w:rPr>
          <w:b/>
          <w:bCs/>
          <w:color w:val="2E74B5" w:themeColor="accent1" w:themeShade="BF"/>
        </w:rPr>
      </w:pPr>
    </w:p>
    <w:p w14:paraId="57E5114E" w14:textId="77777777" w:rsidR="00BE00DD" w:rsidRDefault="00BE00DD" w:rsidP="00BE00DD">
      <w:pPr>
        <w:spacing w:line="240" w:lineRule="auto"/>
        <w:rPr>
          <w:b/>
          <w:bCs/>
          <w:color w:val="2E74B5" w:themeColor="accent1" w:themeShade="BF"/>
        </w:rPr>
      </w:pPr>
    </w:p>
    <w:p w14:paraId="663492C7" w14:textId="77777777" w:rsidR="00BE00DD" w:rsidRDefault="00BE00DD" w:rsidP="00BE00DD">
      <w:pPr>
        <w:spacing w:line="240" w:lineRule="auto"/>
        <w:rPr>
          <w:b/>
          <w:bCs/>
          <w:color w:val="2E74B5" w:themeColor="accent1" w:themeShade="BF"/>
        </w:rPr>
      </w:pPr>
    </w:p>
    <w:p w14:paraId="4EA92B50" w14:textId="77777777" w:rsidR="00BE00DD" w:rsidRDefault="00BE00DD" w:rsidP="00BE00DD">
      <w:pPr>
        <w:spacing w:line="240" w:lineRule="auto"/>
        <w:rPr>
          <w:b/>
          <w:bCs/>
          <w:color w:val="2E74B5" w:themeColor="accent1" w:themeShade="BF"/>
        </w:rPr>
      </w:pPr>
    </w:p>
    <w:p w14:paraId="09415656" w14:textId="77777777" w:rsidR="00F97305" w:rsidRDefault="00F97305" w:rsidP="00BE00DD">
      <w:pPr>
        <w:spacing w:line="240" w:lineRule="auto"/>
        <w:rPr>
          <w:b/>
          <w:bCs/>
          <w:color w:val="2E74B5" w:themeColor="accent1" w:themeShade="BF"/>
        </w:rPr>
      </w:pPr>
    </w:p>
    <w:p w14:paraId="6ADB8481" w14:textId="77777777" w:rsidR="00F97305" w:rsidRDefault="00F97305" w:rsidP="00BE00DD">
      <w:pPr>
        <w:spacing w:line="240" w:lineRule="auto"/>
        <w:rPr>
          <w:b/>
          <w:bCs/>
          <w:color w:val="2E74B5" w:themeColor="accent1" w:themeShade="BF"/>
        </w:rPr>
      </w:pPr>
    </w:p>
    <w:p w14:paraId="73DFC4D1" w14:textId="77777777" w:rsidR="00BE00DD" w:rsidRDefault="00BE00DD" w:rsidP="00EE78CA">
      <w:pPr>
        <w:spacing w:line="240" w:lineRule="auto"/>
        <w:ind w:left="0" w:firstLine="0"/>
        <w:rPr>
          <w:b/>
          <w:bCs/>
          <w:color w:val="2E74B5" w:themeColor="accent1" w:themeShade="BF"/>
        </w:rPr>
      </w:pPr>
    </w:p>
    <w:p w14:paraId="760A90C5" w14:textId="77777777" w:rsidR="00BE00DD" w:rsidRPr="00BE00DD" w:rsidRDefault="00BE00DD" w:rsidP="00BE00DD">
      <w:pPr>
        <w:spacing w:line="240" w:lineRule="auto"/>
        <w:rPr>
          <w:b/>
          <w:bCs/>
          <w:color w:val="434343"/>
        </w:rPr>
      </w:pPr>
    </w:p>
    <w:p w14:paraId="32686860" w14:textId="77777777" w:rsidR="00295A7F" w:rsidRDefault="00295A7F">
      <w:pPr>
        <w:ind w:left="-144" w:firstLine="0"/>
        <w:rPr>
          <w:b/>
          <w:color w:val="0070C0"/>
        </w:rPr>
      </w:pPr>
    </w:p>
    <w:p w14:paraId="6A78F966" w14:textId="77777777" w:rsidR="00295A7F" w:rsidRDefault="00D83F08">
      <w:pPr>
        <w:ind w:left="-144" w:firstLine="0"/>
        <w:rPr>
          <w:b/>
          <w:color w:val="2E75B5"/>
        </w:rPr>
      </w:pPr>
      <w:r>
        <w:rPr>
          <w:b/>
          <w:color w:val="0070C0"/>
        </w:rPr>
        <w:t xml:space="preserve">SUPPORTING DOCUMENTATION: </w:t>
      </w:r>
      <w:r>
        <w:rPr>
          <w:b/>
          <w:color w:val="2E75B5"/>
        </w:rPr>
        <w:t>STANDARD 1: MISSION AND EDUCATIONAL GOALS</w:t>
      </w:r>
    </w:p>
    <w:p w14:paraId="3E04A5AE" w14:textId="700EE385" w:rsidR="00295A7F" w:rsidRDefault="009032B9" w:rsidP="009032B9">
      <w:pPr>
        <w:ind w:left="-144" w:firstLine="0"/>
        <w:rPr>
          <w:color w:val="000000"/>
        </w:rPr>
      </w:pPr>
      <w:r>
        <w:rPr>
          <w:color w:val="000000"/>
        </w:rPr>
        <w:t xml:space="preserve">Please include the </w:t>
      </w:r>
      <w:r w:rsidR="00D83F08">
        <w:rPr>
          <w:color w:val="000000"/>
        </w:rPr>
        <w:t>following in the Appendix</w:t>
      </w:r>
      <w:r>
        <w:rPr>
          <w:color w:val="000000"/>
        </w:rPr>
        <w:t xml:space="preserve"> and identify the location by Folder or page number</w:t>
      </w:r>
      <w:r w:rsidR="00D83F08">
        <w:rPr>
          <w:color w:val="000000"/>
        </w:rPr>
        <w:t>:</w:t>
      </w:r>
    </w:p>
    <w:p w14:paraId="5354E611" w14:textId="77777777" w:rsidR="00295A7F" w:rsidRDefault="00D83F08" w:rsidP="00606CEB">
      <w:pPr>
        <w:numPr>
          <w:ilvl w:val="0"/>
          <w:numId w:val="19"/>
        </w:numPr>
        <w:pBdr>
          <w:top w:val="nil"/>
          <w:left w:val="nil"/>
          <w:bottom w:val="nil"/>
          <w:right w:val="nil"/>
          <w:between w:val="nil"/>
        </w:pBdr>
        <w:ind w:left="576" w:hanging="288"/>
      </w:pPr>
      <w:r>
        <w:rPr>
          <w:color w:val="000000"/>
        </w:rPr>
        <w:t>University Charter</w:t>
      </w:r>
    </w:p>
    <w:p w14:paraId="7B0AFC8E" w14:textId="77777777" w:rsidR="00295A7F" w:rsidRDefault="001E5527" w:rsidP="00606CEB">
      <w:pPr>
        <w:numPr>
          <w:ilvl w:val="0"/>
          <w:numId w:val="19"/>
        </w:numPr>
        <w:pBdr>
          <w:top w:val="nil"/>
          <w:left w:val="nil"/>
          <w:bottom w:val="nil"/>
          <w:right w:val="nil"/>
          <w:between w:val="nil"/>
        </w:pBdr>
        <w:ind w:left="576" w:hanging="288"/>
      </w:pPr>
      <w:r>
        <w:rPr>
          <w:color w:val="000000"/>
        </w:rPr>
        <w:t>School Brochure/C</w:t>
      </w:r>
      <w:r w:rsidR="00D83F08">
        <w:rPr>
          <w:color w:val="000000"/>
        </w:rPr>
        <w:t>atalogue</w:t>
      </w:r>
      <w:r w:rsidR="00FA6889">
        <w:rPr>
          <w:color w:val="000000"/>
        </w:rPr>
        <w:t xml:space="preserve"> or other marketing tool.</w:t>
      </w:r>
    </w:p>
    <w:p w14:paraId="6F87C061" w14:textId="77777777" w:rsidR="00DD3E7B" w:rsidRDefault="00D83F08" w:rsidP="00606CEB">
      <w:pPr>
        <w:numPr>
          <w:ilvl w:val="0"/>
          <w:numId w:val="19"/>
        </w:numPr>
        <w:pBdr>
          <w:top w:val="nil"/>
          <w:left w:val="nil"/>
          <w:bottom w:val="nil"/>
          <w:right w:val="nil"/>
          <w:between w:val="nil"/>
        </w:pBdr>
        <w:ind w:left="576" w:hanging="288"/>
        <w:rPr>
          <w:color w:val="000000"/>
        </w:rPr>
      </w:pPr>
      <w:r>
        <w:rPr>
          <w:color w:val="000000"/>
        </w:rPr>
        <w:t>Strategic Plan</w:t>
      </w:r>
    </w:p>
    <w:p w14:paraId="45EC3F8D" w14:textId="0A1D733A" w:rsidR="00063E43" w:rsidRDefault="00063E43" w:rsidP="00606CEB">
      <w:pPr>
        <w:numPr>
          <w:ilvl w:val="0"/>
          <w:numId w:val="19"/>
        </w:numPr>
        <w:pBdr>
          <w:top w:val="nil"/>
          <w:left w:val="nil"/>
          <w:bottom w:val="nil"/>
          <w:right w:val="nil"/>
          <w:between w:val="nil"/>
        </w:pBdr>
        <w:ind w:left="576" w:hanging="288"/>
        <w:rPr>
          <w:color w:val="000000"/>
        </w:rPr>
      </w:pPr>
      <w:r>
        <w:rPr>
          <w:color w:val="000000"/>
        </w:rPr>
        <w:t xml:space="preserve">If applicable, </w:t>
      </w:r>
      <w:r w:rsidR="001E5527">
        <w:rPr>
          <w:color w:val="000000"/>
        </w:rPr>
        <w:t>English language curriculum</w:t>
      </w:r>
      <w:r>
        <w:rPr>
          <w:color w:val="000000"/>
        </w:rPr>
        <w:t xml:space="preserve">. </w:t>
      </w:r>
    </w:p>
    <w:p w14:paraId="26DA22C8" w14:textId="1E2E2CDD" w:rsidR="00751B1E" w:rsidRDefault="00751B1E" w:rsidP="00606CEB">
      <w:pPr>
        <w:numPr>
          <w:ilvl w:val="0"/>
          <w:numId w:val="19"/>
        </w:numPr>
        <w:pBdr>
          <w:top w:val="nil"/>
          <w:left w:val="nil"/>
          <w:bottom w:val="nil"/>
          <w:right w:val="nil"/>
          <w:between w:val="nil"/>
        </w:pBdr>
        <w:ind w:left="576" w:hanging="288"/>
        <w:rPr>
          <w:color w:val="000000"/>
        </w:rPr>
      </w:pPr>
      <w:r>
        <w:rPr>
          <w:color w:val="000000"/>
        </w:rPr>
        <w:t xml:space="preserve">Plan for Quality Assurance </w:t>
      </w:r>
    </w:p>
    <w:p w14:paraId="241F07EB" w14:textId="77777777" w:rsidR="00791462" w:rsidRDefault="00791462" w:rsidP="00791462">
      <w:pPr>
        <w:pBdr>
          <w:top w:val="nil"/>
          <w:left w:val="nil"/>
          <w:bottom w:val="nil"/>
          <w:right w:val="nil"/>
          <w:between w:val="nil"/>
        </w:pBdr>
        <w:ind w:hanging="576"/>
        <w:rPr>
          <w:color w:val="000000"/>
        </w:rPr>
        <w:sectPr w:rsidR="00791462">
          <w:pgSz w:w="12240" w:h="15840"/>
          <w:pgMar w:top="1440" w:right="1440" w:bottom="1440" w:left="1440" w:header="720" w:footer="720" w:gutter="0"/>
          <w:pgNumType w:start="1"/>
          <w:cols w:space="720"/>
        </w:sectPr>
      </w:pPr>
    </w:p>
    <w:p w14:paraId="5C3B01EE" w14:textId="40338349" w:rsidR="00295A7F" w:rsidRDefault="00CC4B47">
      <w:pPr>
        <w:jc w:val="center"/>
        <w:rPr>
          <w:b/>
          <w:color w:val="2E75B5"/>
          <w:sz w:val="28"/>
          <w:szCs w:val="28"/>
        </w:rPr>
      </w:pPr>
      <w:r>
        <w:rPr>
          <w:b/>
          <w:color w:val="2E75B5"/>
          <w:sz w:val="28"/>
          <w:szCs w:val="28"/>
        </w:rPr>
        <w:lastRenderedPageBreak/>
        <w:t>S</w:t>
      </w:r>
      <w:r w:rsidR="00D83F08">
        <w:rPr>
          <w:b/>
          <w:color w:val="2E75B5"/>
          <w:sz w:val="28"/>
          <w:szCs w:val="28"/>
        </w:rPr>
        <w:t>TANDARD 2: CORPORATE ORGANISATION</w:t>
      </w:r>
    </w:p>
    <w:p w14:paraId="5EC5FE72" w14:textId="77777777" w:rsidR="00295A7F" w:rsidRPr="000A2259" w:rsidRDefault="00D83F08" w:rsidP="000A2259">
      <w:pPr>
        <w:spacing w:line="240" w:lineRule="auto"/>
        <w:ind w:left="-144" w:firstLine="0"/>
        <w:rPr>
          <w:bCs/>
        </w:rPr>
      </w:pPr>
      <w:r w:rsidRPr="000A2259">
        <w:rPr>
          <w:bCs/>
        </w:rPr>
        <w:t xml:space="preserve">The school is licensed by the appropriate national governmental authority to offer programmes of medicine leading to a medical degree and is governed by an independent Board of Trustees selected according to their ability to best serve the school and the welfare of the public.   </w:t>
      </w:r>
    </w:p>
    <w:p w14:paraId="6CBF4656" w14:textId="77777777" w:rsidR="00295A7F" w:rsidRDefault="00295A7F">
      <w:pPr>
        <w:rPr>
          <w:b/>
        </w:rPr>
      </w:pPr>
    </w:p>
    <w:p w14:paraId="00FA32CE" w14:textId="77777777" w:rsidR="00295A7F" w:rsidRDefault="00D83F08">
      <w:pPr>
        <w:rPr>
          <w:b/>
        </w:rPr>
      </w:pPr>
      <w:r>
        <w:rPr>
          <w:b/>
          <w:color w:val="2E75B5"/>
        </w:rPr>
        <w:t>2.1. REGULATORY ENVIRONMENT</w:t>
      </w:r>
    </w:p>
    <w:tbl>
      <w:tblPr>
        <w:tblStyle w:val="aa"/>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300"/>
      </w:tblGrid>
      <w:tr w:rsidR="00295A7F" w14:paraId="677FCBB3" w14:textId="77777777">
        <w:tc>
          <w:tcPr>
            <w:tcW w:w="9300" w:type="dxa"/>
            <w:shd w:val="clear" w:color="auto" w:fill="DEEBF6"/>
          </w:tcPr>
          <w:p w14:paraId="197BA922" w14:textId="77777777" w:rsidR="00295A7F" w:rsidRPr="00063E43" w:rsidRDefault="00295A7F">
            <w:pPr>
              <w:ind w:hanging="144"/>
              <w:rPr>
                <w:b/>
              </w:rPr>
            </w:pPr>
          </w:p>
          <w:p w14:paraId="38143BD8" w14:textId="77777777" w:rsidR="00295A7F" w:rsidRPr="00063E43" w:rsidRDefault="00D83F08" w:rsidP="005766F0">
            <w:pPr>
              <w:ind w:left="720" w:hanging="720"/>
              <w:rPr>
                <w:rFonts w:ascii="Trebuchet MS" w:eastAsia="Trebuchet MS" w:hAnsi="Trebuchet MS" w:cs="Trebuchet MS"/>
                <w:b/>
              </w:rPr>
            </w:pPr>
            <w:r w:rsidRPr="00063E43">
              <w:rPr>
                <w:rFonts w:ascii="Trebuchet MS" w:eastAsia="Trebuchet MS" w:hAnsi="Trebuchet MS" w:cs="Trebuchet MS"/>
                <w:b/>
                <w:color w:val="2E75B5"/>
              </w:rPr>
              <w:t>2.1.1.</w:t>
            </w:r>
            <w:r w:rsidRPr="00063E43">
              <w:rPr>
                <w:rFonts w:ascii="Trebuchet MS" w:eastAsia="Trebuchet MS" w:hAnsi="Trebuchet MS" w:cs="Trebuchet MS"/>
                <w:b/>
                <w:color w:val="000000"/>
              </w:rPr>
              <w:t xml:space="preserve"> </w:t>
            </w:r>
            <w:r w:rsidRPr="00063E43">
              <w:rPr>
                <w:rFonts w:ascii="Trebuchet MS" w:eastAsia="Trebuchet MS" w:hAnsi="Trebuchet MS" w:cs="Trebuchet MS"/>
                <w:color w:val="000000"/>
              </w:rPr>
              <w:t>The school is licensed by the appropriate governmental or regulatory authority to offer courses of instruction in medicine and to award a medical degree.</w:t>
            </w:r>
            <w:r w:rsidRPr="00063E43">
              <w:rPr>
                <w:rFonts w:ascii="Trebuchet MS" w:eastAsia="Trebuchet MS" w:hAnsi="Trebuchet MS" w:cs="Trebuchet MS"/>
                <w:b/>
                <w:color w:val="000000"/>
              </w:rPr>
              <w:t xml:space="preserve"> </w:t>
            </w:r>
            <w:r w:rsidRPr="00063E43">
              <w:rPr>
                <w:rFonts w:ascii="Trebuchet MS" w:eastAsia="Trebuchet MS" w:hAnsi="Trebuchet MS" w:cs="Trebuchet MS"/>
                <w:b/>
                <w:color w:val="FF0000"/>
              </w:rPr>
              <w:t> </w:t>
            </w:r>
          </w:p>
          <w:p w14:paraId="7B489F2D" w14:textId="77777777" w:rsidR="00295A7F" w:rsidRPr="002B63AF" w:rsidRDefault="00D83F08" w:rsidP="005766F0">
            <w:pPr>
              <w:ind w:left="720" w:hanging="720"/>
              <w:rPr>
                <w:rFonts w:ascii="Trebuchet MS" w:eastAsia="Trebuchet MS" w:hAnsi="Trebuchet MS" w:cs="Trebuchet MS"/>
                <w:color w:val="000000" w:themeColor="text1"/>
              </w:rPr>
            </w:pPr>
            <w:r w:rsidRPr="00063E43">
              <w:rPr>
                <w:rFonts w:ascii="Trebuchet MS" w:eastAsia="Trebuchet MS" w:hAnsi="Trebuchet MS" w:cs="Trebuchet MS"/>
                <w:b/>
                <w:color w:val="2E75B5"/>
              </w:rPr>
              <w:t xml:space="preserve">2.1.2. </w:t>
            </w:r>
            <w:r w:rsidRPr="002B63AF">
              <w:rPr>
                <w:rFonts w:ascii="Trebuchet MS" w:eastAsia="Trebuchet MS" w:hAnsi="Trebuchet MS" w:cs="Trebuchet MS"/>
                <w:color w:val="000000" w:themeColor="text1"/>
              </w:rPr>
              <w:t>The school ensures that its medical education programme meets all ACCM requirements for initial and continuing accreditation.</w:t>
            </w:r>
          </w:p>
          <w:p w14:paraId="2C0F7171" w14:textId="77777777" w:rsidR="00295A7F" w:rsidRDefault="00295A7F">
            <w:pPr>
              <w:ind w:hanging="144"/>
              <w:rPr>
                <w:b/>
              </w:rPr>
            </w:pPr>
          </w:p>
        </w:tc>
      </w:tr>
    </w:tbl>
    <w:p w14:paraId="2CB66F17" w14:textId="77777777" w:rsidR="00295A7F" w:rsidRDefault="00295A7F">
      <w:pPr>
        <w:ind w:left="0" w:hanging="144"/>
      </w:pPr>
    </w:p>
    <w:p w14:paraId="6DD08FC2" w14:textId="77777777" w:rsidR="00295A7F" w:rsidRDefault="00E117F3">
      <w:pPr>
        <w:rPr>
          <w:b/>
        </w:rPr>
      </w:pPr>
      <w:r>
        <w:rPr>
          <w:b/>
          <w:color w:val="0070C0"/>
        </w:rPr>
        <w:t xml:space="preserve">PLEASE ANSWER </w:t>
      </w:r>
      <w:r w:rsidR="00D83F08">
        <w:rPr>
          <w:b/>
          <w:color w:val="0070C0"/>
        </w:rPr>
        <w:t>RE:</w:t>
      </w:r>
      <w:r w:rsidR="00D83F08">
        <w:rPr>
          <w:color w:val="0070C0"/>
        </w:rPr>
        <w:t xml:space="preserve"> </w:t>
      </w:r>
      <w:r w:rsidR="00D83F08">
        <w:rPr>
          <w:b/>
          <w:color w:val="2E75B5"/>
        </w:rPr>
        <w:t>2.1. REGULATORY ENVIRONMENT</w:t>
      </w:r>
    </w:p>
    <w:p w14:paraId="7527ED79" w14:textId="77777777" w:rsidR="00295A7F" w:rsidRDefault="00D83F08" w:rsidP="00A907F7">
      <w:pPr>
        <w:spacing w:line="240" w:lineRule="auto"/>
      </w:pPr>
      <w:r>
        <w:rPr>
          <w:b/>
          <w:color w:val="0070C0"/>
        </w:rPr>
        <w:t>2.1.1.</w:t>
      </w:r>
      <w:r w:rsidRPr="00CA3FC6">
        <w:rPr>
          <w:b/>
          <w:color w:val="0070C0"/>
          <w:sz w:val="22"/>
          <w:szCs w:val="22"/>
        </w:rPr>
        <w:t xml:space="preserve"> </w:t>
      </w:r>
      <w:r w:rsidR="00063E43" w:rsidRPr="00CA3FC6">
        <w:rPr>
          <w:sz w:val="22"/>
          <w:szCs w:val="22"/>
          <w:lang w:val="en-IE"/>
        </w:rPr>
        <w:t>Identify</w:t>
      </w:r>
      <w:r w:rsidR="00063E43" w:rsidRPr="00CA3FC6">
        <w:rPr>
          <w:sz w:val="22"/>
          <w:szCs w:val="22"/>
        </w:rPr>
        <w:t xml:space="preserve"> the </w:t>
      </w:r>
      <w:r w:rsidR="008040FA" w:rsidRPr="00CA3FC6">
        <w:rPr>
          <w:sz w:val="22"/>
          <w:szCs w:val="22"/>
        </w:rPr>
        <w:t xml:space="preserve">appropriate </w:t>
      </w:r>
      <w:r w:rsidR="00063E43" w:rsidRPr="00CA3FC6">
        <w:rPr>
          <w:sz w:val="22"/>
          <w:szCs w:val="22"/>
        </w:rPr>
        <w:t xml:space="preserve">governmental or regulatory </w:t>
      </w:r>
      <w:r w:rsidR="00652244" w:rsidRPr="00CA3FC6">
        <w:rPr>
          <w:sz w:val="22"/>
          <w:szCs w:val="22"/>
        </w:rPr>
        <w:t xml:space="preserve">authority and provide contact information for </w:t>
      </w:r>
      <w:r w:rsidR="008040FA" w:rsidRPr="00CA3FC6">
        <w:rPr>
          <w:sz w:val="22"/>
          <w:szCs w:val="22"/>
        </w:rPr>
        <w:t xml:space="preserve">the principle </w:t>
      </w:r>
      <w:r w:rsidR="008761A5" w:rsidRPr="00CA3FC6">
        <w:rPr>
          <w:sz w:val="22"/>
          <w:szCs w:val="22"/>
        </w:rPr>
        <w:t xml:space="preserve">government official. Does </w:t>
      </w:r>
      <w:r w:rsidR="00063E43" w:rsidRPr="00CA3FC6">
        <w:rPr>
          <w:sz w:val="22"/>
          <w:szCs w:val="22"/>
        </w:rPr>
        <w:t xml:space="preserve">an </w:t>
      </w:r>
      <w:r w:rsidR="008761A5" w:rsidRPr="00CA3FC6">
        <w:rPr>
          <w:sz w:val="22"/>
          <w:szCs w:val="22"/>
        </w:rPr>
        <w:t>accrediting body other than ACCM evaluate</w:t>
      </w:r>
      <w:r w:rsidR="00063E43" w:rsidRPr="00CA3FC6">
        <w:rPr>
          <w:sz w:val="22"/>
          <w:szCs w:val="22"/>
        </w:rPr>
        <w:t xml:space="preserve"> medical schools in the country </w:t>
      </w:r>
      <w:r w:rsidR="00652244" w:rsidRPr="00CA3FC6">
        <w:rPr>
          <w:sz w:val="22"/>
          <w:szCs w:val="22"/>
        </w:rPr>
        <w:t>with respec</w:t>
      </w:r>
      <w:r w:rsidR="00063E43" w:rsidRPr="00CA3FC6">
        <w:rPr>
          <w:sz w:val="22"/>
          <w:szCs w:val="22"/>
        </w:rPr>
        <w:t>t</w:t>
      </w:r>
      <w:r w:rsidR="008761A5" w:rsidRPr="00CA3FC6">
        <w:rPr>
          <w:sz w:val="22"/>
          <w:szCs w:val="22"/>
        </w:rPr>
        <w:t xml:space="preserve"> to a defined set of Standards? If yes, provide the name of the Accrediting Body.</w:t>
      </w:r>
      <w:r w:rsidR="008761A5">
        <w:t xml:space="preserve"> </w:t>
      </w:r>
    </w:p>
    <w:p w14:paraId="286BD203" w14:textId="77777777" w:rsidR="00A907F7" w:rsidRDefault="00A907F7" w:rsidP="00A907F7">
      <w:pPr>
        <w:spacing w:line="240" w:lineRule="auto"/>
        <w:rPr>
          <w:b/>
        </w:rPr>
      </w:pPr>
    </w:p>
    <w:p w14:paraId="3D0B63F5" w14:textId="77777777" w:rsidR="00BE00DD" w:rsidRDefault="00BE00DD" w:rsidP="00BE00DD">
      <w:pPr>
        <w:spacing w:line="240" w:lineRule="auto"/>
        <w:ind w:left="-144" w:firstLine="0"/>
        <w:rPr>
          <w:b/>
          <w:bCs/>
          <w:color w:val="434343"/>
        </w:rPr>
      </w:pPr>
      <w:r>
        <w:rPr>
          <w:b/>
          <w:bCs/>
          <w:color w:val="2E74B5" w:themeColor="accent1" w:themeShade="BF"/>
        </w:rPr>
        <w:t>RESPONSE</w:t>
      </w:r>
    </w:p>
    <w:p w14:paraId="78315BB7" w14:textId="77777777" w:rsidR="00295A7F" w:rsidRDefault="00295A7F">
      <w:pPr>
        <w:ind w:left="0" w:hanging="144"/>
      </w:pPr>
    </w:p>
    <w:p w14:paraId="2EE79BE1" w14:textId="77777777" w:rsidR="00BE00DD" w:rsidRDefault="00BE00DD">
      <w:pPr>
        <w:ind w:left="0" w:hanging="144"/>
      </w:pPr>
    </w:p>
    <w:p w14:paraId="58FB5509" w14:textId="77777777" w:rsidR="00BE00DD" w:rsidRDefault="00BE00DD">
      <w:pPr>
        <w:ind w:left="0" w:hanging="144"/>
      </w:pPr>
    </w:p>
    <w:p w14:paraId="6077ECA1" w14:textId="77777777" w:rsidR="00BE00DD" w:rsidRDefault="00BE00DD">
      <w:pPr>
        <w:ind w:left="0" w:hanging="144"/>
      </w:pPr>
    </w:p>
    <w:p w14:paraId="4FD1E8A5" w14:textId="77777777" w:rsidR="00BE00DD" w:rsidRDefault="00BE00DD">
      <w:pPr>
        <w:ind w:left="0" w:hanging="144"/>
      </w:pPr>
    </w:p>
    <w:p w14:paraId="3343D97B" w14:textId="77777777" w:rsidR="00F97305" w:rsidRDefault="00F97305">
      <w:pPr>
        <w:ind w:left="0" w:hanging="144"/>
      </w:pPr>
    </w:p>
    <w:p w14:paraId="576F3473" w14:textId="77777777" w:rsidR="00F97305" w:rsidRDefault="00F97305">
      <w:pPr>
        <w:ind w:left="0" w:hanging="144"/>
      </w:pPr>
    </w:p>
    <w:p w14:paraId="7A8A558C" w14:textId="77777777" w:rsidR="00F97305" w:rsidRDefault="00F97305">
      <w:pPr>
        <w:ind w:left="0" w:hanging="144"/>
      </w:pPr>
    </w:p>
    <w:p w14:paraId="41F07B9D" w14:textId="77777777" w:rsidR="00F97305" w:rsidRDefault="00F97305">
      <w:pPr>
        <w:ind w:left="0" w:hanging="144"/>
      </w:pPr>
    </w:p>
    <w:p w14:paraId="74222C16" w14:textId="77777777" w:rsidR="00F97305" w:rsidRDefault="00F97305">
      <w:pPr>
        <w:ind w:left="0" w:hanging="144"/>
      </w:pPr>
    </w:p>
    <w:p w14:paraId="16F7AABE" w14:textId="77777777" w:rsidR="00F97305" w:rsidRDefault="00F97305">
      <w:pPr>
        <w:ind w:left="0" w:hanging="144"/>
      </w:pPr>
    </w:p>
    <w:p w14:paraId="4C291AF5" w14:textId="77777777" w:rsidR="00F97305" w:rsidRDefault="00F97305">
      <w:pPr>
        <w:ind w:left="0" w:hanging="144"/>
      </w:pPr>
    </w:p>
    <w:p w14:paraId="61CF4C99" w14:textId="77777777" w:rsidR="00F97305" w:rsidRDefault="00F97305">
      <w:pPr>
        <w:ind w:left="0" w:hanging="144"/>
      </w:pPr>
    </w:p>
    <w:p w14:paraId="47E85742" w14:textId="77777777" w:rsidR="00BE00DD" w:rsidRDefault="00BE00DD">
      <w:pPr>
        <w:ind w:left="0" w:hanging="144"/>
      </w:pPr>
    </w:p>
    <w:p w14:paraId="3AB0C9C0" w14:textId="77777777" w:rsidR="00BE00DD" w:rsidRDefault="00BE00DD">
      <w:pPr>
        <w:ind w:left="0" w:hanging="144"/>
      </w:pPr>
    </w:p>
    <w:p w14:paraId="18986B80" w14:textId="77777777" w:rsidR="00295A7F" w:rsidRPr="00A907F7" w:rsidRDefault="00D83F08" w:rsidP="00A907F7">
      <w:pPr>
        <w:numPr>
          <w:ilvl w:val="2"/>
          <w:numId w:val="10"/>
        </w:numPr>
        <w:pBdr>
          <w:top w:val="nil"/>
          <w:left w:val="nil"/>
          <w:bottom w:val="nil"/>
          <w:right w:val="nil"/>
          <w:between w:val="nil"/>
        </w:pBdr>
        <w:spacing w:line="240" w:lineRule="auto"/>
        <w:ind w:left="576"/>
      </w:pPr>
      <w:r w:rsidRPr="008D2038">
        <w:rPr>
          <w:color w:val="000000"/>
          <w:sz w:val="22"/>
          <w:szCs w:val="22"/>
        </w:rPr>
        <w:lastRenderedPageBreak/>
        <w:t xml:space="preserve">Describe </w:t>
      </w:r>
      <w:r w:rsidR="004B79E1" w:rsidRPr="008D2038">
        <w:rPr>
          <w:color w:val="000000"/>
          <w:sz w:val="22"/>
          <w:szCs w:val="22"/>
        </w:rPr>
        <w:t xml:space="preserve">the process in place to </w:t>
      </w:r>
      <w:r w:rsidRPr="008D2038">
        <w:rPr>
          <w:color w:val="000000"/>
          <w:sz w:val="22"/>
          <w:szCs w:val="22"/>
        </w:rPr>
        <w:t xml:space="preserve">ensure that </w:t>
      </w:r>
      <w:r w:rsidR="004B79E1" w:rsidRPr="008D2038">
        <w:rPr>
          <w:color w:val="000000"/>
          <w:sz w:val="22"/>
          <w:szCs w:val="22"/>
        </w:rPr>
        <w:t xml:space="preserve">the </w:t>
      </w:r>
      <w:r w:rsidRPr="008D2038">
        <w:rPr>
          <w:color w:val="000000"/>
          <w:sz w:val="22"/>
          <w:szCs w:val="22"/>
        </w:rPr>
        <w:t>medical education programme meets all ACCM requirements for initial and continuing accreditation</w:t>
      </w:r>
      <w:r>
        <w:rPr>
          <w:color w:val="000000"/>
        </w:rPr>
        <w:t xml:space="preserve">. </w:t>
      </w:r>
    </w:p>
    <w:p w14:paraId="3D91D85B" w14:textId="77777777" w:rsidR="00A907F7" w:rsidRDefault="00A907F7" w:rsidP="00A907F7">
      <w:pPr>
        <w:pBdr>
          <w:top w:val="nil"/>
          <w:left w:val="nil"/>
          <w:bottom w:val="nil"/>
          <w:right w:val="nil"/>
          <w:between w:val="nil"/>
        </w:pBdr>
        <w:spacing w:line="240" w:lineRule="auto"/>
        <w:ind w:firstLine="0"/>
      </w:pPr>
    </w:p>
    <w:p w14:paraId="6A2FD436" w14:textId="77777777" w:rsidR="00BE00DD" w:rsidRDefault="00BE00DD" w:rsidP="00BE00DD">
      <w:pPr>
        <w:spacing w:line="240" w:lineRule="auto"/>
        <w:rPr>
          <w:b/>
          <w:bCs/>
          <w:color w:val="2E74B5" w:themeColor="accent1" w:themeShade="BF"/>
        </w:rPr>
      </w:pPr>
      <w:r w:rsidRPr="00BE00DD">
        <w:rPr>
          <w:b/>
          <w:bCs/>
          <w:color w:val="2E74B5" w:themeColor="accent1" w:themeShade="BF"/>
        </w:rPr>
        <w:t>RESPONSE</w:t>
      </w:r>
    </w:p>
    <w:p w14:paraId="59BFCAB8" w14:textId="77777777" w:rsidR="00403FBE" w:rsidRDefault="00403FBE" w:rsidP="00BE00DD">
      <w:pPr>
        <w:spacing w:line="240" w:lineRule="auto"/>
        <w:rPr>
          <w:b/>
          <w:bCs/>
          <w:color w:val="2E74B5" w:themeColor="accent1" w:themeShade="BF"/>
        </w:rPr>
      </w:pPr>
    </w:p>
    <w:p w14:paraId="417B7FE1" w14:textId="77777777" w:rsidR="00403FBE" w:rsidRDefault="00403FBE" w:rsidP="00BE00DD">
      <w:pPr>
        <w:spacing w:line="240" w:lineRule="auto"/>
        <w:rPr>
          <w:b/>
          <w:bCs/>
          <w:color w:val="2E74B5" w:themeColor="accent1" w:themeShade="BF"/>
        </w:rPr>
      </w:pPr>
    </w:p>
    <w:p w14:paraId="3DDFD155" w14:textId="77777777" w:rsidR="00403FBE" w:rsidRPr="00BE00DD" w:rsidRDefault="00403FBE" w:rsidP="00BE00DD">
      <w:pPr>
        <w:spacing w:line="240" w:lineRule="auto"/>
        <w:rPr>
          <w:b/>
          <w:bCs/>
          <w:color w:val="434343"/>
        </w:rPr>
      </w:pPr>
    </w:p>
    <w:p w14:paraId="1C046DE2" w14:textId="77777777" w:rsidR="00295A7F" w:rsidRDefault="00295A7F">
      <w:pPr>
        <w:ind w:left="0" w:firstLine="0"/>
        <w:rPr>
          <w:b/>
          <w:color w:val="2E75B5"/>
        </w:rPr>
      </w:pPr>
    </w:p>
    <w:p w14:paraId="6DC94D8E" w14:textId="77777777" w:rsidR="008D2038" w:rsidRDefault="008D2038">
      <w:pPr>
        <w:ind w:left="0" w:firstLine="0"/>
        <w:rPr>
          <w:b/>
          <w:color w:val="2E75B5"/>
        </w:rPr>
      </w:pPr>
    </w:p>
    <w:p w14:paraId="02EAE833" w14:textId="77777777" w:rsidR="00BE00DD" w:rsidRDefault="00BE00DD">
      <w:pPr>
        <w:ind w:left="0" w:firstLine="0"/>
        <w:rPr>
          <w:b/>
          <w:color w:val="2E75B5"/>
        </w:rPr>
      </w:pPr>
    </w:p>
    <w:p w14:paraId="44703896" w14:textId="77777777" w:rsidR="00BE00DD" w:rsidRDefault="00BE00DD">
      <w:pPr>
        <w:ind w:left="0" w:firstLine="0"/>
        <w:rPr>
          <w:b/>
          <w:color w:val="2E75B5"/>
        </w:rPr>
      </w:pPr>
    </w:p>
    <w:p w14:paraId="51B015F7" w14:textId="77777777" w:rsidR="00F97305" w:rsidRDefault="00F97305">
      <w:pPr>
        <w:ind w:left="0" w:firstLine="0"/>
        <w:rPr>
          <w:b/>
          <w:color w:val="2E75B5"/>
        </w:rPr>
      </w:pPr>
    </w:p>
    <w:p w14:paraId="32FA3FC1" w14:textId="77777777" w:rsidR="00F97305" w:rsidRDefault="00F97305">
      <w:pPr>
        <w:ind w:left="0" w:firstLine="0"/>
        <w:rPr>
          <w:b/>
          <w:color w:val="2E75B5"/>
        </w:rPr>
      </w:pPr>
    </w:p>
    <w:p w14:paraId="70F82C86" w14:textId="77777777" w:rsidR="00295A7F" w:rsidRDefault="00D83F08">
      <w:pPr>
        <w:rPr>
          <w:b/>
          <w:color w:val="2E75B5"/>
        </w:rPr>
      </w:pPr>
      <w:r>
        <w:rPr>
          <w:b/>
          <w:color w:val="2E75B5"/>
        </w:rPr>
        <w:t>2.2.   GOVERNANCE</w:t>
      </w:r>
    </w:p>
    <w:tbl>
      <w:tblPr>
        <w:tblStyle w:val="ad"/>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7A73BDB" w14:textId="77777777">
        <w:tc>
          <w:tcPr>
            <w:tcW w:w="9314" w:type="dxa"/>
            <w:shd w:val="clear" w:color="auto" w:fill="DEEBF6"/>
          </w:tcPr>
          <w:p w14:paraId="7BD0FE12" w14:textId="77777777" w:rsidR="00295A7F" w:rsidRDefault="00295A7F">
            <w:pPr>
              <w:ind w:hanging="144"/>
              <w:rPr>
                <w:color w:val="2E75B5"/>
              </w:rPr>
            </w:pPr>
          </w:p>
          <w:p w14:paraId="1BB0003D" w14:textId="11236DC8" w:rsidR="00295A7F" w:rsidRPr="00461484" w:rsidRDefault="00D83F08" w:rsidP="005766F0">
            <w:pPr>
              <w:ind w:left="720" w:hanging="720"/>
              <w:rPr>
                <w:rFonts w:ascii="Trebuchet MS" w:eastAsia="Trebuchet MS" w:hAnsi="Trebuchet MS" w:cs="Trebuchet MS"/>
              </w:rPr>
            </w:pPr>
            <w:r w:rsidRPr="00461484">
              <w:rPr>
                <w:rFonts w:ascii="Trebuchet MS" w:eastAsia="Trebuchet MS" w:hAnsi="Trebuchet MS" w:cs="Trebuchet MS"/>
                <w:b/>
                <w:color w:val="2E75B5"/>
              </w:rPr>
              <w:t>2.2.1.</w:t>
            </w:r>
            <w:r w:rsidRPr="00461484">
              <w:rPr>
                <w:rFonts w:ascii="Trebuchet MS" w:eastAsia="Trebuchet MS" w:hAnsi="Trebuchet MS" w:cs="Trebuchet MS"/>
                <w:color w:val="000000"/>
              </w:rPr>
              <w:t>The school is governed by an independent and voluntary Board</w:t>
            </w:r>
            <w:r w:rsidR="004B79E1" w:rsidRPr="00461484">
              <w:rPr>
                <w:rStyle w:val="FootnoteReference"/>
                <w:rFonts w:ascii="Trebuchet MS" w:eastAsia="Trebuchet MS" w:hAnsi="Trebuchet MS" w:cs="Trebuchet MS"/>
                <w:color w:val="000000"/>
              </w:rPr>
              <w:footnoteReference w:id="4"/>
            </w:r>
            <w:r w:rsidRPr="00461484">
              <w:rPr>
                <w:rFonts w:ascii="Trebuchet MS" w:eastAsia="Trebuchet MS" w:hAnsi="Trebuchet MS" w:cs="Trebuchet MS"/>
                <w:color w:val="000000"/>
              </w:rPr>
              <w:t xml:space="preserve"> of Trustees, as the highest authoritative body of the school.  </w:t>
            </w:r>
          </w:p>
          <w:p w14:paraId="4A05D5D6" w14:textId="77777777" w:rsidR="00295A7F" w:rsidRPr="00461484" w:rsidRDefault="00D83F08" w:rsidP="005766F0">
            <w:pPr>
              <w:ind w:left="720" w:hanging="720"/>
              <w:rPr>
                <w:rFonts w:ascii="Trebuchet MS" w:eastAsia="Trebuchet MS" w:hAnsi="Trebuchet MS" w:cs="Trebuchet MS"/>
                <w:color w:val="000000"/>
              </w:rPr>
            </w:pPr>
            <w:r w:rsidRPr="00461484">
              <w:rPr>
                <w:rFonts w:ascii="Trebuchet MS" w:eastAsia="Trebuchet MS" w:hAnsi="Trebuchet MS" w:cs="Trebuchet MS"/>
                <w:b/>
                <w:color w:val="2E75B5"/>
              </w:rPr>
              <w:t>2.2.2.</w:t>
            </w:r>
            <w:r w:rsidRPr="00461484">
              <w:rPr>
                <w:rFonts w:ascii="Trebuchet MS" w:eastAsia="Trebuchet MS" w:hAnsi="Trebuchet MS" w:cs="Trebuchet MS"/>
                <w:color w:val="2E75B5"/>
              </w:rPr>
              <w:t xml:space="preserve"> </w:t>
            </w:r>
            <w:r w:rsidRPr="00461484">
              <w:rPr>
                <w:rFonts w:ascii="Trebuchet MS" w:eastAsia="Trebuchet MS" w:hAnsi="Trebuchet MS" w:cs="Trebuchet MS"/>
                <w:color w:val="000000"/>
              </w:rPr>
              <w:t xml:space="preserve">Board members are selected based on their abilities and interests in order to best develop school policies that promote the school and the welfare of the public. </w:t>
            </w:r>
          </w:p>
          <w:p w14:paraId="5CE95CFD" w14:textId="4AB106DB" w:rsidR="00295A7F" w:rsidRPr="00461484" w:rsidRDefault="00D83F08" w:rsidP="005766F0">
            <w:pPr>
              <w:ind w:left="720" w:hanging="720"/>
              <w:rPr>
                <w:rFonts w:ascii="Trebuchet MS" w:eastAsia="Trebuchet MS" w:hAnsi="Trebuchet MS" w:cs="Trebuchet MS"/>
              </w:rPr>
            </w:pPr>
            <w:r w:rsidRPr="00461484">
              <w:rPr>
                <w:rFonts w:ascii="Trebuchet MS" w:eastAsia="Trebuchet MS" w:hAnsi="Trebuchet MS" w:cs="Trebuchet MS"/>
                <w:b/>
                <w:color w:val="2E75B5"/>
              </w:rPr>
              <w:t>2.2.3.</w:t>
            </w:r>
            <w:r w:rsidRPr="00461484">
              <w:rPr>
                <w:rFonts w:ascii="Trebuchet MS" w:eastAsia="Trebuchet MS" w:hAnsi="Trebuchet MS" w:cs="Trebuchet MS"/>
                <w:color w:val="2E75B5"/>
              </w:rPr>
              <w:t xml:space="preserve"> </w:t>
            </w:r>
            <w:r w:rsidRPr="00461484">
              <w:rPr>
                <w:rFonts w:ascii="Trebuchet MS" w:eastAsia="Trebuchet MS" w:hAnsi="Trebuchet MS" w:cs="Trebuchet MS"/>
                <w:color w:val="000000"/>
              </w:rPr>
              <w:t xml:space="preserve">Board </w:t>
            </w:r>
            <w:r w:rsidR="0087119B" w:rsidRPr="00461484">
              <w:rPr>
                <w:rFonts w:ascii="Trebuchet MS" w:eastAsia="Trebuchet MS" w:hAnsi="Trebuchet MS" w:cs="Trebuchet MS"/>
                <w:color w:val="000000"/>
              </w:rPr>
              <w:t xml:space="preserve">members </w:t>
            </w:r>
            <w:r w:rsidRPr="00461484">
              <w:rPr>
                <w:rFonts w:ascii="Trebuchet MS" w:eastAsia="Trebuchet MS" w:hAnsi="Trebuchet MS" w:cs="Trebuchet MS"/>
                <w:color w:val="000000"/>
              </w:rPr>
              <w:t>serve terms of office that are defined with regard to duration and number of terms allowed. The terms are staggered for continuity and effectiveness.</w:t>
            </w:r>
          </w:p>
          <w:p w14:paraId="7FA1457A" w14:textId="76062BB5" w:rsidR="00295A7F" w:rsidRPr="00461484" w:rsidRDefault="00D83F08" w:rsidP="005766F0">
            <w:pPr>
              <w:ind w:left="720" w:hanging="720"/>
              <w:rPr>
                <w:rFonts w:ascii="Trebuchet MS" w:eastAsia="Trebuchet MS" w:hAnsi="Trebuchet MS" w:cs="Trebuchet MS"/>
              </w:rPr>
            </w:pPr>
            <w:r w:rsidRPr="008D2038">
              <w:rPr>
                <w:rFonts w:ascii="Trebuchet MS" w:eastAsia="Trebuchet MS" w:hAnsi="Trebuchet MS" w:cs="Trebuchet MS"/>
                <w:b/>
                <w:bCs/>
                <w:color w:val="2E75B5"/>
              </w:rPr>
              <w:t>2.2.4</w:t>
            </w:r>
            <w:r w:rsidRPr="00461484">
              <w:rPr>
                <w:rFonts w:ascii="Trebuchet MS" w:eastAsia="Trebuchet MS" w:hAnsi="Trebuchet MS" w:cs="Trebuchet MS"/>
                <w:color w:val="2E75B5"/>
              </w:rPr>
              <w:t xml:space="preserve">. </w:t>
            </w:r>
            <w:r w:rsidRPr="00461484">
              <w:rPr>
                <w:rFonts w:ascii="Trebuchet MS" w:eastAsia="Trebuchet MS" w:hAnsi="Trebuchet MS" w:cs="Trebuchet MS"/>
                <w:color w:val="000000"/>
              </w:rPr>
              <w:t>Board members are free of conflict</w:t>
            </w:r>
            <w:r w:rsidR="002B7EF1" w:rsidRPr="00461484">
              <w:rPr>
                <w:rFonts w:ascii="Trebuchet MS" w:eastAsia="Trebuchet MS" w:hAnsi="Trebuchet MS" w:cs="Trebuchet MS"/>
                <w:color w:val="000000"/>
              </w:rPr>
              <w:t xml:space="preserve"> of</w:t>
            </w:r>
            <w:r w:rsidRPr="00461484">
              <w:rPr>
                <w:rFonts w:ascii="Trebuchet MS" w:eastAsia="Trebuchet MS" w:hAnsi="Trebuchet MS" w:cs="Trebuchet MS"/>
                <w:color w:val="000000"/>
              </w:rPr>
              <w:t xml:space="preserve"> interest with the school and are independent of the administration. </w:t>
            </w:r>
          </w:p>
          <w:p w14:paraId="68F344EA" w14:textId="3DB382D8" w:rsidR="00295A7F" w:rsidRPr="00461484" w:rsidRDefault="00D83F08" w:rsidP="005766F0">
            <w:pPr>
              <w:ind w:left="720" w:hanging="720"/>
              <w:rPr>
                <w:rFonts w:ascii="Trebuchet MS" w:eastAsia="Trebuchet MS" w:hAnsi="Trebuchet MS" w:cs="Trebuchet MS"/>
              </w:rPr>
            </w:pPr>
            <w:r w:rsidRPr="008D2038">
              <w:rPr>
                <w:rFonts w:ascii="Trebuchet MS" w:eastAsia="Trebuchet MS" w:hAnsi="Trebuchet MS" w:cs="Trebuchet MS"/>
                <w:b/>
                <w:bCs/>
                <w:color w:val="2E75B5"/>
              </w:rPr>
              <w:t>2.2.5.</w:t>
            </w:r>
            <w:r w:rsidRPr="00461484">
              <w:rPr>
                <w:rFonts w:ascii="Trebuchet MS" w:eastAsia="Trebuchet MS" w:hAnsi="Trebuchet MS" w:cs="Trebuchet MS"/>
                <w:color w:val="000000"/>
              </w:rPr>
              <w:t xml:space="preserve"> In consultation with the Chief Executive Officer (CEO)</w:t>
            </w:r>
            <w:r w:rsidR="00064C4B" w:rsidRPr="00461484">
              <w:rPr>
                <w:rStyle w:val="FootnoteReference"/>
                <w:rFonts w:ascii="Trebuchet MS" w:eastAsia="Trebuchet MS" w:hAnsi="Trebuchet MS" w:cs="Trebuchet MS"/>
                <w:color w:val="000000"/>
              </w:rPr>
              <w:footnoteReference w:id="5"/>
            </w:r>
            <w:r w:rsidRPr="00461484">
              <w:rPr>
                <w:rFonts w:ascii="Trebuchet MS" w:eastAsia="Trebuchet MS" w:hAnsi="Trebuchet MS" w:cs="Trebuchet MS"/>
                <w:color w:val="000000"/>
              </w:rPr>
              <w:t xml:space="preserve"> and Chief Academic Officer (CAO)</w:t>
            </w:r>
            <w:r w:rsidR="00064C4B" w:rsidRPr="00461484">
              <w:rPr>
                <w:rStyle w:val="FootnoteReference"/>
                <w:rFonts w:ascii="Trebuchet MS" w:eastAsia="Trebuchet MS" w:hAnsi="Trebuchet MS" w:cs="Trebuchet MS"/>
                <w:color w:val="000000"/>
              </w:rPr>
              <w:footnoteReference w:id="6"/>
            </w:r>
            <w:r w:rsidRPr="00461484">
              <w:rPr>
                <w:rFonts w:ascii="Trebuchet MS" w:eastAsia="Trebuchet MS" w:hAnsi="Trebuchet MS" w:cs="Trebuchet MS"/>
                <w:color w:val="000000"/>
              </w:rPr>
              <w:t>, Divisional heads and representatives of the faculty, the Board governs the school by establishing broad school policies, securing financial resources and overseeing the management’s performance of its duties and responsibilities. </w:t>
            </w:r>
          </w:p>
          <w:p w14:paraId="57A7BEEA" w14:textId="77777777" w:rsidR="00295A7F" w:rsidRPr="00461484" w:rsidRDefault="00D83F08" w:rsidP="005766F0">
            <w:pPr>
              <w:ind w:left="720" w:hanging="720"/>
              <w:rPr>
                <w:rFonts w:ascii="Trebuchet MS" w:eastAsia="Trebuchet MS" w:hAnsi="Trebuchet MS" w:cs="Trebuchet MS"/>
              </w:rPr>
            </w:pPr>
            <w:r w:rsidRPr="008D2038">
              <w:rPr>
                <w:rFonts w:ascii="Trebuchet MS" w:eastAsia="Trebuchet MS" w:hAnsi="Trebuchet MS" w:cs="Trebuchet MS"/>
                <w:b/>
                <w:bCs/>
                <w:color w:val="2E75B5"/>
              </w:rPr>
              <w:t>2.2.6.</w:t>
            </w:r>
            <w:r w:rsidRPr="00461484">
              <w:rPr>
                <w:rFonts w:ascii="Trebuchet MS" w:eastAsia="Trebuchet MS" w:hAnsi="Trebuchet MS" w:cs="Trebuchet MS"/>
                <w:color w:val="2E75B5"/>
              </w:rPr>
              <w:t xml:space="preserve"> </w:t>
            </w:r>
            <w:r w:rsidRPr="00461484">
              <w:rPr>
                <w:rFonts w:ascii="Trebuchet MS" w:eastAsia="Trebuchet MS" w:hAnsi="Trebuchet MS" w:cs="Trebuchet MS"/>
                <w:color w:val="000000"/>
              </w:rPr>
              <w:t>The Board promulgates policies which promote a scholarly atmosphere in which students can learn and faculty can teach and engage in scholarly activity.</w:t>
            </w:r>
          </w:p>
          <w:p w14:paraId="59540527" w14:textId="77777777" w:rsidR="00295A7F" w:rsidRPr="00461484" w:rsidRDefault="00D83F08" w:rsidP="005766F0">
            <w:pPr>
              <w:ind w:left="720" w:hanging="720"/>
              <w:rPr>
                <w:rFonts w:ascii="Trebuchet MS" w:eastAsia="Trebuchet MS" w:hAnsi="Trebuchet MS" w:cs="Trebuchet MS"/>
              </w:rPr>
            </w:pPr>
            <w:r w:rsidRPr="008D2038">
              <w:rPr>
                <w:rFonts w:ascii="Trebuchet MS" w:eastAsia="Trebuchet MS" w:hAnsi="Trebuchet MS" w:cs="Trebuchet MS"/>
                <w:b/>
                <w:bCs/>
                <w:color w:val="2E75B5"/>
              </w:rPr>
              <w:t>2.2.7</w:t>
            </w:r>
            <w:r w:rsidRPr="00461484">
              <w:rPr>
                <w:rFonts w:ascii="Trebuchet MS" w:eastAsia="Trebuchet MS" w:hAnsi="Trebuchet MS" w:cs="Trebuchet MS"/>
                <w:color w:val="2E75B5"/>
              </w:rPr>
              <w:t xml:space="preserve">. </w:t>
            </w:r>
            <w:r w:rsidRPr="00461484">
              <w:rPr>
                <w:rFonts w:ascii="Trebuchet MS" w:eastAsia="Trebuchet MS" w:hAnsi="Trebuchet MS" w:cs="Trebuchet MS"/>
                <w:color w:val="000000"/>
              </w:rPr>
              <w:t>The Board ratifies the appointment of the C</w:t>
            </w:r>
            <w:r w:rsidR="005D62C6" w:rsidRPr="00461484">
              <w:rPr>
                <w:rFonts w:ascii="Trebuchet MS" w:eastAsia="Trebuchet MS" w:hAnsi="Trebuchet MS" w:cs="Trebuchet MS"/>
                <w:color w:val="000000"/>
              </w:rPr>
              <w:t>A</w:t>
            </w:r>
            <w:r w:rsidRPr="00461484">
              <w:rPr>
                <w:rFonts w:ascii="Trebuchet MS" w:eastAsia="Trebuchet MS" w:hAnsi="Trebuchet MS" w:cs="Trebuchet MS"/>
                <w:color w:val="000000"/>
              </w:rPr>
              <w:t>O, the C</w:t>
            </w:r>
            <w:r w:rsidR="005D62C6" w:rsidRPr="00461484">
              <w:rPr>
                <w:rFonts w:ascii="Trebuchet MS" w:eastAsia="Trebuchet MS" w:hAnsi="Trebuchet MS" w:cs="Trebuchet MS"/>
                <w:color w:val="000000"/>
              </w:rPr>
              <w:t>E</w:t>
            </w:r>
            <w:r w:rsidRPr="00461484">
              <w:rPr>
                <w:rFonts w:ascii="Trebuchet MS" w:eastAsia="Trebuchet MS" w:hAnsi="Trebuchet MS" w:cs="Trebuchet MS"/>
                <w:color w:val="000000"/>
              </w:rPr>
              <w:t>O, and the faculty members of the school. </w:t>
            </w:r>
          </w:p>
          <w:p w14:paraId="07568376" w14:textId="77777777" w:rsidR="00295A7F" w:rsidRPr="00461484" w:rsidRDefault="00D83F08" w:rsidP="005766F0">
            <w:pPr>
              <w:ind w:left="720" w:hanging="720"/>
              <w:rPr>
                <w:rFonts w:ascii="Trebuchet MS" w:eastAsia="Trebuchet MS" w:hAnsi="Trebuchet MS" w:cs="Trebuchet MS"/>
              </w:rPr>
            </w:pPr>
            <w:r w:rsidRPr="008D2038">
              <w:rPr>
                <w:rFonts w:ascii="Trebuchet MS" w:eastAsia="Trebuchet MS" w:hAnsi="Trebuchet MS" w:cs="Trebuchet MS"/>
                <w:b/>
                <w:bCs/>
                <w:color w:val="2E75B5"/>
              </w:rPr>
              <w:t xml:space="preserve">2.2.8. </w:t>
            </w:r>
            <w:r w:rsidRPr="00461484">
              <w:rPr>
                <w:rFonts w:ascii="Trebuchet MS" w:eastAsia="Trebuchet MS" w:hAnsi="Trebuchet MS" w:cs="Trebuchet MS"/>
                <w:color w:val="000000"/>
              </w:rPr>
              <w:t>Upon the recommendation of the Medical School Faculty and CAO, the Board confers degrees on students who have satisfactorily completed the programme of study. </w:t>
            </w:r>
          </w:p>
          <w:p w14:paraId="1CFDF4A0" w14:textId="77777777" w:rsidR="00295A7F" w:rsidRPr="00461484" w:rsidRDefault="00D83F08" w:rsidP="005766F0">
            <w:pPr>
              <w:ind w:left="720" w:hanging="720"/>
              <w:rPr>
                <w:rFonts w:ascii="Trebuchet MS" w:eastAsia="Trebuchet MS" w:hAnsi="Trebuchet MS" w:cs="Trebuchet MS"/>
                <w:color w:val="000000"/>
              </w:rPr>
            </w:pPr>
            <w:r w:rsidRPr="008D2038">
              <w:rPr>
                <w:rFonts w:ascii="Trebuchet MS" w:eastAsia="Trebuchet MS" w:hAnsi="Trebuchet MS" w:cs="Trebuchet MS"/>
                <w:b/>
                <w:bCs/>
                <w:color w:val="2E75B5"/>
              </w:rPr>
              <w:t>2.2.9.</w:t>
            </w:r>
            <w:r w:rsidRPr="00461484">
              <w:rPr>
                <w:rFonts w:ascii="Trebuchet MS" w:eastAsia="Trebuchet MS" w:hAnsi="Trebuchet MS" w:cs="Trebuchet MS"/>
                <w:color w:val="7030A0"/>
              </w:rPr>
              <w:t xml:space="preserve"> </w:t>
            </w:r>
            <w:r w:rsidRPr="00461484">
              <w:rPr>
                <w:rFonts w:ascii="Trebuchet MS" w:eastAsia="Trebuchet MS" w:hAnsi="Trebuchet MS" w:cs="Trebuchet MS"/>
              </w:rPr>
              <w:t xml:space="preserve">The school has written bylaws that describe an effective organizational structure and governance process and </w:t>
            </w:r>
            <w:r w:rsidRPr="00461484">
              <w:rPr>
                <w:rFonts w:ascii="Trebuchet MS" w:eastAsia="Trebuchet MS" w:hAnsi="Trebuchet MS" w:cs="Trebuchet MS"/>
                <w:color w:val="000000"/>
              </w:rPr>
              <w:t>delineate the roles, duties and responsibilities of the chief, associate, and assistant administrative officers, CAO and his/her deputies, faculty and its governance, faculty committees and medical students.</w:t>
            </w:r>
          </w:p>
          <w:p w14:paraId="559E5ECA" w14:textId="77777777" w:rsidR="00295A7F" w:rsidRDefault="00295A7F">
            <w:pPr>
              <w:pBdr>
                <w:top w:val="nil"/>
                <w:left w:val="nil"/>
                <w:bottom w:val="nil"/>
                <w:right w:val="nil"/>
                <w:between w:val="nil"/>
              </w:pBdr>
              <w:spacing w:line="360" w:lineRule="auto"/>
              <w:ind w:hanging="864"/>
              <w:rPr>
                <w:rFonts w:ascii="Trebuchet MS" w:eastAsia="Trebuchet MS" w:hAnsi="Trebuchet MS" w:cs="Trebuchet MS"/>
                <w:color w:val="000000"/>
                <w:sz w:val="24"/>
                <w:szCs w:val="24"/>
              </w:rPr>
            </w:pPr>
          </w:p>
        </w:tc>
      </w:tr>
    </w:tbl>
    <w:p w14:paraId="25B01D8C" w14:textId="77777777" w:rsidR="00295A7F" w:rsidRDefault="00295A7F">
      <w:pPr>
        <w:ind w:left="0" w:firstLine="0"/>
        <w:rPr>
          <w:color w:val="0070C0"/>
        </w:rPr>
      </w:pPr>
    </w:p>
    <w:p w14:paraId="706A474B" w14:textId="77777777" w:rsidR="00295A7F" w:rsidRDefault="00E117F3">
      <w:pPr>
        <w:rPr>
          <w:color w:val="0070C0"/>
        </w:rPr>
      </w:pPr>
      <w:r>
        <w:rPr>
          <w:b/>
          <w:color w:val="0070C0"/>
        </w:rPr>
        <w:lastRenderedPageBreak/>
        <w:t xml:space="preserve">PLEASE ANSWER </w:t>
      </w:r>
      <w:r w:rsidR="00D83F08">
        <w:rPr>
          <w:b/>
          <w:color w:val="0070C0"/>
        </w:rPr>
        <w:t>RE</w:t>
      </w:r>
      <w:r w:rsidR="005766F0">
        <w:rPr>
          <w:b/>
          <w:color w:val="0070C0"/>
        </w:rPr>
        <w:t>:</w:t>
      </w:r>
      <w:r w:rsidR="00D83F08">
        <w:rPr>
          <w:color w:val="0070C0"/>
        </w:rPr>
        <w:t xml:space="preserve"> </w:t>
      </w:r>
      <w:r w:rsidR="00D83F08">
        <w:rPr>
          <w:b/>
          <w:color w:val="0070C0"/>
        </w:rPr>
        <w:t>2.2. GOVERNANCE</w:t>
      </w:r>
    </w:p>
    <w:p w14:paraId="383DF45E" w14:textId="4EE1B038" w:rsidR="00E62ABB" w:rsidRDefault="00D83F08" w:rsidP="00E62ABB">
      <w:pPr>
        <w:rPr>
          <w:color w:val="0070C0"/>
        </w:rPr>
      </w:pPr>
      <w:r>
        <w:rPr>
          <w:b/>
          <w:color w:val="2E75B5"/>
        </w:rPr>
        <w:t>2.2.1</w:t>
      </w:r>
      <w:r>
        <w:t xml:space="preserve">. </w:t>
      </w:r>
      <w:r w:rsidR="00064C4B" w:rsidRPr="008D2038">
        <w:rPr>
          <w:sz w:val="22"/>
          <w:szCs w:val="22"/>
        </w:rPr>
        <w:t xml:space="preserve">Describe how the </w:t>
      </w:r>
      <w:r w:rsidRPr="008D2038">
        <w:rPr>
          <w:sz w:val="22"/>
          <w:szCs w:val="22"/>
        </w:rPr>
        <w:t xml:space="preserve">school </w:t>
      </w:r>
      <w:r w:rsidR="00064C4B" w:rsidRPr="008D2038">
        <w:rPr>
          <w:sz w:val="22"/>
          <w:szCs w:val="22"/>
        </w:rPr>
        <w:t xml:space="preserve">is </w:t>
      </w:r>
      <w:r w:rsidRPr="008D2038">
        <w:rPr>
          <w:sz w:val="22"/>
          <w:szCs w:val="22"/>
        </w:rPr>
        <w:t>governed</w:t>
      </w:r>
      <w:r w:rsidR="008D2038" w:rsidRPr="008D2038">
        <w:rPr>
          <w:sz w:val="22"/>
          <w:szCs w:val="22"/>
        </w:rPr>
        <w:t>.</w:t>
      </w:r>
      <w:r w:rsidR="00E62ABB" w:rsidRPr="008D2038">
        <w:rPr>
          <w:sz w:val="22"/>
          <w:szCs w:val="22"/>
        </w:rPr>
        <w:t xml:space="preserve"> </w:t>
      </w:r>
    </w:p>
    <w:p w14:paraId="7A9FD560" w14:textId="77777777" w:rsidR="00403FBE" w:rsidRDefault="00403FBE" w:rsidP="00403FBE">
      <w:pPr>
        <w:spacing w:line="240" w:lineRule="auto"/>
        <w:ind w:left="-144" w:firstLine="0"/>
        <w:rPr>
          <w:b/>
          <w:bCs/>
          <w:color w:val="434343"/>
        </w:rPr>
      </w:pPr>
      <w:r>
        <w:rPr>
          <w:b/>
          <w:bCs/>
          <w:color w:val="2E74B5" w:themeColor="accent1" w:themeShade="BF"/>
        </w:rPr>
        <w:t>RESPONSE</w:t>
      </w:r>
    </w:p>
    <w:p w14:paraId="072B64FE" w14:textId="77777777" w:rsidR="00295A7F" w:rsidRDefault="00295A7F">
      <w:pPr>
        <w:ind w:left="0" w:hanging="144"/>
      </w:pPr>
    </w:p>
    <w:p w14:paraId="00E620F2" w14:textId="77777777" w:rsidR="00403FBE" w:rsidRDefault="00403FBE">
      <w:pPr>
        <w:ind w:left="0" w:hanging="144"/>
      </w:pPr>
    </w:p>
    <w:p w14:paraId="3985B885" w14:textId="77777777" w:rsidR="00403FBE" w:rsidRDefault="00403FBE">
      <w:pPr>
        <w:ind w:left="0" w:hanging="144"/>
      </w:pPr>
    </w:p>
    <w:p w14:paraId="7F87F467" w14:textId="77777777" w:rsidR="00403FBE" w:rsidRDefault="00403FBE">
      <w:pPr>
        <w:ind w:left="0" w:hanging="144"/>
      </w:pPr>
    </w:p>
    <w:p w14:paraId="53374DE2" w14:textId="77777777" w:rsidR="00A907F7" w:rsidRDefault="00A907F7">
      <w:pPr>
        <w:ind w:left="0" w:hanging="144"/>
      </w:pPr>
    </w:p>
    <w:p w14:paraId="70561B74" w14:textId="77777777" w:rsidR="00F97305" w:rsidRDefault="00F97305">
      <w:pPr>
        <w:ind w:left="0" w:hanging="144"/>
      </w:pPr>
    </w:p>
    <w:p w14:paraId="61201B63" w14:textId="77777777" w:rsidR="00F97305" w:rsidRDefault="00F97305">
      <w:pPr>
        <w:ind w:left="0" w:hanging="144"/>
      </w:pPr>
    </w:p>
    <w:p w14:paraId="2F5AA857" w14:textId="77777777" w:rsidR="00F97305" w:rsidRDefault="00F97305">
      <w:pPr>
        <w:ind w:left="0" w:hanging="144"/>
      </w:pPr>
    </w:p>
    <w:p w14:paraId="3D597E03" w14:textId="77777777" w:rsidR="00F97305" w:rsidRDefault="00F97305">
      <w:pPr>
        <w:ind w:left="0" w:hanging="144"/>
      </w:pPr>
    </w:p>
    <w:p w14:paraId="26CAEF51" w14:textId="77777777" w:rsidR="00F97305" w:rsidRDefault="00F97305">
      <w:pPr>
        <w:ind w:left="0" w:hanging="144"/>
      </w:pPr>
    </w:p>
    <w:p w14:paraId="3F4B4BDA" w14:textId="77777777" w:rsidR="00F97305" w:rsidRDefault="00F97305">
      <w:pPr>
        <w:ind w:left="0" w:hanging="144"/>
      </w:pPr>
    </w:p>
    <w:p w14:paraId="3B457BF5" w14:textId="77777777" w:rsidR="00403FBE" w:rsidRDefault="00403FBE">
      <w:pPr>
        <w:ind w:left="0" w:hanging="144"/>
      </w:pPr>
    </w:p>
    <w:p w14:paraId="6E95598C" w14:textId="77777777" w:rsidR="00403FBE" w:rsidRDefault="00403FBE">
      <w:pPr>
        <w:ind w:left="0" w:hanging="144"/>
      </w:pPr>
    </w:p>
    <w:p w14:paraId="26CE149B" w14:textId="6FF7E1A1" w:rsidR="00295A7F" w:rsidRPr="008D2038" w:rsidRDefault="00D83F08" w:rsidP="00A907F7">
      <w:pPr>
        <w:numPr>
          <w:ilvl w:val="2"/>
          <w:numId w:val="13"/>
        </w:numPr>
        <w:pBdr>
          <w:top w:val="nil"/>
          <w:left w:val="nil"/>
          <w:bottom w:val="nil"/>
          <w:right w:val="nil"/>
          <w:between w:val="nil"/>
        </w:pBdr>
        <w:spacing w:line="240" w:lineRule="auto"/>
        <w:rPr>
          <w:sz w:val="22"/>
          <w:szCs w:val="22"/>
        </w:rPr>
      </w:pPr>
      <w:r w:rsidRPr="008D2038">
        <w:rPr>
          <w:color w:val="000000"/>
          <w:sz w:val="22"/>
          <w:szCs w:val="22"/>
        </w:rPr>
        <w:t xml:space="preserve">Describe how </w:t>
      </w:r>
      <w:r w:rsidR="004B79E1" w:rsidRPr="008D2038">
        <w:rPr>
          <w:color w:val="000000"/>
          <w:sz w:val="22"/>
          <w:szCs w:val="22"/>
        </w:rPr>
        <w:t xml:space="preserve">the members of the </w:t>
      </w:r>
      <w:r w:rsidRPr="008D2038">
        <w:rPr>
          <w:color w:val="000000"/>
          <w:sz w:val="22"/>
          <w:szCs w:val="22"/>
        </w:rPr>
        <w:t xml:space="preserve">Board are selected, the rules regarding the duration of terms of office </w:t>
      </w:r>
      <w:r w:rsidRPr="008D2038">
        <w:rPr>
          <w:b/>
          <w:bCs/>
          <w:color w:val="2E74B5" w:themeColor="accent1" w:themeShade="BF"/>
          <w:sz w:val="22"/>
          <w:szCs w:val="22"/>
        </w:rPr>
        <w:t>(2.2.3.),</w:t>
      </w:r>
      <w:r w:rsidRPr="008D2038">
        <w:rPr>
          <w:color w:val="2E74B5" w:themeColor="accent1" w:themeShade="BF"/>
          <w:sz w:val="22"/>
          <w:szCs w:val="22"/>
        </w:rPr>
        <w:t xml:space="preserve"> </w:t>
      </w:r>
      <w:r w:rsidRPr="008D2038">
        <w:rPr>
          <w:color w:val="000000"/>
          <w:sz w:val="22"/>
          <w:szCs w:val="22"/>
        </w:rPr>
        <w:t xml:space="preserve">number of terms and how these </w:t>
      </w:r>
      <w:r w:rsidR="00064C4B" w:rsidRPr="008D2038">
        <w:rPr>
          <w:color w:val="000000"/>
          <w:sz w:val="22"/>
          <w:szCs w:val="22"/>
        </w:rPr>
        <w:t xml:space="preserve">terms </w:t>
      </w:r>
      <w:r w:rsidRPr="008D2038">
        <w:rPr>
          <w:color w:val="000000"/>
          <w:sz w:val="22"/>
          <w:szCs w:val="22"/>
        </w:rPr>
        <w:t xml:space="preserve">are staggered. </w:t>
      </w:r>
    </w:p>
    <w:p w14:paraId="0ACE7B9A" w14:textId="77777777" w:rsidR="00CF4499" w:rsidRDefault="00CF4499" w:rsidP="00CF4499">
      <w:pPr>
        <w:pBdr>
          <w:top w:val="nil"/>
          <w:left w:val="nil"/>
          <w:bottom w:val="nil"/>
          <w:right w:val="nil"/>
          <w:between w:val="nil"/>
        </w:pBdr>
        <w:spacing w:line="240" w:lineRule="auto"/>
        <w:ind w:left="720" w:firstLine="0"/>
      </w:pPr>
    </w:p>
    <w:p w14:paraId="66303D3D" w14:textId="77777777" w:rsidR="00403FBE" w:rsidRDefault="00403FBE" w:rsidP="00403FBE">
      <w:pPr>
        <w:spacing w:line="240" w:lineRule="auto"/>
        <w:rPr>
          <w:b/>
          <w:bCs/>
          <w:color w:val="2E74B5" w:themeColor="accent1" w:themeShade="BF"/>
        </w:rPr>
      </w:pPr>
      <w:r w:rsidRPr="00403FBE">
        <w:rPr>
          <w:b/>
          <w:bCs/>
          <w:color w:val="2E74B5" w:themeColor="accent1" w:themeShade="BF"/>
        </w:rPr>
        <w:t>RESPONSE</w:t>
      </w:r>
    </w:p>
    <w:p w14:paraId="51DFE202" w14:textId="77777777" w:rsidR="00403FBE" w:rsidRDefault="00403FBE" w:rsidP="00CF4499">
      <w:pPr>
        <w:spacing w:line="240" w:lineRule="auto"/>
        <w:ind w:left="0" w:firstLine="0"/>
        <w:rPr>
          <w:b/>
          <w:bCs/>
          <w:color w:val="2E74B5" w:themeColor="accent1" w:themeShade="BF"/>
        </w:rPr>
      </w:pPr>
    </w:p>
    <w:p w14:paraId="14DC1915" w14:textId="77777777" w:rsidR="00403FBE" w:rsidRDefault="00403FBE" w:rsidP="00403FBE">
      <w:pPr>
        <w:spacing w:line="240" w:lineRule="auto"/>
        <w:rPr>
          <w:b/>
          <w:bCs/>
          <w:color w:val="2E74B5" w:themeColor="accent1" w:themeShade="BF"/>
        </w:rPr>
      </w:pPr>
    </w:p>
    <w:p w14:paraId="503374A5" w14:textId="77777777" w:rsidR="00403FBE" w:rsidRDefault="00403FBE" w:rsidP="00403FBE">
      <w:pPr>
        <w:spacing w:line="240" w:lineRule="auto"/>
        <w:rPr>
          <w:b/>
          <w:bCs/>
          <w:color w:val="2E74B5" w:themeColor="accent1" w:themeShade="BF"/>
        </w:rPr>
      </w:pPr>
    </w:p>
    <w:p w14:paraId="0C6B284E" w14:textId="77777777" w:rsidR="00403FBE" w:rsidRDefault="00403FBE" w:rsidP="00403FBE">
      <w:pPr>
        <w:spacing w:line="240" w:lineRule="auto"/>
        <w:rPr>
          <w:b/>
          <w:bCs/>
          <w:color w:val="2E74B5" w:themeColor="accent1" w:themeShade="BF"/>
        </w:rPr>
      </w:pPr>
    </w:p>
    <w:p w14:paraId="37B2F650" w14:textId="77777777" w:rsidR="00403FBE" w:rsidRDefault="00403FBE" w:rsidP="00CF4499">
      <w:pPr>
        <w:spacing w:line="240" w:lineRule="auto"/>
        <w:ind w:left="0" w:firstLine="0"/>
        <w:rPr>
          <w:b/>
          <w:bCs/>
          <w:color w:val="2E74B5" w:themeColor="accent1" w:themeShade="BF"/>
        </w:rPr>
      </w:pPr>
    </w:p>
    <w:p w14:paraId="08736F96" w14:textId="77777777" w:rsidR="00403FBE" w:rsidRDefault="00403FBE" w:rsidP="00403FBE">
      <w:pPr>
        <w:spacing w:line="240" w:lineRule="auto"/>
        <w:rPr>
          <w:b/>
          <w:bCs/>
          <w:color w:val="2E74B5" w:themeColor="accent1" w:themeShade="BF"/>
        </w:rPr>
      </w:pPr>
    </w:p>
    <w:p w14:paraId="5A457265" w14:textId="77777777" w:rsidR="00403FBE" w:rsidRDefault="00403FBE" w:rsidP="00403FBE">
      <w:pPr>
        <w:spacing w:line="240" w:lineRule="auto"/>
        <w:rPr>
          <w:b/>
          <w:bCs/>
          <w:color w:val="2E74B5" w:themeColor="accent1" w:themeShade="BF"/>
        </w:rPr>
      </w:pPr>
    </w:p>
    <w:p w14:paraId="53EAACF5" w14:textId="77777777" w:rsidR="00403FBE" w:rsidRDefault="00403FBE" w:rsidP="00403FBE">
      <w:pPr>
        <w:spacing w:line="240" w:lineRule="auto"/>
        <w:rPr>
          <w:b/>
          <w:bCs/>
          <w:color w:val="2E74B5" w:themeColor="accent1" w:themeShade="BF"/>
        </w:rPr>
      </w:pPr>
    </w:p>
    <w:p w14:paraId="7AAFB4FB" w14:textId="77777777" w:rsidR="00F97305" w:rsidRDefault="00F97305" w:rsidP="00403FBE">
      <w:pPr>
        <w:spacing w:line="240" w:lineRule="auto"/>
        <w:rPr>
          <w:b/>
          <w:bCs/>
          <w:color w:val="2E74B5" w:themeColor="accent1" w:themeShade="BF"/>
        </w:rPr>
      </w:pPr>
    </w:p>
    <w:p w14:paraId="5604378A" w14:textId="77777777" w:rsidR="00F97305" w:rsidRDefault="00F97305" w:rsidP="00403FBE">
      <w:pPr>
        <w:spacing w:line="240" w:lineRule="auto"/>
        <w:rPr>
          <w:b/>
          <w:bCs/>
          <w:color w:val="2E74B5" w:themeColor="accent1" w:themeShade="BF"/>
        </w:rPr>
      </w:pPr>
    </w:p>
    <w:p w14:paraId="1EEA00EB" w14:textId="77777777" w:rsidR="00F97305" w:rsidRDefault="00F97305" w:rsidP="00403FBE">
      <w:pPr>
        <w:spacing w:line="240" w:lineRule="auto"/>
        <w:rPr>
          <w:b/>
          <w:bCs/>
          <w:color w:val="2E74B5" w:themeColor="accent1" w:themeShade="BF"/>
        </w:rPr>
      </w:pPr>
    </w:p>
    <w:p w14:paraId="1FD79AD6" w14:textId="77777777" w:rsidR="00F97305" w:rsidRDefault="00F97305" w:rsidP="00403FBE">
      <w:pPr>
        <w:spacing w:line="240" w:lineRule="auto"/>
        <w:rPr>
          <w:b/>
          <w:bCs/>
          <w:color w:val="2E74B5" w:themeColor="accent1" w:themeShade="BF"/>
        </w:rPr>
      </w:pPr>
    </w:p>
    <w:p w14:paraId="321DB631" w14:textId="77777777" w:rsidR="00F97305" w:rsidRDefault="00F97305" w:rsidP="00403FBE">
      <w:pPr>
        <w:spacing w:line="240" w:lineRule="auto"/>
        <w:rPr>
          <w:b/>
          <w:bCs/>
          <w:color w:val="2E74B5" w:themeColor="accent1" w:themeShade="BF"/>
        </w:rPr>
      </w:pPr>
    </w:p>
    <w:p w14:paraId="7F570794" w14:textId="77777777" w:rsidR="00F97305" w:rsidRDefault="00F97305" w:rsidP="00403FBE">
      <w:pPr>
        <w:spacing w:line="240" w:lineRule="auto"/>
        <w:rPr>
          <w:b/>
          <w:bCs/>
          <w:color w:val="2E74B5" w:themeColor="accent1" w:themeShade="BF"/>
        </w:rPr>
      </w:pPr>
    </w:p>
    <w:p w14:paraId="53CDBDF8" w14:textId="77777777" w:rsidR="00403FBE" w:rsidRDefault="00403FBE" w:rsidP="00403FBE">
      <w:pPr>
        <w:spacing w:line="240" w:lineRule="auto"/>
        <w:rPr>
          <w:b/>
          <w:bCs/>
          <w:color w:val="2E74B5" w:themeColor="accent1" w:themeShade="BF"/>
        </w:rPr>
      </w:pPr>
    </w:p>
    <w:p w14:paraId="208EF414" w14:textId="77777777" w:rsidR="00403FBE" w:rsidRPr="00403FBE" w:rsidRDefault="00403FBE" w:rsidP="00403FBE">
      <w:pPr>
        <w:spacing w:line="240" w:lineRule="auto"/>
        <w:rPr>
          <w:b/>
          <w:bCs/>
          <w:color w:val="434343"/>
        </w:rPr>
      </w:pPr>
    </w:p>
    <w:p w14:paraId="0E97D383" w14:textId="77777777" w:rsidR="00295A7F" w:rsidRDefault="00295A7F">
      <w:pPr>
        <w:ind w:left="0" w:hanging="144"/>
      </w:pPr>
    </w:p>
    <w:p w14:paraId="719A0162" w14:textId="79125936" w:rsidR="00295A7F" w:rsidRPr="008D2038" w:rsidRDefault="00D83F08" w:rsidP="00CF4499">
      <w:pPr>
        <w:numPr>
          <w:ilvl w:val="2"/>
          <w:numId w:val="46"/>
        </w:numPr>
        <w:pBdr>
          <w:top w:val="nil"/>
          <w:left w:val="nil"/>
          <w:bottom w:val="nil"/>
          <w:right w:val="nil"/>
          <w:between w:val="nil"/>
        </w:pBdr>
        <w:spacing w:line="240" w:lineRule="auto"/>
        <w:ind w:left="576"/>
        <w:rPr>
          <w:sz w:val="22"/>
          <w:szCs w:val="22"/>
        </w:rPr>
      </w:pPr>
      <w:r w:rsidRPr="008D2038">
        <w:rPr>
          <w:color w:val="000000"/>
          <w:sz w:val="22"/>
          <w:szCs w:val="22"/>
        </w:rPr>
        <w:lastRenderedPageBreak/>
        <w:t>Describe the process in place to ensure that Board members are free of conflict of interest with the school and with the administration.</w:t>
      </w:r>
      <w:r w:rsidR="00064C4B" w:rsidRPr="008D2038">
        <w:rPr>
          <w:color w:val="000000"/>
          <w:sz w:val="22"/>
          <w:szCs w:val="22"/>
        </w:rPr>
        <w:t xml:space="preserve"> </w:t>
      </w:r>
      <w:r w:rsidR="00064C4B" w:rsidRPr="008D2038">
        <w:rPr>
          <w:sz w:val="22"/>
          <w:szCs w:val="22"/>
        </w:rPr>
        <w:t xml:space="preserve">Indicate if any of the trustees are employees of the </w:t>
      </w:r>
      <w:r w:rsidR="00CF4499" w:rsidRPr="008D2038">
        <w:rPr>
          <w:sz w:val="22"/>
          <w:szCs w:val="22"/>
        </w:rPr>
        <w:t>school</w:t>
      </w:r>
      <w:r w:rsidR="00064C4B" w:rsidRPr="008D2038">
        <w:rPr>
          <w:sz w:val="22"/>
          <w:szCs w:val="22"/>
        </w:rPr>
        <w:t>, have family members who are employed by the school or are paid in any capacity by the school.</w:t>
      </w:r>
    </w:p>
    <w:p w14:paraId="3D8BB88D" w14:textId="77777777" w:rsidR="00403FBE" w:rsidRDefault="00403FBE" w:rsidP="00403FBE">
      <w:pPr>
        <w:spacing w:line="240" w:lineRule="auto"/>
        <w:rPr>
          <w:b/>
          <w:bCs/>
          <w:color w:val="2E74B5" w:themeColor="accent1" w:themeShade="BF"/>
        </w:rPr>
      </w:pPr>
    </w:p>
    <w:p w14:paraId="4DCB55B9" w14:textId="100F7F1A" w:rsidR="00403FBE" w:rsidRPr="00403FBE" w:rsidRDefault="00403FBE" w:rsidP="00403FBE">
      <w:pPr>
        <w:spacing w:line="240" w:lineRule="auto"/>
        <w:rPr>
          <w:b/>
          <w:bCs/>
          <w:color w:val="434343"/>
        </w:rPr>
      </w:pPr>
      <w:r w:rsidRPr="00403FBE">
        <w:rPr>
          <w:b/>
          <w:bCs/>
          <w:color w:val="2E74B5" w:themeColor="accent1" w:themeShade="BF"/>
        </w:rPr>
        <w:t>RESPONSE</w:t>
      </w:r>
    </w:p>
    <w:p w14:paraId="0AE1983F" w14:textId="77777777" w:rsidR="00295A7F" w:rsidRDefault="00295A7F">
      <w:pPr>
        <w:ind w:left="0" w:hanging="144"/>
      </w:pPr>
    </w:p>
    <w:p w14:paraId="360C0627" w14:textId="77777777" w:rsidR="00403FBE" w:rsidRDefault="00403FBE">
      <w:pPr>
        <w:ind w:left="0" w:hanging="144"/>
      </w:pPr>
    </w:p>
    <w:p w14:paraId="40FBB817" w14:textId="77777777" w:rsidR="00403FBE" w:rsidRDefault="00403FBE">
      <w:pPr>
        <w:ind w:left="0" w:hanging="144"/>
      </w:pPr>
    </w:p>
    <w:p w14:paraId="013ED2C5" w14:textId="77777777" w:rsidR="00403FBE" w:rsidRDefault="00403FBE">
      <w:pPr>
        <w:ind w:left="0" w:hanging="144"/>
      </w:pPr>
    </w:p>
    <w:p w14:paraId="461E5B58" w14:textId="77777777" w:rsidR="00403FBE" w:rsidRDefault="00403FBE">
      <w:pPr>
        <w:ind w:left="0" w:hanging="144"/>
      </w:pPr>
    </w:p>
    <w:p w14:paraId="7660EF5E" w14:textId="77777777" w:rsidR="00F97305" w:rsidRDefault="00F97305">
      <w:pPr>
        <w:ind w:left="0" w:hanging="144"/>
      </w:pPr>
    </w:p>
    <w:p w14:paraId="4E48020F" w14:textId="77777777" w:rsidR="00F97305" w:rsidRDefault="00F97305">
      <w:pPr>
        <w:ind w:left="0" w:hanging="144"/>
      </w:pPr>
    </w:p>
    <w:p w14:paraId="4A731962" w14:textId="77777777" w:rsidR="00F97305" w:rsidRDefault="00F97305">
      <w:pPr>
        <w:ind w:left="0" w:hanging="144"/>
      </w:pPr>
    </w:p>
    <w:p w14:paraId="20285CA3" w14:textId="77777777" w:rsidR="00F97305" w:rsidRDefault="00F97305">
      <w:pPr>
        <w:ind w:left="0" w:hanging="144"/>
      </w:pPr>
    </w:p>
    <w:p w14:paraId="228DB459" w14:textId="77777777" w:rsidR="00403FBE" w:rsidRDefault="00403FBE">
      <w:pPr>
        <w:ind w:left="0" w:hanging="144"/>
      </w:pPr>
    </w:p>
    <w:p w14:paraId="0B9A5240" w14:textId="6157F3E2" w:rsidR="00295A7F" w:rsidRPr="008D2038" w:rsidRDefault="00D83F08" w:rsidP="00CF4499">
      <w:pPr>
        <w:numPr>
          <w:ilvl w:val="2"/>
          <w:numId w:val="46"/>
        </w:numPr>
        <w:pBdr>
          <w:top w:val="nil"/>
          <w:left w:val="nil"/>
          <w:bottom w:val="nil"/>
          <w:right w:val="nil"/>
          <w:between w:val="nil"/>
        </w:pBdr>
        <w:spacing w:line="240" w:lineRule="auto"/>
        <w:ind w:left="576"/>
        <w:rPr>
          <w:sz w:val="22"/>
          <w:szCs w:val="22"/>
        </w:rPr>
      </w:pPr>
      <w:bookmarkStart w:id="3" w:name="_heading=h.30j0zll" w:colFirst="0" w:colLast="0"/>
      <w:bookmarkEnd w:id="3"/>
      <w:r w:rsidRPr="008D2038">
        <w:rPr>
          <w:color w:val="000000"/>
          <w:sz w:val="22"/>
          <w:szCs w:val="22"/>
        </w:rPr>
        <w:t xml:space="preserve">Describe how the Board </w:t>
      </w:r>
      <w:r w:rsidR="00064C4B" w:rsidRPr="008D2038">
        <w:rPr>
          <w:color w:val="000000"/>
          <w:sz w:val="22"/>
          <w:szCs w:val="22"/>
        </w:rPr>
        <w:t xml:space="preserve">works with the school leaders </w:t>
      </w:r>
      <w:r w:rsidRPr="008D2038">
        <w:rPr>
          <w:color w:val="000000"/>
          <w:sz w:val="22"/>
          <w:szCs w:val="22"/>
        </w:rPr>
        <w:t>to establish school policies, secur</w:t>
      </w:r>
      <w:r w:rsidR="00064C4B" w:rsidRPr="008D2038">
        <w:rPr>
          <w:color w:val="000000"/>
          <w:sz w:val="22"/>
          <w:szCs w:val="22"/>
        </w:rPr>
        <w:t>e</w:t>
      </w:r>
      <w:r w:rsidRPr="008D2038">
        <w:rPr>
          <w:color w:val="000000"/>
          <w:sz w:val="22"/>
          <w:szCs w:val="22"/>
        </w:rPr>
        <w:t xml:space="preserve"> financial resources, oversee the management’s performance of its duties and respon</w:t>
      </w:r>
      <w:r w:rsidR="008761A5" w:rsidRPr="008D2038">
        <w:rPr>
          <w:color w:val="000000"/>
          <w:sz w:val="22"/>
          <w:szCs w:val="22"/>
        </w:rPr>
        <w:t>sibilities, provid</w:t>
      </w:r>
      <w:r w:rsidR="00064C4B" w:rsidRPr="008D2038">
        <w:rPr>
          <w:color w:val="000000"/>
          <w:sz w:val="22"/>
          <w:szCs w:val="22"/>
        </w:rPr>
        <w:t>e</w:t>
      </w:r>
      <w:r w:rsidR="008761A5" w:rsidRPr="008D2038">
        <w:rPr>
          <w:color w:val="000000"/>
          <w:sz w:val="22"/>
          <w:szCs w:val="22"/>
        </w:rPr>
        <w:t xml:space="preserve"> direction</w:t>
      </w:r>
      <w:r w:rsidRPr="008D2038">
        <w:rPr>
          <w:color w:val="000000"/>
          <w:sz w:val="22"/>
          <w:szCs w:val="22"/>
        </w:rPr>
        <w:t xml:space="preserve"> and </w:t>
      </w:r>
      <w:r w:rsidR="00064C4B" w:rsidRPr="008D2038">
        <w:rPr>
          <w:color w:val="000000"/>
          <w:sz w:val="22"/>
          <w:szCs w:val="22"/>
        </w:rPr>
        <w:t xml:space="preserve">to </w:t>
      </w:r>
      <w:r w:rsidRPr="008D2038">
        <w:rPr>
          <w:color w:val="000000"/>
          <w:sz w:val="22"/>
          <w:szCs w:val="22"/>
        </w:rPr>
        <w:t xml:space="preserve">appoint key personnel. </w:t>
      </w:r>
      <w:r w:rsidRPr="008D2038">
        <w:rPr>
          <w:sz w:val="22"/>
          <w:szCs w:val="22"/>
        </w:rPr>
        <w:t>Describe which categories of appointments (e.g., universit</w:t>
      </w:r>
      <w:r w:rsidR="00833390" w:rsidRPr="008D2038">
        <w:rPr>
          <w:sz w:val="22"/>
          <w:szCs w:val="22"/>
        </w:rPr>
        <w:t>y</w:t>
      </w:r>
      <w:r w:rsidRPr="008D2038">
        <w:rPr>
          <w:sz w:val="22"/>
          <w:szCs w:val="22"/>
        </w:rPr>
        <w:t xml:space="preserve"> officers, dean’s staff, </w:t>
      </w:r>
      <w:r w:rsidR="00E65A93" w:rsidRPr="008D2038">
        <w:rPr>
          <w:sz w:val="22"/>
          <w:szCs w:val="22"/>
        </w:rPr>
        <w:t>and faculty</w:t>
      </w:r>
      <w:r w:rsidRPr="008D2038">
        <w:rPr>
          <w:sz w:val="22"/>
          <w:szCs w:val="22"/>
        </w:rPr>
        <w:t xml:space="preserve">) are the sole responsibility of the </w:t>
      </w:r>
      <w:r w:rsidR="00833390" w:rsidRPr="008D2038">
        <w:rPr>
          <w:sz w:val="22"/>
          <w:szCs w:val="22"/>
        </w:rPr>
        <w:t>B</w:t>
      </w:r>
      <w:r w:rsidRPr="008D2038">
        <w:rPr>
          <w:sz w:val="22"/>
          <w:szCs w:val="22"/>
        </w:rPr>
        <w:t xml:space="preserve">oard. Indicate if the </w:t>
      </w:r>
      <w:r w:rsidR="00833390" w:rsidRPr="008D2038">
        <w:rPr>
          <w:sz w:val="22"/>
          <w:szCs w:val="22"/>
        </w:rPr>
        <w:t>B</w:t>
      </w:r>
      <w:r w:rsidRPr="008D2038">
        <w:rPr>
          <w:sz w:val="22"/>
          <w:szCs w:val="22"/>
        </w:rPr>
        <w:t xml:space="preserve">oard has delegated the responsibility for some or all categories of appointments to another individual (e.g., </w:t>
      </w:r>
      <w:r w:rsidR="004B77A9" w:rsidRPr="008D2038">
        <w:rPr>
          <w:sz w:val="22"/>
          <w:szCs w:val="22"/>
        </w:rPr>
        <w:t xml:space="preserve">to </w:t>
      </w:r>
      <w:r w:rsidRPr="008D2038">
        <w:rPr>
          <w:sz w:val="22"/>
          <w:szCs w:val="22"/>
        </w:rPr>
        <w:t>the university president</w:t>
      </w:r>
      <w:r w:rsidR="00064C4B" w:rsidRPr="008D2038">
        <w:rPr>
          <w:sz w:val="22"/>
          <w:szCs w:val="22"/>
        </w:rPr>
        <w:t xml:space="preserve"> or </w:t>
      </w:r>
      <w:r w:rsidRPr="008D2038">
        <w:rPr>
          <w:sz w:val="22"/>
          <w:szCs w:val="22"/>
        </w:rPr>
        <w:t>medical school dean).</w:t>
      </w:r>
    </w:p>
    <w:p w14:paraId="785DD2E3" w14:textId="77777777" w:rsidR="00803647" w:rsidRDefault="00803647" w:rsidP="00803647">
      <w:pPr>
        <w:pBdr>
          <w:top w:val="nil"/>
          <w:left w:val="nil"/>
          <w:bottom w:val="nil"/>
          <w:right w:val="nil"/>
          <w:between w:val="nil"/>
        </w:pBdr>
        <w:spacing w:line="240" w:lineRule="auto"/>
        <w:ind w:firstLine="0"/>
      </w:pPr>
    </w:p>
    <w:p w14:paraId="372026A4" w14:textId="77777777" w:rsidR="00967254" w:rsidRPr="00967254" w:rsidRDefault="00967254" w:rsidP="00967254">
      <w:pPr>
        <w:spacing w:line="240" w:lineRule="auto"/>
        <w:rPr>
          <w:b/>
          <w:bCs/>
          <w:color w:val="434343"/>
        </w:rPr>
      </w:pPr>
      <w:r w:rsidRPr="00967254">
        <w:rPr>
          <w:b/>
          <w:bCs/>
          <w:color w:val="2E74B5" w:themeColor="accent1" w:themeShade="BF"/>
        </w:rPr>
        <w:t>RESPONSE</w:t>
      </w:r>
    </w:p>
    <w:p w14:paraId="5797B25E" w14:textId="77777777" w:rsidR="00295A7F" w:rsidRDefault="00295A7F">
      <w:pPr>
        <w:ind w:left="0" w:hanging="144"/>
      </w:pPr>
    </w:p>
    <w:p w14:paraId="21735AEA" w14:textId="77777777" w:rsidR="00967254" w:rsidRDefault="00967254">
      <w:pPr>
        <w:ind w:left="0" w:hanging="144"/>
      </w:pPr>
    </w:p>
    <w:p w14:paraId="2680FA1E" w14:textId="77777777" w:rsidR="00967254" w:rsidRDefault="00967254">
      <w:pPr>
        <w:ind w:left="0" w:hanging="144"/>
      </w:pPr>
    </w:p>
    <w:p w14:paraId="2D810BA0" w14:textId="77777777" w:rsidR="00F97305" w:rsidRDefault="00F97305">
      <w:pPr>
        <w:ind w:left="0" w:hanging="144"/>
      </w:pPr>
    </w:p>
    <w:p w14:paraId="204D0253" w14:textId="77777777" w:rsidR="00F97305" w:rsidRDefault="00F97305">
      <w:pPr>
        <w:ind w:left="0" w:hanging="144"/>
      </w:pPr>
    </w:p>
    <w:p w14:paraId="635DBBAD" w14:textId="77777777" w:rsidR="00F97305" w:rsidRDefault="00F97305">
      <w:pPr>
        <w:ind w:left="0" w:hanging="144"/>
      </w:pPr>
    </w:p>
    <w:p w14:paraId="78AF16EE" w14:textId="77777777" w:rsidR="00F97305" w:rsidRDefault="00F97305">
      <w:pPr>
        <w:ind w:left="0" w:hanging="144"/>
      </w:pPr>
    </w:p>
    <w:p w14:paraId="23C65382" w14:textId="77777777" w:rsidR="00F97305" w:rsidRDefault="00F97305">
      <w:pPr>
        <w:ind w:left="0" w:hanging="144"/>
      </w:pPr>
    </w:p>
    <w:p w14:paraId="733119F5" w14:textId="77777777" w:rsidR="00F97305" w:rsidRDefault="00F97305">
      <w:pPr>
        <w:ind w:left="0" w:hanging="144"/>
      </w:pPr>
    </w:p>
    <w:p w14:paraId="32C07C7D" w14:textId="77777777" w:rsidR="00F97305" w:rsidRDefault="00F97305">
      <w:pPr>
        <w:ind w:left="0" w:hanging="144"/>
      </w:pPr>
    </w:p>
    <w:p w14:paraId="0D47D709" w14:textId="77777777" w:rsidR="00967254" w:rsidRDefault="00967254">
      <w:pPr>
        <w:ind w:left="0" w:hanging="144"/>
      </w:pPr>
    </w:p>
    <w:p w14:paraId="71A2939E" w14:textId="77777777" w:rsidR="00295A7F" w:rsidRDefault="00D83F08" w:rsidP="008D2038">
      <w:pPr>
        <w:numPr>
          <w:ilvl w:val="2"/>
          <w:numId w:val="46"/>
        </w:numPr>
        <w:pBdr>
          <w:top w:val="nil"/>
          <w:left w:val="nil"/>
          <w:bottom w:val="nil"/>
          <w:right w:val="nil"/>
          <w:between w:val="nil"/>
        </w:pBdr>
        <w:spacing w:line="240" w:lineRule="auto"/>
        <w:ind w:left="720"/>
        <w:rPr>
          <w:sz w:val="22"/>
          <w:szCs w:val="22"/>
        </w:rPr>
      </w:pPr>
      <w:r w:rsidRPr="008D2038">
        <w:rPr>
          <w:color w:val="000000"/>
          <w:sz w:val="22"/>
          <w:szCs w:val="22"/>
        </w:rPr>
        <w:lastRenderedPageBreak/>
        <w:t>Describe how the Board promulgates policies which promote a scholarly atmosphere in which students</w:t>
      </w:r>
      <w:r w:rsidR="008040FA" w:rsidRPr="008D2038">
        <w:rPr>
          <w:rStyle w:val="FootnoteReference"/>
          <w:color w:val="000000"/>
          <w:sz w:val="22"/>
          <w:szCs w:val="22"/>
        </w:rPr>
        <w:footnoteReference w:id="7"/>
      </w:r>
      <w:r w:rsidRPr="008D2038">
        <w:rPr>
          <w:color w:val="000000"/>
          <w:sz w:val="22"/>
          <w:szCs w:val="22"/>
        </w:rPr>
        <w:t xml:space="preserve"> can learn and faculty can teach and engage in scholarly activity.</w:t>
      </w:r>
      <w:r w:rsidRPr="008D2038">
        <w:rPr>
          <w:sz w:val="22"/>
          <w:szCs w:val="22"/>
        </w:rPr>
        <w:t xml:space="preserve"> </w:t>
      </w:r>
    </w:p>
    <w:p w14:paraId="505DB963" w14:textId="77777777" w:rsidR="008D2038" w:rsidRPr="008D2038" w:rsidRDefault="008D2038" w:rsidP="008D2038">
      <w:pPr>
        <w:pBdr>
          <w:top w:val="nil"/>
          <w:left w:val="nil"/>
          <w:bottom w:val="nil"/>
          <w:right w:val="nil"/>
          <w:between w:val="nil"/>
        </w:pBdr>
        <w:spacing w:line="240" w:lineRule="auto"/>
        <w:ind w:left="720" w:firstLine="0"/>
        <w:rPr>
          <w:sz w:val="22"/>
          <w:szCs w:val="22"/>
        </w:rPr>
      </w:pPr>
    </w:p>
    <w:p w14:paraId="3783D4B1" w14:textId="0CE6F546" w:rsidR="00967254" w:rsidRDefault="00967254" w:rsidP="00967254">
      <w:pPr>
        <w:spacing w:line="240" w:lineRule="auto"/>
        <w:rPr>
          <w:b/>
          <w:bCs/>
          <w:color w:val="2E74B5" w:themeColor="accent1" w:themeShade="BF"/>
        </w:rPr>
      </w:pPr>
      <w:r w:rsidRPr="00967254">
        <w:rPr>
          <w:b/>
          <w:bCs/>
          <w:color w:val="2E74B5" w:themeColor="accent1" w:themeShade="BF"/>
        </w:rPr>
        <w:t>RESPONSE</w:t>
      </w:r>
    </w:p>
    <w:p w14:paraId="061D8108" w14:textId="77777777" w:rsidR="00967254" w:rsidRDefault="00967254" w:rsidP="00967254">
      <w:pPr>
        <w:spacing w:line="240" w:lineRule="auto"/>
        <w:rPr>
          <w:b/>
          <w:bCs/>
          <w:color w:val="2E74B5" w:themeColor="accent1" w:themeShade="BF"/>
        </w:rPr>
      </w:pPr>
    </w:p>
    <w:p w14:paraId="5420935C" w14:textId="77777777" w:rsidR="00967254" w:rsidRDefault="00967254" w:rsidP="00967254">
      <w:pPr>
        <w:spacing w:line="240" w:lineRule="auto"/>
        <w:rPr>
          <w:b/>
          <w:bCs/>
          <w:color w:val="2E74B5" w:themeColor="accent1" w:themeShade="BF"/>
        </w:rPr>
      </w:pPr>
    </w:p>
    <w:p w14:paraId="2E868439" w14:textId="77777777" w:rsidR="00967254" w:rsidRDefault="00967254" w:rsidP="00967254">
      <w:pPr>
        <w:spacing w:line="240" w:lineRule="auto"/>
        <w:rPr>
          <w:b/>
          <w:bCs/>
          <w:color w:val="2E74B5" w:themeColor="accent1" w:themeShade="BF"/>
        </w:rPr>
      </w:pPr>
    </w:p>
    <w:p w14:paraId="6CE5C8AD" w14:textId="77777777" w:rsidR="00967254" w:rsidRDefault="00967254" w:rsidP="00967254">
      <w:pPr>
        <w:spacing w:line="240" w:lineRule="auto"/>
        <w:rPr>
          <w:b/>
          <w:bCs/>
          <w:color w:val="2E74B5" w:themeColor="accent1" w:themeShade="BF"/>
        </w:rPr>
      </w:pPr>
    </w:p>
    <w:p w14:paraId="1C699C4C" w14:textId="77777777" w:rsidR="00F97305" w:rsidRDefault="00F97305" w:rsidP="00967254">
      <w:pPr>
        <w:spacing w:line="240" w:lineRule="auto"/>
        <w:rPr>
          <w:b/>
          <w:bCs/>
          <w:color w:val="2E74B5" w:themeColor="accent1" w:themeShade="BF"/>
        </w:rPr>
      </w:pPr>
    </w:p>
    <w:p w14:paraId="349C2EC6" w14:textId="77777777" w:rsidR="00F97305" w:rsidRDefault="00F97305" w:rsidP="00967254">
      <w:pPr>
        <w:spacing w:line="240" w:lineRule="auto"/>
        <w:rPr>
          <w:b/>
          <w:bCs/>
          <w:color w:val="2E74B5" w:themeColor="accent1" w:themeShade="BF"/>
        </w:rPr>
      </w:pPr>
    </w:p>
    <w:p w14:paraId="35250671" w14:textId="77777777" w:rsidR="00F97305" w:rsidRDefault="00F97305" w:rsidP="00967254">
      <w:pPr>
        <w:spacing w:line="240" w:lineRule="auto"/>
        <w:rPr>
          <w:b/>
          <w:bCs/>
          <w:color w:val="2E74B5" w:themeColor="accent1" w:themeShade="BF"/>
        </w:rPr>
      </w:pPr>
    </w:p>
    <w:p w14:paraId="68AC4BF5" w14:textId="77777777" w:rsidR="00F97305" w:rsidRDefault="00F97305" w:rsidP="00967254">
      <w:pPr>
        <w:spacing w:line="240" w:lineRule="auto"/>
        <w:rPr>
          <w:b/>
          <w:bCs/>
          <w:color w:val="2E74B5" w:themeColor="accent1" w:themeShade="BF"/>
        </w:rPr>
      </w:pPr>
    </w:p>
    <w:p w14:paraId="3205E2AE" w14:textId="77777777" w:rsidR="00F97305" w:rsidRDefault="00F97305" w:rsidP="00967254">
      <w:pPr>
        <w:spacing w:line="240" w:lineRule="auto"/>
        <w:rPr>
          <w:b/>
          <w:bCs/>
          <w:color w:val="2E74B5" w:themeColor="accent1" w:themeShade="BF"/>
        </w:rPr>
      </w:pPr>
    </w:p>
    <w:p w14:paraId="2FD0ABFE" w14:textId="77777777" w:rsidR="00F97305" w:rsidRDefault="00F97305" w:rsidP="00967254">
      <w:pPr>
        <w:spacing w:line="240" w:lineRule="auto"/>
        <w:rPr>
          <w:b/>
          <w:bCs/>
          <w:color w:val="2E74B5" w:themeColor="accent1" w:themeShade="BF"/>
        </w:rPr>
      </w:pPr>
    </w:p>
    <w:p w14:paraId="386D1A33" w14:textId="77777777" w:rsidR="00F97305" w:rsidRDefault="00F97305" w:rsidP="00967254">
      <w:pPr>
        <w:spacing w:line="240" w:lineRule="auto"/>
        <w:rPr>
          <w:b/>
          <w:bCs/>
          <w:color w:val="2E74B5" w:themeColor="accent1" w:themeShade="BF"/>
        </w:rPr>
      </w:pPr>
    </w:p>
    <w:p w14:paraId="19200BC1" w14:textId="77777777" w:rsidR="00967254" w:rsidRDefault="00967254" w:rsidP="00967254">
      <w:pPr>
        <w:spacing w:line="240" w:lineRule="auto"/>
        <w:rPr>
          <w:b/>
          <w:bCs/>
          <w:color w:val="2E74B5" w:themeColor="accent1" w:themeShade="BF"/>
        </w:rPr>
      </w:pPr>
    </w:p>
    <w:p w14:paraId="3DF2FABA" w14:textId="77777777" w:rsidR="00967254" w:rsidRDefault="00967254" w:rsidP="00967254">
      <w:pPr>
        <w:spacing w:line="240" w:lineRule="auto"/>
        <w:rPr>
          <w:b/>
          <w:bCs/>
          <w:color w:val="2E74B5" w:themeColor="accent1" w:themeShade="BF"/>
        </w:rPr>
      </w:pPr>
    </w:p>
    <w:p w14:paraId="0FA7D8FA" w14:textId="77777777" w:rsidR="00967254" w:rsidRDefault="00967254" w:rsidP="00967254">
      <w:pPr>
        <w:spacing w:line="240" w:lineRule="auto"/>
        <w:rPr>
          <w:b/>
          <w:bCs/>
          <w:color w:val="2E74B5" w:themeColor="accent1" w:themeShade="BF"/>
        </w:rPr>
      </w:pPr>
    </w:p>
    <w:p w14:paraId="4C4C8997" w14:textId="77777777" w:rsidR="00967254" w:rsidRPr="00967254" w:rsidRDefault="00967254" w:rsidP="00967254">
      <w:pPr>
        <w:spacing w:line="240" w:lineRule="auto"/>
        <w:rPr>
          <w:b/>
          <w:bCs/>
          <w:color w:val="434343"/>
        </w:rPr>
      </w:pPr>
    </w:p>
    <w:p w14:paraId="26FFAC32" w14:textId="77777777" w:rsidR="00295A7F" w:rsidRDefault="00295A7F">
      <w:pPr>
        <w:ind w:left="0" w:hanging="144"/>
      </w:pPr>
    </w:p>
    <w:p w14:paraId="397DD19B" w14:textId="68A405AA" w:rsidR="00295A7F" w:rsidRPr="008D2038" w:rsidRDefault="00D83F08" w:rsidP="00803647">
      <w:pPr>
        <w:numPr>
          <w:ilvl w:val="2"/>
          <w:numId w:val="46"/>
        </w:numPr>
        <w:pBdr>
          <w:top w:val="nil"/>
          <w:left w:val="nil"/>
          <w:bottom w:val="nil"/>
          <w:right w:val="nil"/>
          <w:between w:val="nil"/>
        </w:pBdr>
        <w:spacing w:line="240" w:lineRule="auto"/>
        <w:ind w:left="576"/>
        <w:rPr>
          <w:sz w:val="22"/>
          <w:szCs w:val="22"/>
        </w:rPr>
      </w:pPr>
      <w:r w:rsidRPr="008D2038">
        <w:rPr>
          <w:color w:val="000000"/>
          <w:sz w:val="22"/>
          <w:szCs w:val="22"/>
        </w:rPr>
        <w:t xml:space="preserve">Describe how the Board ratifies the appointment of the CEO, the CAO, and the faculty members of the school. </w:t>
      </w:r>
    </w:p>
    <w:p w14:paraId="13D7E978" w14:textId="77777777" w:rsidR="00803647" w:rsidRDefault="00803647" w:rsidP="00803647">
      <w:pPr>
        <w:pBdr>
          <w:top w:val="nil"/>
          <w:left w:val="nil"/>
          <w:bottom w:val="nil"/>
          <w:right w:val="nil"/>
          <w:between w:val="nil"/>
        </w:pBdr>
        <w:spacing w:line="240" w:lineRule="auto"/>
        <w:ind w:firstLine="0"/>
      </w:pPr>
    </w:p>
    <w:p w14:paraId="579BAA55" w14:textId="77777777" w:rsidR="00967254" w:rsidRDefault="00967254" w:rsidP="00967254">
      <w:pPr>
        <w:spacing w:line="240" w:lineRule="auto"/>
        <w:rPr>
          <w:b/>
          <w:bCs/>
          <w:color w:val="2E74B5" w:themeColor="accent1" w:themeShade="BF"/>
        </w:rPr>
      </w:pPr>
      <w:r w:rsidRPr="00967254">
        <w:rPr>
          <w:b/>
          <w:bCs/>
          <w:color w:val="2E74B5" w:themeColor="accent1" w:themeShade="BF"/>
        </w:rPr>
        <w:t>RESPONSE</w:t>
      </w:r>
    </w:p>
    <w:p w14:paraId="48F99007" w14:textId="77777777" w:rsidR="00967254" w:rsidRDefault="00967254" w:rsidP="00967254">
      <w:pPr>
        <w:spacing w:line="240" w:lineRule="auto"/>
        <w:rPr>
          <w:b/>
          <w:bCs/>
          <w:color w:val="2E74B5" w:themeColor="accent1" w:themeShade="BF"/>
        </w:rPr>
      </w:pPr>
    </w:p>
    <w:p w14:paraId="7AC4BCD0" w14:textId="77777777" w:rsidR="00967254" w:rsidRDefault="00967254" w:rsidP="00967254">
      <w:pPr>
        <w:spacing w:line="240" w:lineRule="auto"/>
        <w:rPr>
          <w:b/>
          <w:bCs/>
          <w:color w:val="2E74B5" w:themeColor="accent1" w:themeShade="BF"/>
        </w:rPr>
      </w:pPr>
    </w:p>
    <w:p w14:paraId="6F8DCF5D" w14:textId="77777777" w:rsidR="00967254" w:rsidRDefault="00967254" w:rsidP="00967254">
      <w:pPr>
        <w:spacing w:line="240" w:lineRule="auto"/>
        <w:rPr>
          <w:b/>
          <w:bCs/>
          <w:color w:val="2E74B5" w:themeColor="accent1" w:themeShade="BF"/>
        </w:rPr>
      </w:pPr>
    </w:p>
    <w:p w14:paraId="2BFC3D1B" w14:textId="77777777" w:rsidR="00967254" w:rsidRDefault="00967254" w:rsidP="00967254">
      <w:pPr>
        <w:spacing w:line="240" w:lineRule="auto"/>
        <w:rPr>
          <w:b/>
          <w:bCs/>
          <w:color w:val="2E74B5" w:themeColor="accent1" w:themeShade="BF"/>
        </w:rPr>
      </w:pPr>
    </w:p>
    <w:p w14:paraId="34568AC4" w14:textId="77777777" w:rsidR="00967254" w:rsidRDefault="00967254" w:rsidP="00967254">
      <w:pPr>
        <w:spacing w:line="240" w:lineRule="auto"/>
        <w:rPr>
          <w:b/>
          <w:bCs/>
          <w:color w:val="2E74B5" w:themeColor="accent1" w:themeShade="BF"/>
        </w:rPr>
      </w:pPr>
    </w:p>
    <w:p w14:paraId="7BFEADB6" w14:textId="77777777" w:rsidR="00F97305" w:rsidRDefault="00F97305" w:rsidP="00967254">
      <w:pPr>
        <w:spacing w:line="240" w:lineRule="auto"/>
        <w:rPr>
          <w:b/>
          <w:bCs/>
          <w:color w:val="2E74B5" w:themeColor="accent1" w:themeShade="BF"/>
        </w:rPr>
      </w:pPr>
    </w:p>
    <w:p w14:paraId="647499A3" w14:textId="77777777" w:rsidR="00F97305" w:rsidRDefault="00F97305" w:rsidP="00967254">
      <w:pPr>
        <w:spacing w:line="240" w:lineRule="auto"/>
        <w:rPr>
          <w:b/>
          <w:bCs/>
          <w:color w:val="2E74B5" w:themeColor="accent1" w:themeShade="BF"/>
        </w:rPr>
      </w:pPr>
    </w:p>
    <w:p w14:paraId="2045217A" w14:textId="77777777" w:rsidR="00F97305" w:rsidRDefault="00F97305" w:rsidP="00967254">
      <w:pPr>
        <w:spacing w:line="240" w:lineRule="auto"/>
        <w:rPr>
          <w:b/>
          <w:bCs/>
          <w:color w:val="2E74B5" w:themeColor="accent1" w:themeShade="BF"/>
        </w:rPr>
      </w:pPr>
    </w:p>
    <w:p w14:paraId="11858B6B" w14:textId="77777777" w:rsidR="00F97305" w:rsidRDefault="00F97305" w:rsidP="00967254">
      <w:pPr>
        <w:spacing w:line="240" w:lineRule="auto"/>
        <w:rPr>
          <w:b/>
          <w:bCs/>
          <w:color w:val="2E74B5" w:themeColor="accent1" w:themeShade="BF"/>
        </w:rPr>
      </w:pPr>
    </w:p>
    <w:p w14:paraId="45D7A36B" w14:textId="77777777" w:rsidR="00F97305" w:rsidRDefault="00F97305" w:rsidP="00967254">
      <w:pPr>
        <w:spacing w:line="240" w:lineRule="auto"/>
        <w:rPr>
          <w:b/>
          <w:bCs/>
          <w:color w:val="2E74B5" w:themeColor="accent1" w:themeShade="BF"/>
        </w:rPr>
      </w:pPr>
    </w:p>
    <w:p w14:paraId="6692D8DF" w14:textId="77777777" w:rsidR="00F97305" w:rsidRDefault="00F97305" w:rsidP="00967254">
      <w:pPr>
        <w:spacing w:line="240" w:lineRule="auto"/>
        <w:rPr>
          <w:b/>
          <w:bCs/>
          <w:color w:val="2E74B5" w:themeColor="accent1" w:themeShade="BF"/>
        </w:rPr>
      </w:pPr>
    </w:p>
    <w:p w14:paraId="76672B61" w14:textId="77777777" w:rsidR="00F97305" w:rsidRDefault="00F97305" w:rsidP="00967254">
      <w:pPr>
        <w:spacing w:line="240" w:lineRule="auto"/>
        <w:rPr>
          <w:b/>
          <w:bCs/>
          <w:color w:val="2E74B5" w:themeColor="accent1" w:themeShade="BF"/>
        </w:rPr>
      </w:pPr>
    </w:p>
    <w:p w14:paraId="3E4EAA2A" w14:textId="77777777" w:rsidR="00F97305" w:rsidRDefault="00F97305" w:rsidP="00967254">
      <w:pPr>
        <w:spacing w:line="240" w:lineRule="auto"/>
        <w:rPr>
          <w:b/>
          <w:bCs/>
          <w:color w:val="2E74B5" w:themeColor="accent1" w:themeShade="BF"/>
        </w:rPr>
      </w:pPr>
    </w:p>
    <w:p w14:paraId="1D21C342" w14:textId="77777777" w:rsidR="00F97305" w:rsidRDefault="00F97305" w:rsidP="00967254">
      <w:pPr>
        <w:spacing w:line="240" w:lineRule="auto"/>
        <w:rPr>
          <w:b/>
          <w:bCs/>
          <w:color w:val="2E74B5" w:themeColor="accent1" w:themeShade="BF"/>
        </w:rPr>
      </w:pPr>
    </w:p>
    <w:p w14:paraId="17781B55" w14:textId="77777777" w:rsidR="00F97305" w:rsidRDefault="00F97305" w:rsidP="00967254">
      <w:pPr>
        <w:spacing w:line="240" w:lineRule="auto"/>
        <w:rPr>
          <w:b/>
          <w:bCs/>
          <w:color w:val="2E74B5" w:themeColor="accent1" w:themeShade="BF"/>
        </w:rPr>
      </w:pPr>
    </w:p>
    <w:p w14:paraId="77F51A93" w14:textId="77777777" w:rsidR="00F97305" w:rsidRDefault="00F97305" w:rsidP="00967254">
      <w:pPr>
        <w:spacing w:line="240" w:lineRule="auto"/>
        <w:rPr>
          <w:b/>
          <w:bCs/>
          <w:color w:val="2E74B5" w:themeColor="accent1" w:themeShade="BF"/>
        </w:rPr>
      </w:pPr>
    </w:p>
    <w:p w14:paraId="2F05EE4D" w14:textId="77777777" w:rsidR="00967254" w:rsidRDefault="00967254" w:rsidP="00967254">
      <w:pPr>
        <w:spacing w:line="240" w:lineRule="auto"/>
        <w:rPr>
          <w:b/>
          <w:bCs/>
          <w:color w:val="2E74B5" w:themeColor="accent1" w:themeShade="BF"/>
        </w:rPr>
      </w:pPr>
    </w:p>
    <w:p w14:paraId="4CD8B54A" w14:textId="77777777" w:rsidR="00967254" w:rsidRDefault="00967254" w:rsidP="00803647">
      <w:pPr>
        <w:spacing w:line="240" w:lineRule="auto"/>
        <w:ind w:left="0" w:firstLine="0"/>
        <w:rPr>
          <w:b/>
          <w:bCs/>
          <w:color w:val="2E74B5" w:themeColor="accent1" w:themeShade="BF"/>
        </w:rPr>
      </w:pPr>
    </w:p>
    <w:p w14:paraId="604D2BDA" w14:textId="77777777" w:rsidR="00967254" w:rsidRDefault="00967254" w:rsidP="00967254">
      <w:pPr>
        <w:spacing w:line="240" w:lineRule="auto"/>
        <w:rPr>
          <w:b/>
          <w:bCs/>
          <w:color w:val="2E74B5" w:themeColor="accent1" w:themeShade="BF"/>
        </w:rPr>
      </w:pPr>
    </w:p>
    <w:p w14:paraId="66A85F12" w14:textId="77777777" w:rsidR="00967254" w:rsidRDefault="00967254" w:rsidP="00967254">
      <w:pPr>
        <w:spacing w:line="240" w:lineRule="auto"/>
        <w:rPr>
          <w:b/>
          <w:bCs/>
          <w:color w:val="2E74B5" w:themeColor="accent1" w:themeShade="BF"/>
        </w:rPr>
      </w:pPr>
    </w:p>
    <w:p w14:paraId="2D3F02B1" w14:textId="77777777" w:rsidR="00295A7F" w:rsidRPr="008D2038" w:rsidRDefault="00D83F08" w:rsidP="00803647">
      <w:pPr>
        <w:numPr>
          <w:ilvl w:val="2"/>
          <w:numId w:val="46"/>
        </w:numPr>
        <w:pBdr>
          <w:top w:val="nil"/>
          <w:left w:val="nil"/>
          <w:bottom w:val="nil"/>
          <w:right w:val="nil"/>
          <w:between w:val="nil"/>
        </w:pBdr>
        <w:spacing w:line="240" w:lineRule="auto"/>
        <w:ind w:left="576"/>
        <w:rPr>
          <w:sz w:val="22"/>
          <w:szCs w:val="22"/>
        </w:rPr>
      </w:pPr>
      <w:r w:rsidRPr="008D2038">
        <w:rPr>
          <w:color w:val="000000"/>
          <w:sz w:val="22"/>
          <w:szCs w:val="22"/>
        </w:rPr>
        <w:lastRenderedPageBreak/>
        <w:t>Describe the process by which the Board confers degrees on students who have satisfactorily completed the programme of study.</w:t>
      </w:r>
    </w:p>
    <w:p w14:paraId="5BB7FC93" w14:textId="77777777" w:rsidR="00803647" w:rsidRDefault="00803647" w:rsidP="00803647">
      <w:pPr>
        <w:pBdr>
          <w:top w:val="nil"/>
          <w:left w:val="nil"/>
          <w:bottom w:val="nil"/>
          <w:right w:val="nil"/>
          <w:between w:val="nil"/>
        </w:pBdr>
        <w:spacing w:line="240" w:lineRule="auto"/>
        <w:ind w:firstLine="0"/>
      </w:pPr>
    </w:p>
    <w:p w14:paraId="26EBAEA8" w14:textId="77777777" w:rsidR="00967254" w:rsidRDefault="00967254" w:rsidP="00967254">
      <w:pPr>
        <w:spacing w:line="240" w:lineRule="auto"/>
        <w:rPr>
          <w:b/>
          <w:bCs/>
          <w:color w:val="2E74B5" w:themeColor="accent1" w:themeShade="BF"/>
        </w:rPr>
      </w:pPr>
      <w:r w:rsidRPr="00967254">
        <w:rPr>
          <w:b/>
          <w:bCs/>
          <w:color w:val="2E74B5" w:themeColor="accent1" w:themeShade="BF"/>
        </w:rPr>
        <w:t>RESPONSE</w:t>
      </w:r>
    </w:p>
    <w:p w14:paraId="15FBDBF2" w14:textId="77777777" w:rsidR="00803647" w:rsidRPr="00967254" w:rsidRDefault="00803647" w:rsidP="00967254">
      <w:pPr>
        <w:spacing w:line="240" w:lineRule="auto"/>
        <w:rPr>
          <w:b/>
          <w:bCs/>
          <w:color w:val="434343"/>
        </w:rPr>
      </w:pPr>
    </w:p>
    <w:p w14:paraId="0F91D8DC" w14:textId="77777777" w:rsidR="00295A7F" w:rsidRDefault="00295A7F">
      <w:pPr>
        <w:ind w:left="0" w:hanging="144"/>
      </w:pPr>
    </w:p>
    <w:p w14:paraId="545AB35C" w14:textId="77777777" w:rsidR="00967254" w:rsidRDefault="00967254">
      <w:pPr>
        <w:ind w:left="0" w:hanging="144"/>
      </w:pPr>
    </w:p>
    <w:p w14:paraId="2736B3CC" w14:textId="77777777" w:rsidR="00967254" w:rsidRDefault="00967254">
      <w:pPr>
        <w:ind w:left="0" w:hanging="144"/>
      </w:pPr>
    </w:p>
    <w:p w14:paraId="2215A6EE" w14:textId="77777777" w:rsidR="00967254" w:rsidRDefault="00967254">
      <w:pPr>
        <w:ind w:left="0" w:hanging="144"/>
      </w:pPr>
    </w:p>
    <w:p w14:paraId="72CACA01" w14:textId="77777777" w:rsidR="00F97305" w:rsidRDefault="00F97305">
      <w:pPr>
        <w:ind w:left="0" w:hanging="144"/>
      </w:pPr>
    </w:p>
    <w:p w14:paraId="7091B84D" w14:textId="77777777" w:rsidR="00F97305" w:rsidRDefault="00F97305">
      <w:pPr>
        <w:ind w:left="0" w:hanging="144"/>
      </w:pPr>
    </w:p>
    <w:p w14:paraId="533D323D" w14:textId="77777777" w:rsidR="00F97305" w:rsidRDefault="00F97305">
      <w:pPr>
        <w:ind w:left="0" w:hanging="144"/>
      </w:pPr>
    </w:p>
    <w:p w14:paraId="0EFBDF6C" w14:textId="77777777" w:rsidR="00F97305" w:rsidRDefault="00F97305">
      <w:pPr>
        <w:ind w:left="0" w:hanging="144"/>
      </w:pPr>
    </w:p>
    <w:p w14:paraId="6AFA3C38" w14:textId="77777777" w:rsidR="00967254" w:rsidRDefault="00967254" w:rsidP="007D039B">
      <w:pPr>
        <w:ind w:hanging="576"/>
      </w:pPr>
    </w:p>
    <w:p w14:paraId="1E032AD1" w14:textId="77777777" w:rsidR="008D2038" w:rsidRDefault="008D2038" w:rsidP="007D039B">
      <w:pPr>
        <w:ind w:hanging="576"/>
      </w:pPr>
    </w:p>
    <w:p w14:paraId="41AED110" w14:textId="77777777" w:rsidR="008D2038" w:rsidRDefault="008D2038" w:rsidP="007D039B">
      <w:pPr>
        <w:ind w:hanging="576"/>
      </w:pPr>
    </w:p>
    <w:p w14:paraId="6939372D" w14:textId="730EC980" w:rsidR="00295A7F" w:rsidRPr="008D2038" w:rsidRDefault="00D83F08" w:rsidP="007D039B">
      <w:pPr>
        <w:numPr>
          <w:ilvl w:val="2"/>
          <w:numId w:val="46"/>
        </w:numPr>
        <w:pBdr>
          <w:top w:val="nil"/>
          <w:left w:val="nil"/>
          <w:bottom w:val="nil"/>
          <w:right w:val="nil"/>
          <w:between w:val="nil"/>
        </w:pBdr>
        <w:spacing w:line="240" w:lineRule="auto"/>
        <w:ind w:left="720"/>
        <w:rPr>
          <w:sz w:val="22"/>
          <w:szCs w:val="22"/>
        </w:rPr>
      </w:pPr>
      <w:r w:rsidRPr="008D2038">
        <w:rPr>
          <w:color w:val="000000"/>
          <w:sz w:val="22"/>
          <w:szCs w:val="22"/>
        </w:rPr>
        <w:t xml:space="preserve">Describe how the school’s by-laws delineate the roles, duties and responsibilities of the school leaders and committees. </w:t>
      </w:r>
      <w:r w:rsidRPr="008D2038">
        <w:rPr>
          <w:sz w:val="22"/>
          <w:szCs w:val="22"/>
        </w:rPr>
        <w:t>Provide the page number(s) in the bylaws and note when and by whom each of these was last reviewed and approved:</w:t>
      </w:r>
    </w:p>
    <w:p w14:paraId="7CFA1F8C" w14:textId="77777777" w:rsidR="007D039B" w:rsidRPr="008D2038" w:rsidRDefault="007D039B" w:rsidP="007D039B">
      <w:pPr>
        <w:pBdr>
          <w:top w:val="nil"/>
          <w:left w:val="nil"/>
          <w:bottom w:val="nil"/>
          <w:right w:val="nil"/>
          <w:between w:val="nil"/>
        </w:pBdr>
        <w:spacing w:line="240" w:lineRule="auto"/>
        <w:ind w:left="720" w:firstLine="0"/>
        <w:rPr>
          <w:sz w:val="22"/>
          <w:szCs w:val="22"/>
        </w:rPr>
      </w:pPr>
    </w:p>
    <w:p w14:paraId="5306AF95" w14:textId="77777777" w:rsidR="00295A7F" w:rsidRPr="008D2038" w:rsidRDefault="00D83F08" w:rsidP="007D039B">
      <w:pPr>
        <w:widowControl w:val="0"/>
        <w:numPr>
          <w:ilvl w:val="0"/>
          <w:numId w:val="38"/>
        </w:numPr>
        <w:tabs>
          <w:tab w:val="left" w:pos="360"/>
        </w:tabs>
        <w:spacing w:line="240" w:lineRule="auto"/>
        <w:ind w:left="1296" w:hanging="1296"/>
        <w:rPr>
          <w:sz w:val="22"/>
          <w:szCs w:val="22"/>
        </w:rPr>
      </w:pPr>
      <w:r w:rsidRPr="008D2038">
        <w:rPr>
          <w:sz w:val="22"/>
          <w:szCs w:val="22"/>
        </w:rPr>
        <w:t>charges to major standing committees</w:t>
      </w:r>
    </w:p>
    <w:p w14:paraId="428AD918" w14:textId="77777777" w:rsidR="00295A7F" w:rsidRPr="008D2038" w:rsidRDefault="00D83F08" w:rsidP="007D039B">
      <w:pPr>
        <w:widowControl w:val="0"/>
        <w:numPr>
          <w:ilvl w:val="0"/>
          <w:numId w:val="38"/>
        </w:numPr>
        <w:tabs>
          <w:tab w:val="left" w:pos="360"/>
        </w:tabs>
        <w:spacing w:line="240" w:lineRule="auto"/>
        <w:ind w:left="1296" w:hanging="1296"/>
        <w:rPr>
          <w:sz w:val="22"/>
          <w:szCs w:val="22"/>
        </w:rPr>
      </w:pPr>
      <w:r w:rsidRPr="008D2038">
        <w:rPr>
          <w:sz w:val="22"/>
          <w:szCs w:val="22"/>
        </w:rPr>
        <w:t xml:space="preserve">responsibilities and privileges of the </w:t>
      </w:r>
      <w:r w:rsidR="00833390" w:rsidRPr="008D2038">
        <w:rPr>
          <w:sz w:val="22"/>
          <w:szCs w:val="22"/>
        </w:rPr>
        <w:t>CAO</w:t>
      </w:r>
      <w:r w:rsidRPr="008D2038">
        <w:rPr>
          <w:sz w:val="22"/>
          <w:szCs w:val="22"/>
        </w:rPr>
        <w:t xml:space="preserve"> and other administrative officers</w:t>
      </w:r>
    </w:p>
    <w:p w14:paraId="63B7521F" w14:textId="77777777" w:rsidR="00295A7F" w:rsidRDefault="00D83F08" w:rsidP="007D039B">
      <w:pPr>
        <w:widowControl w:val="0"/>
        <w:numPr>
          <w:ilvl w:val="0"/>
          <w:numId w:val="38"/>
        </w:numPr>
        <w:tabs>
          <w:tab w:val="left" w:pos="360"/>
        </w:tabs>
        <w:spacing w:line="240" w:lineRule="auto"/>
        <w:ind w:left="1296" w:hanging="1296"/>
        <w:rPr>
          <w:sz w:val="22"/>
          <w:szCs w:val="22"/>
        </w:rPr>
      </w:pPr>
      <w:r w:rsidRPr="008D2038">
        <w:rPr>
          <w:sz w:val="22"/>
          <w:szCs w:val="22"/>
        </w:rPr>
        <w:t>responsibilities and privileges of the faculty</w:t>
      </w:r>
    </w:p>
    <w:p w14:paraId="6AC8ED7B" w14:textId="77777777" w:rsidR="008D2038" w:rsidRPr="008D2038" w:rsidRDefault="008D2038" w:rsidP="008D2038">
      <w:pPr>
        <w:widowControl w:val="0"/>
        <w:tabs>
          <w:tab w:val="left" w:pos="360"/>
        </w:tabs>
        <w:spacing w:line="240" w:lineRule="auto"/>
        <w:ind w:left="1296" w:firstLine="0"/>
        <w:rPr>
          <w:sz w:val="22"/>
          <w:szCs w:val="22"/>
        </w:rPr>
      </w:pPr>
    </w:p>
    <w:p w14:paraId="0AD65864" w14:textId="77777777" w:rsidR="00295A7F" w:rsidRDefault="00D83F08" w:rsidP="007D039B">
      <w:pPr>
        <w:widowControl w:val="0"/>
        <w:tabs>
          <w:tab w:val="left" w:pos="360"/>
        </w:tabs>
        <w:spacing w:line="240" w:lineRule="auto"/>
        <w:ind w:left="1296" w:hanging="1296"/>
      </w:pPr>
      <w:bookmarkStart w:id="4" w:name="_heading=h.1fob9te" w:colFirst="0" w:colLast="0"/>
      <w:bookmarkEnd w:id="4"/>
      <w:r w:rsidRPr="008D2038">
        <w:rPr>
          <w:sz w:val="22"/>
          <w:szCs w:val="22"/>
        </w:rPr>
        <w:t>Briefly describe how these formal documents are made available to the faculty.</w:t>
      </w:r>
    </w:p>
    <w:p w14:paraId="6BACA075" w14:textId="77777777" w:rsidR="007D039B" w:rsidRDefault="007D039B" w:rsidP="007D039B">
      <w:pPr>
        <w:widowControl w:val="0"/>
        <w:tabs>
          <w:tab w:val="left" w:pos="360"/>
        </w:tabs>
        <w:spacing w:line="240" w:lineRule="auto"/>
        <w:ind w:left="1296" w:hanging="1296"/>
      </w:pPr>
    </w:p>
    <w:p w14:paraId="56FCBD66" w14:textId="77777777" w:rsidR="007D039B" w:rsidRDefault="007D039B" w:rsidP="007D039B">
      <w:pPr>
        <w:widowControl w:val="0"/>
        <w:tabs>
          <w:tab w:val="left" w:pos="360"/>
        </w:tabs>
        <w:spacing w:line="240" w:lineRule="auto"/>
        <w:ind w:left="1296" w:hanging="1296"/>
      </w:pPr>
    </w:p>
    <w:p w14:paraId="0172678F" w14:textId="77777777" w:rsidR="00967254" w:rsidRDefault="00967254" w:rsidP="00967254">
      <w:pPr>
        <w:spacing w:line="240" w:lineRule="auto"/>
        <w:ind w:left="-144" w:firstLine="0"/>
        <w:rPr>
          <w:b/>
          <w:bCs/>
          <w:color w:val="434343"/>
        </w:rPr>
      </w:pPr>
      <w:r>
        <w:rPr>
          <w:b/>
          <w:bCs/>
          <w:color w:val="2E74B5" w:themeColor="accent1" w:themeShade="BF"/>
        </w:rPr>
        <w:t>RESPONSE</w:t>
      </w:r>
    </w:p>
    <w:p w14:paraId="1D306B4C" w14:textId="77777777" w:rsidR="00295A7F" w:rsidRDefault="00295A7F">
      <w:pPr>
        <w:ind w:left="0" w:firstLine="0"/>
      </w:pPr>
    </w:p>
    <w:p w14:paraId="46BDA76A" w14:textId="77777777" w:rsidR="00967254" w:rsidRDefault="00967254">
      <w:pPr>
        <w:ind w:left="0" w:firstLine="0"/>
      </w:pPr>
    </w:p>
    <w:p w14:paraId="5E442E6B" w14:textId="77777777" w:rsidR="00967254" w:rsidRDefault="00967254">
      <w:pPr>
        <w:ind w:left="0" w:firstLine="0"/>
      </w:pPr>
    </w:p>
    <w:p w14:paraId="6E171D17" w14:textId="77777777" w:rsidR="00967254" w:rsidRDefault="00967254">
      <w:pPr>
        <w:ind w:left="0" w:firstLine="0"/>
      </w:pPr>
    </w:p>
    <w:p w14:paraId="03E9F676" w14:textId="77777777" w:rsidR="00967254" w:rsidRDefault="00967254">
      <w:pPr>
        <w:ind w:left="0" w:firstLine="0"/>
      </w:pPr>
    </w:p>
    <w:p w14:paraId="4CC97B1E" w14:textId="77777777" w:rsidR="00967254" w:rsidRDefault="00967254">
      <w:pPr>
        <w:ind w:left="0" w:firstLine="0"/>
      </w:pPr>
    </w:p>
    <w:p w14:paraId="5364055F" w14:textId="77777777" w:rsidR="00967254" w:rsidRDefault="00967254">
      <w:pPr>
        <w:ind w:left="0" w:firstLine="0"/>
      </w:pPr>
    </w:p>
    <w:p w14:paraId="098D29E9" w14:textId="77777777" w:rsidR="00967254" w:rsidRDefault="00967254">
      <w:pPr>
        <w:ind w:left="0" w:firstLine="0"/>
      </w:pPr>
    </w:p>
    <w:p w14:paraId="586B0AC6" w14:textId="77777777" w:rsidR="00967254" w:rsidRDefault="00967254">
      <w:pPr>
        <w:ind w:left="0" w:firstLine="0"/>
      </w:pPr>
    </w:p>
    <w:p w14:paraId="317425FD" w14:textId="77777777" w:rsidR="00967254" w:rsidRDefault="00967254">
      <w:pPr>
        <w:ind w:left="0" w:firstLine="0"/>
      </w:pPr>
    </w:p>
    <w:p w14:paraId="34A6D492" w14:textId="77777777" w:rsidR="00967254" w:rsidRDefault="00967254">
      <w:pPr>
        <w:ind w:left="0" w:firstLine="0"/>
      </w:pPr>
    </w:p>
    <w:p w14:paraId="6590FEDA" w14:textId="77777777" w:rsidR="00295A7F" w:rsidRDefault="00D83F08">
      <w:pPr>
        <w:rPr>
          <w:b/>
          <w:color w:val="2E75B5"/>
        </w:rPr>
      </w:pPr>
      <w:r>
        <w:rPr>
          <w:b/>
          <w:color w:val="0070C0"/>
        </w:rPr>
        <w:t xml:space="preserve">SUPPORTING DOCUMENTATION: </w:t>
      </w:r>
      <w:r>
        <w:rPr>
          <w:b/>
          <w:color w:val="2E75B5"/>
        </w:rPr>
        <w:t>STANDARD 2: CORPORATE ORGANISATION</w:t>
      </w:r>
    </w:p>
    <w:p w14:paraId="068DCC89" w14:textId="51CABD9B" w:rsidR="00295A7F" w:rsidRDefault="008D2038" w:rsidP="008D2038">
      <w:pPr>
        <w:ind w:left="-144" w:firstLine="0"/>
        <w:rPr>
          <w:color w:val="000000"/>
        </w:rPr>
      </w:pPr>
      <w:r w:rsidRPr="008D2038">
        <w:rPr>
          <w:color w:val="000000"/>
        </w:rPr>
        <w:t>Please include the following in the Appendix and identify the location by Folder or page number:</w:t>
      </w:r>
    </w:p>
    <w:p w14:paraId="08EC675C" w14:textId="77777777" w:rsidR="00295A7F" w:rsidRPr="005766F0" w:rsidRDefault="00D83F08" w:rsidP="00606CEB">
      <w:pPr>
        <w:numPr>
          <w:ilvl w:val="0"/>
          <w:numId w:val="37"/>
        </w:numPr>
        <w:pBdr>
          <w:top w:val="nil"/>
          <w:left w:val="nil"/>
          <w:bottom w:val="nil"/>
          <w:right w:val="nil"/>
          <w:between w:val="nil"/>
        </w:pBdr>
        <w:ind w:left="720"/>
      </w:pPr>
      <w:r w:rsidRPr="005766F0">
        <w:t>Government letter of Agreement</w:t>
      </w:r>
    </w:p>
    <w:p w14:paraId="7045E1C0" w14:textId="77777777" w:rsidR="00295A7F" w:rsidRPr="005766F0" w:rsidRDefault="00D83F08" w:rsidP="00606CEB">
      <w:pPr>
        <w:numPr>
          <w:ilvl w:val="0"/>
          <w:numId w:val="37"/>
        </w:numPr>
        <w:pBdr>
          <w:top w:val="nil"/>
          <w:left w:val="nil"/>
          <w:bottom w:val="nil"/>
          <w:right w:val="nil"/>
          <w:between w:val="nil"/>
        </w:pBdr>
        <w:ind w:left="720"/>
      </w:pPr>
      <w:r w:rsidRPr="005766F0">
        <w:t>Members of the Board of Trustees</w:t>
      </w:r>
    </w:p>
    <w:p w14:paraId="43F27ED5" w14:textId="77777777" w:rsidR="00295A7F" w:rsidRPr="005766F0" w:rsidRDefault="00D83F08" w:rsidP="00606CEB">
      <w:pPr>
        <w:numPr>
          <w:ilvl w:val="0"/>
          <w:numId w:val="37"/>
        </w:numPr>
        <w:pBdr>
          <w:top w:val="nil"/>
          <w:left w:val="nil"/>
          <w:bottom w:val="nil"/>
          <w:right w:val="nil"/>
          <w:between w:val="nil"/>
        </w:pBdr>
        <w:ind w:left="720"/>
      </w:pPr>
      <w:r w:rsidRPr="005766F0">
        <w:t>Bylaws of the Board of Trustees</w:t>
      </w:r>
    </w:p>
    <w:p w14:paraId="48F8836D" w14:textId="77777777" w:rsidR="00295A7F" w:rsidRPr="005766F0" w:rsidRDefault="00D83F08" w:rsidP="00606CEB">
      <w:pPr>
        <w:numPr>
          <w:ilvl w:val="0"/>
          <w:numId w:val="37"/>
        </w:numPr>
        <w:pBdr>
          <w:top w:val="nil"/>
          <w:left w:val="nil"/>
          <w:bottom w:val="nil"/>
          <w:right w:val="nil"/>
          <w:between w:val="nil"/>
        </w:pBdr>
        <w:ind w:left="720"/>
      </w:pPr>
      <w:r w:rsidRPr="005766F0">
        <w:t>Bylaws for the Medical School</w:t>
      </w:r>
    </w:p>
    <w:p w14:paraId="00D6C278" w14:textId="77777777" w:rsidR="00295A7F" w:rsidRPr="005766F0" w:rsidRDefault="00D83F08" w:rsidP="00606CEB">
      <w:pPr>
        <w:numPr>
          <w:ilvl w:val="0"/>
          <w:numId w:val="37"/>
        </w:numPr>
        <w:pBdr>
          <w:top w:val="nil"/>
          <w:left w:val="nil"/>
          <w:bottom w:val="nil"/>
          <w:right w:val="nil"/>
          <w:between w:val="nil"/>
        </w:pBdr>
        <w:ind w:left="720"/>
      </w:pPr>
      <w:r w:rsidRPr="005766F0">
        <w:t>Minutes of meetings of the Board of Trustees</w:t>
      </w:r>
    </w:p>
    <w:p w14:paraId="49EF2F37" w14:textId="77777777" w:rsidR="00295A7F" w:rsidRPr="005766F0" w:rsidRDefault="00D83F08" w:rsidP="00606CEB">
      <w:pPr>
        <w:numPr>
          <w:ilvl w:val="0"/>
          <w:numId w:val="37"/>
        </w:numPr>
        <w:pBdr>
          <w:top w:val="nil"/>
          <w:left w:val="nil"/>
          <w:bottom w:val="nil"/>
          <w:right w:val="nil"/>
          <w:between w:val="nil"/>
        </w:pBdr>
        <w:ind w:left="720"/>
      </w:pPr>
      <w:r w:rsidRPr="005766F0">
        <w:t xml:space="preserve">Organizational </w:t>
      </w:r>
      <w:r w:rsidR="000E3EAC">
        <w:t>Chart for the Medica</w:t>
      </w:r>
      <w:r w:rsidR="00BA3876">
        <w:t>l</w:t>
      </w:r>
      <w:r w:rsidR="000E3EAC">
        <w:t xml:space="preserve"> School</w:t>
      </w:r>
    </w:p>
    <w:p w14:paraId="77F31E9B" w14:textId="77777777" w:rsidR="005766F0" w:rsidRDefault="00D83F08" w:rsidP="008761A5">
      <w:pPr>
        <w:jc w:val="center"/>
        <w:rPr>
          <w:b/>
          <w:color w:val="2E75B5"/>
          <w:sz w:val="28"/>
          <w:szCs w:val="28"/>
        </w:rPr>
      </w:pPr>
      <w:r>
        <w:br w:type="page"/>
      </w:r>
      <w:r>
        <w:rPr>
          <w:b/>
          <w:color w:val="2E75B5"/>
          <w:sz w:val="28"/>
          <w:szCs w:val="28"/>
        </w:rPr>
        <w:lastRenderedPageBreak/>
        <w:t>STANDARD 3: SCHOOL MANAGEMENT</w:t>
      </w:r>
    </w:p>
    <w:p w14:paraId="44EA0C81" w14:textId="77777777" w:rsidR="00295A7F" w:rsidRPr="000A2259" w:rsidRDefault="00D83F08" w:rsidP="000A2259">
      <w:pPr>
        <w:spacing w:line="240" w:lineRule="auto"/>
        <w:ind w:left="-144" w:firstLine="0"/>
        <w:rPr>
          <w:bCs/>
        </w:rPr>
      </w:pPr>
      <w:r w:rsidRPr="000A2259">
        <w:rPr>
          <w:bCs/>
        </w:rPr>
        <w:t>The school has an administrative structure and student enrolment such that each department can perform its responsibilities efficiently. The school demonstrates integrity through its consistent and documented adherence to fair, impartial an</w:t>
      </w:r>
      <w:r w:rsidR="004E54C7">
        <w:rPr>
          <w:bCs/>
        </w:rPr>
        <w:t>d effective processes, policies</w:t>
      </w:r>
      <w:r w:rsidRPr="000A2259">
        <w:rPr>
          <w:bCs/>
        </w:rPr>
        <w:t xml:space="preserve"> and practices in all its activities. </w:t>
      </w:r>
    </w:p>
    <w:p w14:paraId="61EE95CA" w14:textId="77777777" w:rsidR="00295A7F" w:rsidRDefault="00295A7F">
      <w:pPr>
        <w:rPr>
          <w:b/>
        </w:rPr>
      </w:pPr>
    </w:p>
    <w:p w14:paraId="18F559ED" w14:textId="77777777" w:rsidR="00295A7F" w:rsidRDefault="00D83F08">
      <w:pPr>
        <w:rPr>
          <w:b/>
        </w:rPr>
      </w:pPr>
      <w:r>
        <w:rPr>
          <w:b/>
          <w:color w:val="2E75B5"/>
        </w:rPr>
        <w:t>3.1. ANTI-DISCRIMINATION POLICY</w:t>
      </w:r>
      <w:r>
        <w:rPr>
          <w:b/>
          <w:color w:val="7030A0"/>
        </w:rPr>
        <w:t> </w:t>
      </w:r>
    </w:p>
    <w:tbl>
      <w:tblPr>
        <w:tblStyle w:val="a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A853BCD" w14:textId="77777777">
        <w:tc>
          <w:tcPr>
            <w:tcW w:w="9314" w:type="dxa"/>
            <w:shd w:val="clear" w:color="auto" w:fill="DEEBF6"/>
          </w:tcPr>
          <w:p w14:paraId="17879006" w14:textId="77777777" w:rsidR="00295A7F" w:rsidRDefault="00295A7F">
            <w:pPr>
              <w:ind w:hanging="144"/>
              <w:rPr>
                <w:rFonts w:ascii="Trebuchet MS" w:eastAsia="Trebuchet MS" w:hAnsi="Trebuchet MS" w:cs="Trebuchet MS"/>
                <w:i/>
                <w:sz w:val="24"/>
                <w:szCs w:val="24"/>
              </w:rPr>
            </w:pPr>
          </w:p>
          <w:p w14:paraId="46ACEF20" w14:textId="77777777" w:rsidR="00295A7F" w:rsidRPr="008761A5" w:rsidRDefault="00D83F08" w:rsidP="005766F0">
            <w:pPr>
              <w:ind w:left="720" w:hanging="720"/>
              <w:rPr>
                <w:rFonts w:ascii="Trebuchet MS" w:eastAsia="Trebuchet MS" w:hAnsi="Trebuchet MS" w:cs="Trebuchet MS"/>
                <w:color w:val="7030A0"/>
              </w:rPr>
            </w:pPr>
            <w:r w:rsidRPr="008761A5">
              <w:rPr>
                <w:rFonts w:ascii="Trebuchet MS" w:eastAsia="Trebuchet MS" w:hAnsi="Trebuchet MS" w:cs="Trebuchet MS"/>
                <w:b/>
                <w:color w:val="2E75B5"/>
              </w:rPr>
              <w:t>3.1.1.</w:t>
            </w:r>
            <w:r w:rsidRPr="008761A5">
              <w:rPr>
                <w:rFonts w:ascii="Trebuchet MS" w:eastAsia="Trebuchet MS" w:hAnsi="Trebuchet MS" w:cs="Trebuchet MS"/>
                <w:color w:val="7030A0"/>
              </w:rPr>
              <w:t xml:space="preserve"> </w:t>
            </w:r>
            <w:r w:rsidRPr="00793F0C">
              <w:rPr>
                <w:rFonts w:ascii="Trebuchet MS" w:eastAsia="Trebuchet MS" w:hAnsi="Trebuchet MS" w:cs="Trebuchet MS"/>
                <w:color w:val="000000" w:themeColor="text1"/>
              </w:rPr>
              <w:t>The school does not discriminate on the basis of age, creed, sex, gender identity, national origin, race, or sexual orientation. </w:t>
            </w:r>
          </w:p>
          <w:p w14:paraId="735E7A42" w14:textId="77777777" w:rsidR="00295A7F" w:rsidRDefault="00295A7F">
            <w:pPr>
              <w:ind w:hanging="144"/>
              <w:rPr>
                <w:i/>
              </w:rPr>
            </w:pPr>
          </w:p>
        </w:tc>
      </w:tr>
    </w:tbl>
    <w:p w14:paraId="3453EAD6" w14:textId="77777777" w:rsidR="00295A7F" w:rsidRDefault="00295A7F">
      <w:pPr>
        <w:ind w:left="0" w:hanging="144"/>
        <w:rPr>
          <w:b/>
          <w:color w:val="2E75B5"/>
        </w:rPr>
      </w:pPr>
    </w:p>
    <w:p w14:paraId="1264D289" w14:textId="77777777" w:rsidR="00295A7F" w:rsidRDefault="00E117F3">
      <w:pPr>
        <w:rPr>
          <w:b/>
          <w:color w:val="7030A0"/>
        </w:rPr>
      </w:pPr>
      <w:r>
        <w:rPr>
          <w:b/>
          <w:color w:val="0070C0"/>
        </w:rPr>
        <w:t>PLEASE ANSWER</w:t>
      </w:r>
      <w:r w:rsidR="00D83F08">
        <w:rPr>
          <w:b/>
          <w:color w:val="0070C0"/>
        </w:rPr>
        <w:t xml:space="preserve"> RE:</w:t>
      </w:r>
      <w:r w:rsidR="00D83F08">
        <w:rPr>
          <w:color w:val="0070C0"/>
        </w:rPr>
        <w:t xml:space="preserve"> </w:t>
      </w:r>
      <w:r w:rsidR="00D83F08">
        <w:rPr>
          <w:b/>
          <w:color w:val="2E75B5"/>
        </w:rPr>
        <w:t>3.1. ANTI-DISCRIMINATION POLICY</w:t>
      </w:r>
      <w:r w:rsidR="00D83F08">
        <w:rPr>
          <w:b/>
          <w:color w:val="7030A0"/>
        </w:rPr>
        <w:t> </w:t>
      </w:r>
    </w:p>
    <w:p w14:paraId="40ED8D7D" w14:textId="48D50CF6" w:rsidR="00295A7F" w:rsidRPr="008D2038" w:rsidRDefault="00793F0C" w:rsidP="001D50AA">
      <w:pPr>
        <w:numPr>
          <w:ilvl w:val="2"/>
          <w:numId w:val="48"/>
        </w:numPr>
        <w:pBdr>
          <w:top w:val="nil"/>
          <w:left w:val="nil"/>
          <w:bottom w:val="nil"/>
          <w:right w:val="nil"/>
          <w:between w:val="nil"/>
        </w:pBdr>
        <w:spacing w:line="240" w:lineRule="auto"/>
        <w:ind w:left="576"/>
        <w:rPr>
          <w:sz w:val="22"/>
          <w:szCs w:val="22"/>
        </w:rPr>
      </w:pPr>
      <w:bookmarkStart w:id="5" w:name="_heading=h.3znysh7" w:colFirst="0" w:colLast="0"/>
      <w:bookmarkEnd w:id="5"/>
      <w:r w:rsidRPr="008D2038">
        <w:rPr>
          <w:sz w:val="22"/>
          <w:szCs w:val="22"/>
        </w:rPr>
        <w:t>Describe</w:t>
      </w:r>
      <w:r w:rsidR="00D83F08" w:rsidRPr="008D2038">
        <w:rPr>
          <w:sz w:val="22"/>
          <w:szCs w:val="22"/>
        </w:rPr>
        <w:t xml:space="preserve"> th</w:t>
      </w:r>
      <w:r w:rsidRPr="008D2038">
        <w:rPr>
          <w:sz w:val="22"/>
          <w:szCs w:val="22"/>
        </w:rPr>
        <w:t>e school’s anti-discrimination policy</w:t>
      </w:r>
      <w:r w:rsidR="00D83F08" w:rsidRPr="008D2038">
        <w:rPr>
          <w:sz w:val="22"/>
          <w:szCs w:val="22"/>
        </w:rPr>
        <w:t xml:space="preserve"> and how </w:t>
      </w:r>
      <w:r w:rsidR="007C243C" w:rsidRPr="008D2038">
        <w:rPr>
          <w:sz w:val="22"/>
          <w:szCs w:val="22"/>
        </w:rPr>
        <w:t xml:space="preserve">the </w:t>
      </w:r>
      <w:r w:rsidR="00D83F08" w:rsidRPr="008D2038">
        <w:rPr>
          <w:sz w:val="22"/>
          <w:szCs w:val="22"/>
        </w:rPr>
        <w:t xml:space="preserve">policy is made known to </w:t>
      </w:r>
      <w:r w:rsidR="00461170" w:rsidRPr="008D2038">
        <w:rPr>
          <w:sz w:val="22"/>
          <w:szCs w:val="22"/>
        </w:rPr>
        <w:t xml:space="preserve">and enforced by </w:t>
      </w:r>
      <w:r w:rsidR="008761A5" w:rsidRPr="008D2038">
        <w:rPr>
          <w:sz w:val="22"/>
          <w:szCs w:val="22"/>
        </w:rPr>
        <w:t xml:space="preserve">all </w:t>
      </w:r>
      <w:r w:rsidR="00D83F08" w:rsidRPr="008D2038">
        <w:rPr>
          <w:sz w:val="22"/>
          <w:szCs w:val="22"/>
        </w:rPr>
        <w:t xml:space="preserve">members of the medical education community. </w:t>
      </w:r>
    </w:p>
    <w:p w14:paraId="43F2B1D6" w14:textId="77777777" w:rsidR="001D50AA" w:rsidRPr="005766F0" w:rsidRDefault="001D50AA" w:rsidP="001D50AA">
      <w:pPr>
        <w:pBdr>
          <w:top w:val="nil"/>
          <w:left w:val="nil"/>
          <w:bottom w:val="nil"/>
          <w:right w:val="nil"/>
          <w:between w:val="nil"/>
        </w:pBdr>
        <w:spacing w:line="240" w:lineRule="auto"/>
        <w:ind w:firstLine="0"/>
      </w:pPr>
    </w:p>
    <w:p w14:paraId="50C81E93" w14:textId="77777777" w:rsidR="001C5C5F" w:rsidRDefault="001C5C5F" w:rsidP="001C5C5F">
      <w:pPr>
        <w:spacing w:line="240" w:lineRule="auto"/>
        <w:rPr>
          <w:b/>
          <w:bCs/>
          <w:color w:val="2E74B5" w:themeColor="accent1" w:themeShade="BF"/>
        </w:rPr>
      </w:pPr>
      <w:r w:rsidRPr="001C5C5F">
        <w:rPr>
          <w:b/>
          <w:bCs/>
          <w:color w:val="2E74B5" w:themeColor="accent1" w:themeShade="BF"/>
        </w:rPr>
        <w:t>RESPONSE</w:t>
      </w:r>
    </w:p>
    <w:p w14:paraId="24897265" w14:textId="77777777" w:rsidR="001C5C5F" w:rsidRDefault="001C5C5F" w:rsidP="001C5C5F">
      <w:pPr>
        <w:spacing w:line="240" w:lineRule="auto"/>
        <w:rPr>
          <w:b/>
          <w:bCs/>
          <w:color w:val="2E74B5" w:themeColor="accent1" w:themeShade="BF"/>
        </w:rPr>
      </w:pPr>
    </w:p>
    <w:p w14:paraId="5069BC5D" w14:textId="77777777" w:rsidR="001C5C5F" w:rsidRDefault="001C5C5F" w:rsidP="001C5C5F">
      <w:pPr>
        <w:spacing w:line="240" w:lineRule="auto"/>
        <w:rPr>
          <w:b/>
          <w:bCs/>
          <w:color w:val="2E74B5" w:themeColor="accent1" w:themeShade="BF"/>
        </w:rPr>
      </w:pPr>
    </w:p>
    <w:p w14:paraId="68496178" w14:textId="77777777" w:rsidR="001C5C5F" w:rsidRDefault="001C5C5F" w:rsidP="001C5C5F">
      <w:pPr>
        <w:spacing w:line="240" w:lineRule="auto"/>
        <w:rPr>
          <w:b/>
          <w:bCs/>
          <w:color w:val="2E74B5" w:themeColor="accent1" w:themeShade="BF"/>
        </w:rPr>
      </w:pPr>
    </w:p>
    <w:p w14:paraId="7BEB9BA6" w14:textId="77777777" w:rsidR="001C5C5F" w:rsidRDefault="001C5C5F" w:rsidP="001C5C5F">
      <w:pPr>
        <w:spacing w:line="240" w:lineRule="auto"/>
        <w:rPr>
          <w:b/>
          <w:bCs/>
          <w:color w:val="2E74B5" w:themeColor="accent1" w:themeShade="BF"/>
        </w:rPr>
      </w:pPr>
    </w:p>
    <w:p w14:paraId="78DF07EF" w14:textId="77777777" w:rsidR="001C5C5F" w:rsidRDefault="001C5C5F" w:rsidP="001C5C5F">
      <w:pPr>
        <w:spacing w:line="240" w:lineRule="auto"/>
        <w:rPr>
          <w:b/>
          <w:bCs/>
          <w:color w:val="2E74B5" w:themeColor="accent1" w:themeShade="BF"/>
        </w:rPr>
      </w:pPr>
    </w:p>
    <w:p w14:paraId="028A70B5" w14:textId="77777777" w:rsidR="001C5C5F" w:rsidRDefault="001C5C5F" w:rsidP="001C5C5F">
      <w:pPr>
        <w:spacing w:line="240" w:lineRule="auto"/>
        <w:rPr>
          <w:b/>
          <w:bCs/>
          <w:color w:val="2E74B5" w:themeColor="accent1" w:themeShade="BF"/>
        </w:rPr>
      </w:pPr>
    </w:p>
    <w:p w14:paraId="230AF996" w14:textId="77777777" w:rsidR="001C5C5F" w:rsidRDefault="001C5C5F" w:rsidP="001C5C5F">
      <w:pPr>
        <w:spacing w:line="240" w:lineRule="auto"/>
        <w:rPr>
          <w:b/>
          <w:bCs/>
          <w:color w:val="2E74B5" w:themeColor="accent1" w:themeShade="BF"/>
        </w:rPr>
      </w:pPr>
    </w:p>
    <w:p w14:paraId="1869A41B" w14:textId="77777777" w:rsidR="001C5C5F" w:rsidRDefault="001C5C5F" w:rsidP="001C5C5F">
      <w:pPr>
        <w:spacing w:line="240" w:lineRule="auto"/>
        <w:rPr>
          <w:b/>
          <w:bCs/>
          <w:color w:val="2E74B5" w:themeColor="accent1" w:themeShade="BF"/>
        </w:rPr>
      </w:pPr>
    </w:p>
    <w:p w14:paraId="75D1380B" w14:textId="77777777" w:rsidR="001C5C5F" w:rsidRDefault="001C5C5F" w:rsidP="001C5C5F">
      <w:pPr>
        <w:spacing w:line="240" w:lineRule="auto"/>
        <w:rPr>
          <w:b/>
          <w:bCs/>
          <w:color w:val="2E74B5" w:themeColor="accent1" w:themeShade="BF"/>
        </w:rPr>
      </w:pPr>
    </w:p>
    <w:p w14:paraId="57A57CA2" w14:textId="77777777" w:rsidR="00F97305" w:rsidRDefault="00F97305" w:rsidP="001C5C5F">
      <w:pPr>
        <w:spacing w:line="240" w:lineRule="auto"/>
        <w:rPr>
          <w:b/>
          <w:bCs/>
          <w:color w:val="2E74B5" w:themeColor="accent1" w:themeShade="BF"/>
        </w:rPr>
      </w:pPr>
    </w:p>
    <w:p w14:paraId="7B3D5B36" w14:textId="77777777" w:rsidR="00F97305" w:rsidRDefault="00F97305" w:rsidP="001C5C5F">
      <w:pPr>
        <w:spacing w:line="240" w:lineRule="auto"/>
        <w:rPr>
          <w:b/>
          <w:bCs/>
          <w:color w:val="2E74B5" w:themeColor="accent1" w:themeShade="BF"/>
        </w:rPr>
      </w:pPr>
    </w:p>
    <w:p w14:paraId="07A0EEB6" w14:textId="77777777" w:rsidR="00F97305" w:rsidRDefault="00F97305" w:rsidP="001C5C5F">
      <w:pPr>
        <w:spacing w:line="240" w:lineRule="auto"/>
        <w:rPr>
          <w:b/>
          <w:bCs/>
          <w:color w:val="2E74B5" w:themeColor="accent1" w:themeShade="BF"/>
        </w:rPr>
      </w:pPr>
    </w:p>
    <w:p w14:paraId="44098A69" w14:textId="77777777" w:rsidR="00F97305" w:rsidRDefault="00F97305" w:rsidP="001C5C5F">
      <w:pPr>
        <w:spacing w:line="240" w:lineRule="auto"/>
        <w:rPr>
          <w:b/>
          <w:bCs/>
          <w:color w:val="2E74B5" w:themeColor="accent1" w:themeShade="BF"/>
        </w:rPr>
      </w:pPr>
    </w:p>
    <w:p w14:paraId="210639B8" w14:textId="77777777" w:rsidR="00F97305" w:rsidRDefault="00F97305" w:rsidP="001C5C5F">
      <w:pPr>
        <w:spacing w:line="240" w:lineRule="auto"/>
        <w:rPr>
          <w:b/>
          <w:bCs/>
          <w:color w:val="2E74B5" w:themeColor="accent1" w:themeShade="BF"/>
        </w:rPr>
      </w:pPr>
    </w:p>
    <w:p w14:paraId="01CB36CF" w14:textId="77777777" w:rsidR="00F97305" w:rsidRDefault="00F97305" w:rsidP="001C5C5F">
      <w:pPr>
        <w:spacing w:line="240" w:lineRule="auto"/>
        <w:rPr>
          <w:b/>
          <w:bCs/>
          <w:color w:val="2E74B5" w:themeColor="accent1" w:themeShade="BF"/>
        </w:rPr>
      </w:pPr>
    </w:p>
    <w:p w14:paraId="2ECFD307" w14:textId="77777777" w:rsidR="00F97305" w:rsidRDefault="00F97305" w:rsidP="001C5C5F">
      <w:pPr>
        <w:spacing w:line="240" w:lineRule="auto"/>
        <w:rPr>
          <w:b/>
          <w:bCs/>
          <w:color w:val="2E74B5" w:themeColor="accent1" w:themeShade="BF"/>
        </w:rPr>
      </w:pPr>
    </w:p>
    <w:p w14:paraId="181DE9DE" w14:textId="77777777" w:rsidR="00F97305" w:rsidRDefault="00F97305" w:rsidP="001C5C5F">
      <w:pPr>
        <w:spacing w:line="240" w:lineRule="auto"/>
        <w:rPr>
          <w:b/>
          <w:bCs/>
          <w:color w:val="2E74B5" w:themeColor="accent1" w:themeShade="BF"/>
        </w:rPr>
      </w:pPr>
    </w:p>
    <w:p w14:paraId="2C1803A4" w14:textId="77777777" w:rsidR="00F97305" w:rsidRDefault="00F97305" w:rsidP="001C5C5F">
      <w:pPr>
        <w:spacing w:line="240" w:lineRule="auto"/>
        <w:rPr>
          <w:b/>
          <w:bCs/>
          <w:color w:val="2E74B5" w:themeColor="accent1" w:themeShade="BF"/>
        </w:rPr>
      </w:pPr>
    </w:p>
    <w:p w14:paraId="175A4392" w14:textId="77777777" w:rsidR="00F97305" w:rsidRDefault="00F97305" w:rsidP="001C5C5F">
      <w:pPr>
        <w:spacing w:line="240" w:lineRule="auto"/>
        <w:rPr>
          <w:b/>
          <w:bCs/>
          <w:color w:val="2E74B5" w:themeColor="accent1" w:themeShade="BF"/>
        </w:rPr>
      </w:pPr>
    </w:p>
    <w:p w14:paraId="0F2BF68F" w14:textId="77777777" w:rsidR="00F97305" w:rsidRDefault="00F97305" w:rsidP="001C5C5F">
      <w:pPr>
        <w:spacing w:line="240" w:lineRule="auto"/>
        <w:rPr>
          <w:b/>
          <w:bCs/>
          <w:color w:val="2E74B5" w:themeColor="accent1" w:themeShade="BF"/>
        </w:rPr>
      </w:pPr>
    </w:p>
    <w:p w14:paraId="711DB829" w14:textId="77777777" w:rsidR="00F97305" w:rsidRDefault="00F97305" w:rsidP="001C5C5F">
      <w:pPr>
        <w:spacing w:line="240" w:lineRule="auto"/>
        <w:rPr>
          <w:b/>
          <w:bCs/>
          <w:color w:val="2E74B5" w:themeColor="accent1" w:themeShade="BF"/>
        </w:rPr>
      </w:pPr>
    </w:p>
    <w:p w14:paraId="5165BD31" w14:textId="77777777" w:rsidR="00F97305" w:rsidRDefault="00F97305" w:rsidP="001C5C5F">
      <w:pPr>
        <w:spacing w:line="240" w:lineRule="auto"/>
        <w:rPr>
          <w:b/>
          <w:bCs/>
          <w:color w:val="2E74B5" w:themeColor="accent1" w:themeShade="BF"/>
        </w:rPr>
      </w:pPr>
    </w:p>
    <w:p w14:paraId="78F4F9B4" w14:textId="77777777" w:rsidR="00F97305" w:rsidRDefault="00F97305" w:rsidP="001C5C5F">
      <w:pPr>
        <w:spacing w:line="240" w:lineRule="auto"/>
        <w:rPr>
          <w:b/>
          <w:bCs/>
          <w:color w:val="2E74B5" w:themeColor="accent1" w:themeShade="BF"/>
        </w:rPr>
      </w:pPr>
    </w:p>
    <w:p w14:paraId="02F6AD1B" w14:textId="77777777" w:rsidR="00F97305" w:rsidRDefault="00F97305" w:rsidP="001C5C5F">
      <w:pPr>
        <w:spacing w:line="240" w:lineRule="auto"/>
        <w:rPr>
          <w:b/>
          <w:bCs/>
          <w:color w:val="2E74B5" w:themeColor="accent1" w:themeShade="BF"/>
        </w:rPr>
      </w:pPr>
    </w:p>
    <w:p w14:paraId="5C9EF127" w14:textId="77777777" w:rsidR="001C5C5F" w:rsidRPr="001C5C5F" w:rsidRDefault="001C5C5F" w:rsidP="001C5C5F">
      <w:pPr>
        <w:spacing w:line="240" w:lineRule="auto"/>
        <w:rPr>
          <w:b/>
          <w:bCs/>
          <w:color w:val="434343"/>
        </w:rPr>
      </w:pPr>
    </w:p>
    <w:p w14:paraId="533A1C97" w14:textId="77777777" w:rsidR="00295A7F" w:rsidRDefault="00295A7F">
      <w:pPr>
        <w:ind w:left="0" w:hanging="144"/>
        <w:rPr>
          <w:b/>
          <w:color w:val="2E75B5"/>
        </w:rPr>
      </w:pPr>
    </w:p>
    <w:p w14:paraId="7767B17B" w14:textId="77777777" w:rsidR="00295A7F" w:rsidRDefault="00D83F08">
      <w:pPr>
        <w:rPr>
          <w:b/>
          <w:color w:val="2E75B5"/>
        </w:rPr>
      </w:pPr>
      <w:r>
        <w:rPr>
          <w:b/>
          <w:color w:val="2E75B5"/>
        </w:rPr>
        <w:lastRenderedPageBreak/>
        <w:t>3.2. MEDICAL SCHOOL ADMINISTRATION</w:t>
      </w:r>
    </w:p>
    <w:tbl>
      <w:tblPr>
        <w:tblStyle w:val="af8"/>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AD74B92" w14:textId="77777777">
        <w:tc>
          <w:tcPr>
            <w:tcW w:w="9314" w:type="dxa"/>
            <w:shd w:val="clear" w:color="auto" w:fill="DEEBF6"/>
          </w:tcPr>
          <w:p w14:paraId="6010C52D" w14:textId="77777777" w:rsidR="00295A7F" w:rsidRPr="008761A5" w:rsidRDefault="00D83F08">
            <w:pPr>
              <w:ind w:hanging="144"/>
              <w:rPr>
                <w:b/>
                <w:color w:val="2E75B5"/>
              </w:rPr>
            </w:pPr>
            <w:r w:rsidRPr="008761A5">
              <w:rPr>
                <w:b/>
                <w:color w:val="2E75B5"/>
              </w:rPr>
              <w:t>  </w:t>
            </w:r>
          </w:p>
          <w:p w14:paraId="7E69352C"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 xml:space="preserve">3.2.1. </w:t>
            </w:r>
            <w:r w:rsidRPr="008761A5">
              <w:rPr>
                <w:rFonts w:ascii="Trebuchet MS" w:eastAsia="Trebuchet MS" w:hAnsi="Trebuchet MS" w:cs="Trebuchet MS"/>
                <w:color w:val="000000"/>
              </w:rPr>
              <w:t>The school designs an administrative structure such that each department is able to perform its responsibilities efficiently. </w:t>
            </w:r>
          </w:p>
          <w:p w14:paraId="2529D36B"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 xml:space="preserve">3.2.2. </w:t>
            </w:r>
            <w:r w:rsidRPr="008761A5">
              <w:rPr>
                <w:rFonts w:ascii="Trebuchet MS" w:eastAsia="Trebuchet MS" w:hAnsi="Trebuchet MS" w:cs="Trebuchet MS"/>
                <w:color w:val="000000"/>
              </w:rPr>
              <w:t>The design and size of the administration dealing with medical student issues is sufficient for the size of the student body and the scope of the programme.  </w:t>
            </w:r>
          </w:p>
          <w:p w14:paraId="50A08237"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3.2.3.</w:t>
            </w:r>
            <w:r w:rsidRPr="008761A5">
              <w:rPr>
                <w:rFonts w:ascii="Trebuchet MS" w:eastAsia="Trebuchet MS" w:hAnsi="Trebuchet MS" w:cs="Trebuchet MS"/>
                <w:color w:val="000000"/>
              </w:rPr>
              <w:t xml:space="preserve"> The principal administrative and academic heads maintain open lines of communication with one another in order to carry out school policies and to implement the educational objectives in an efficient and effective manner. </w:t>
            </w:r>
          </w:p>
          <w:p w14:paraId="38B069B9" w14:textId="6BFFE42E"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3.2.4.</w:t>
            </w:r>
            <w:r w:rsidR="00A87644">
              <w:rPr>
                <w:rFonts w:ascii="Trebuchet MS" w:eastAsia="Trebuchet MS" w:hAnsi="Trebuchet MS" w:cs="Trebuchet MS"/>
                <w:color w:val="000000"/>
              </w:rPr>
              <w:t xml:space="preserve"> The CAO </w:t>
            </w:r>
            <w:r w:rsidRPr="008761A5">
              <w:rPr>
                <w:rFonts w:ascii="Trebuchet MS" w:eastAsia="Trebuchet MS" w:hAnsi="Trebuchet MS" w:cs="Trebuchet MS"/>
                <w:color w:val="000000"/>
              </w:rPr>
              <w:t>must hold a medical degree</w:t>
            </w:r>
            <w:r w:rsidRPr="008761A5">
              <w:rPr>
                <w:rFonts w:ascii="Trebuchet MS" w:eastAsia="Trebuchet MS" w:hAnsi="Trebuchet MS" w:cs="Trebuchet MS"/>
                <w:color w:val="000000"/>
                <w:vertAlign w:val="superscript"/>
              </w:rPr>
              <w:footnoteReference w:id="8"/>
            </w:r>
            <w:r w:rsidR="00A87644">
              <w:rPr>
                <w:rFonts w:ascii="Trebuchet MS" w:eastAsia="Trebuchet MS" w:hAnsi="Trebuchet MS" w:cs="Trebuchet MS"/>
                <w:color w:val="000000"/>
              </w:rPr>
              <w:t xml:space="preserve"> and possess</w:t>
            </w:r>
            <w:r w:rsidRPr="008761A5">
              <w:rPr>
                <w:rFonts w:ascii="Trebuchet MS" w:eastAsia="Trebuchet MS" w:hAnsi="Trebuchet MS" w:cs="Trebuchet MS"/>
                <w:color w:val="000000"/>
              </w:rPr>
              <w:t xml:space="preserve"> adequate qualifications and experience in medical education, patient care and research to lead and to supervise the educational programme of the school.</w:t>
            </w:r>
          </w:p>
          <w:p w14:paraId="62D4ADB4"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3.2.5.</w:t>
            </w:r>
            <w:r w:rsidRPr="008761A5">
              <w:rPr>
                <w:rFonts w:ascii="Trebuchet MS" w:eastAsia="Trebuchet MS" w:hAnsi="Trebuchet MS" w:cs="Trebuchet MS"/>
                <w:color w:val="000000"/>
              </w:rPr>
              <w:t xml:space="preserve"> As the highest ranked academic officer, the CAO is supported by a competent team of professional staff in the management of the education programme. </w:t>
            </w:r>
          </w:p>
          <w:p w14:paraId="1418C7E2"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3.2.6.</w:t>
            </w:r>
            <w:r w:rsidRPr="008761A5">
              <w:rPr>
                <w:rFonts w:ascii="Trebuchet MS" w:eastAsia="Trebuchet MS" w:hAnsi="Trebuchet MS" w:cs="Trebuchet MS"/>
                <w:color w:val="000000"/>
              </w:rPr>
              <w:t xml:space="preserve"> The school’s financial resources are overseen by a chief financial officer (CFO).  </w:t>
            </w:r>
          </w:p>
          <w:p w14:paraId="15B8D563" w14:textId="77777777" w:rsidR="00295A7F" w:rsidRPr="008761A5" w:rsidRDefault="00D83F08" w:rsidP="007C243C">
            <w:pPr>
              <w:widowControl w:val="0"/>
              <w:ind w:left="720" w:hanging="720"/>
              <w:rPr>
                <w:rFonts w:ascii="Trebuchet MS" w:eastAsia="Trebuchet MS" w:hAnsi="Trebuchet MS" w:cs="Trebuchet MS"/>
              </w:rPr>
            </w:pPr>
            <w:r w:rsidRPr="008761A5">
              <w:rPr>
                <w:rFonts w:ascii="Trebuchet MS" w:eastAsia="Trebuchet MS" w:hAnsi="Trebuchet MS" w:cs="Trebuchet MS"/>
                <w:b/>
                <w:color w:val="2E75B5"/>
              </w:rPr>
              <w:t xml:space="preserve">3.2.7. </w:t>
            </w:r>
            <w:r w:rsidRPr="008761A5">
              <w:rPr>
                <w:rFonts w:ascii="Trebuchet MS" w:eastAsia="Trebuchet MS" w:hAnsi="Trebuchet MS" w:cs="Trebuchet MS"/>
                <w:color w:val="000000"/>
              </w:rPr>
              <w:t>The CFO ensures that the school’s financial status is subject to an annual external independent audit yielding audite</w:t>
            </w:r>
            <w:r w:rsidR="00A87644">
              <w:rPr>
                <w:rFonts w:ascii="Trebuchet MS" w:eastAsia="Trebuchet MS" w:hAnsi="Trebuchet MS" w:cs="Trebuchet MS"/>
                <w:color w:val="000000"/>
              </w:rPr>
              <w:t xml:space="preserve">d financial statements </w:t>
            </w:r>
            <w:r w:rsidRPr="008761A5">
              <w:rPr>
                <w:rFonts w:ascii="Trebuchet MS" w:eastAsia="Trebuchet MS" w:hAnsi="Trebuchet MS" w:cs="Trebuchet MS"/>
                <w:color w:val="000000"/>
              </w:rPr>
              <w:t>that are submitted to ACCM. </w:t>
            </w:r>
          </w:p>
          <w:p w14:paraId="6EDEF7DA" w14:textId="77777777" w:rsidR="00295A7F" w:rsidRDefault="00295A7F">
            <w:pPr>
              <w:ind w:hanging="144"/>
              <w:rPr>
                <w:b/>
                <w:color w:val="2E75B5"/>
              </w:rPr>
            </w:pPr>
          </w:p>
        </w:tc>
      </w:tr>
    </w:tbl>
    <w:p w14:paraId="342AE0D4" w14:textId="77777777" w:rsidR="00753063" w:rsidRDefault="00753063">
      <w:pPr>
        <w:rPr>
          <w:b/>
          <w:color w:val="0070C0"/>
        </w:rPr>
      </w:pPr>
      <w:bookmarkStart w:id="6" w:name="_heading=h.wmyv4y2p09dp" w:colFirst="0" w:colLast="0"/>
      <w:bookmarkEnd w:id="6"/>
    </w:p>
    <w:p w14:paraId="307B171A" w14:textId="6D56C0AF" w:rsidR="00295A7F" w:rsidRDefault="00E117F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3.2. MEDICAL SCHOOL ADMINISTRATION  </w:t>
      </w:r>
    </w:p>
    <w:p w14:paraId="7D320C0B" w14:textId="77777777" w:rsidR="00295A7F" w:rsidRPr="008D2038" w:rsidRDefault="00D83F08" w:rsidP="001D50AA">
      <w:pPr>
        <w:pStyle w:val="Heading3"/>
        <w:keepNext w:val="0"/>
        <w:keepLines w:val="0"/>
        <w:widowControl w:val="0"/>
        <w:numPr>
          <w:ilvl w:val="2"/>
          <w:numId w:val="50"/>
        </w:numPr>
        <w:spacing w:before="0" w:after="0" w:line="240" w:lineRule="auto"/>
        <w:ind w:left="576"/>
        <w:rPr>
          <w:b w:val="0"/>
          <w:sz w:val="22"/>
          <w:szCs w:val="22"/>
        </w:rPr>
      </w:pPr>
      <w:r w:rsidRPr="008D2038">
        <w:rPr>
          <w:b w:val="0"/>
          <w:sz w:val="22"/>
          <w:szCs w:val="22"/>
        </w:rPr>
        <w:t xml:space="preserve">Describe the school’s administrative structure and indicate the responsibilities of the key administrative staff. </w:t>
      </w:r>
      <w:r w:rsidR="008761A5" w:rsidRPr="008D2038">
        <w:rPr>
          <w:b w:val="0"/>
          <w:sz w:val="22"/>
          <w:szCs w:val="22"/>
        </w:rPr>
        <w:t>Provide an organizational chart.</w:t>
      </w:r>
    </w:p>
    <w:p w14:paraId="5EE3A59E" w14:textId="77777777" w:rsidR="00F77883" w:rsidRDefault="00F77883" w:rsidP="001C5C5F">
      <w:pPr>
        <w:spacing w:line="240" w:lineRule="auto"/>
        <w:rPr>
          <w:b/>
          <w:bCs/>
          <w:color w:val="2E74B5" w:themeColor="accent1" w:themeShade="BF"/>
        </w:rPr>
      </w:pPr>
    </w:p>
    <w:p w14:paraId="49E5A5C2" w14:textId="1539A109" w:rsidR="001C5C5F" w:rsidRDefault="001C5C5F" w:rsidP="001C5C5F">
      <w:pPr>
        <w:spacing w:line="240" w:lineRule="auto"/>
        <w:rPr>
          <w:b/>
          <w:bCs/>
          <w:color w:val="2E74B5" w:themeColor="accent1" w:themeShade="BF"/>
        </w:rPr>
      </w:pPr>
      <w:r w:rsidRPr="001C5C5F">
        <w:rPr>
          <w:b/>
          <w:bCs/>
          <w:color w:val="2E74B5" w:themeColor="accent1" w:themeShade="BF"/>
        </w:rPr>
        <w:t>RESPONSE</w:t>
      </w:r>
    </w:p>
    <w:p w14:paraId="4334A774" w14:textId="77777777" w:rsidR="00AA5FBB" w:rsidRDefault="00AA5FBB" w:rsidP="001C5C5F">
      <w:pPr>
        <w:spacing w:line="240" w:lineRule="auto"/>
        <w:rPr>
          <w:b/>
          <w:bCs/>
          <w:color w:val="2E74B5" w:themeColor="accent1" w:themeShade="BF"/>
        </w:rPr>
      </w:pPr>
    </w:p>
    <w:p w14:paraId="2D7569A9" w14:textId="77777777" w:rsidR="00AA5FBB" w:rsidRDefault="00AA5FBB" w:rsidP="001C5C5F">
      <w:pPr>
        <w:spacing w:line="240" w:lineRule="auto"/>
        <w:rPr>
          <w:b/>
          <w:bCs/>
          <w:color w:val="2E74B5" w:themeColor="accent1" w:themeShade="BF"/>
        </w:rPr>
      </w:pPr>
    </w:p>
    <w:p w14:paraId="572BD26D" w14:textId="77777777" w:rsidR="00AA5FBB" w:rsidRDefault="00AA5FBB" w:rsidP="001C5C5F">
      <w:pPr>
        <w:spacing w:line="240" w:lineRule="auto"/>
        <w:rPr>
          <w:b/>
          <w:bCs/>
          <w:color w:val="2E74B5" w:themeColor="accent1" w:themeShade="BF"/>
        </w:rPr>
      </w:pPr>
    </w:p>
    <w:p w14:paraId="47483FA3" w14:textId="77777777" w:rsidR="00AA5FBB" w:rsidRDefault="00AA5FBB" w:rsidP="001C5C5F">
      <w:pPr>
        <w:spacing w:line="240" w:lineRule="auto"/>
        <w:rPr>
          <w:b/>
          <w:bCs/>
          <w:color w:val="2E74B5" w:themeColor="accent1" w:themeShade="BF"/>
        </w:rPr>
      </w:pPr>
    </w:p>
    <w:p w14:paraId="5162B59C" w14:textId="77777777" w:rsidR="00AA5FBB" w:rsidRDefault="00AA5FBB" w:rsidP="001C5C5F">
      <w:pPr>
        <w:spacing w:line="240" w:lineRule="auto"/>
        <w:rPr>
          <w:b/>
          <w:bCs/>
          <w:color w:val="2E74B5" w:themeColor="accent1" w:themeShade="BF"/>
        </w:rPr>
      </w:pPr>
    </w:p>
    <w:p w14:paraId="27A5122C" w14:textId="77777777" w:rsidR="00AA5FBB" w:rsidRDefault="00AA5FBB" w:rsidP="001C5C5F">
      <w:pPr>
        <w:spacing w:line="240" w:lineRule="auto"/>
        <w:rPr>
          <w:b/>
          <w:bCs/>
          <w:color w:val="2E74B5" w:themeColor="accent1" w:themeShade="BF"/>
        </w:rPr>
      </w:pPr>
    </w:p>
    <w:p w14:paraId="3C4FF438" w14:textId="77777777" w:rsidR="00AA5FBB" w:rsidRDefault="00AA5FBB" w:rsidP="001C5C5F">
      <w:pPr>
        <w:spacing w:line="240" w:lineRule="auto"/>
        <w:rPr>
          <w:b/>
          <w:bCs/>
          <w:color w:val="2E74B5" w:themeColor="accent1" w:themeShade="BF"/>
        </w:rPr>
      </w:pPr>
    </w:p>
    <w:p w14:paraId="0679F2CC" w14:textId="77777777" w:rsidR="00AA5FBB" w:rsidRDefault="00AA5FBB" w:rsidP="001C5C5F">
      <w:pPr>
        <w:spacing w:line="240" w:lineRule="auto"/>
        <w:rPr>
          <w:b/>
          <w:bCs/>
          <w:color w:val="2E74B5" w:themeColor="accent1" w:themeShade="BF"/>
        </w:rPr>
      </w:pPr>
    </w:p>
    <w:p w14:paraId="112C230C" w14:textId="77777777" w:rsidR="00AA5FBB" w:rsidRDefault="00AA5FBB" w:rsidP="001C5C5F">
      <w:pPr>
        <w:spacing w:line="240" w:lineRule="auto"/>
        <w:rPr>
          <w:b/>
          <w:bCs/>
          <w:color w:val="2E74B5" w:themeColor="accent1" w:themeShade="BF"/>
        </w:rPr>
      </w:pPr>
    </w:p>
    <w:p w14:paraId="6F6FAB64" w14:textId="77777777" w:rsidR="00F97305" w:rsidRDefault="00F97305" w:rsidP="001C5C5F">
      <w:pPr>
        <w:spacing w:line="240" w:lineRule="auto"/>
        <w:rPr>
          <w:b/>
          <w:bCs/>
          <w:color w:val="2E74B5" w:themeColor="accent1" w:themeShade="BF"/>
        </w:rPr>
      </w:pPr>
    </w:p>
    <w:p w14:paraId="1FE80A6F" w14:textId="77777777" w:rsidR="00F97305" w:rsidRDefault="00F97305" w:rsidP="001C5C5F">
      <w:pPr>
        <w:spacing w:line="240" w:lineRule="auto"/>
        <w:rPr>
          <w:b/>
          <w:bCs/>
          <w:color w:val="2E74B5" w:themeColor="accent1" w:themeShade="BF"/>
        </w:rPr>
      </w:pPr>
    </w:p>
    <w:p w14:paraId="2245622C" w14:textId="77777777" w:rsidR="00F97305" w:rsidRDefault="00F97305" w:rsidP="001C5C5F">
      <w:pPr>
        <w:spacing w:line="240" w:lineRule="auto"/>
        <w:rPr>
          <w:b/>
          <w:bCs/>
          <w:color w:val="2E74B5" w:themeColor="accent1" w:themeShade="BF"/>
        </w:rPr>
      </w:pPr>
    </w:p>
    <w:p w14:paraId="11106F45" w14:textId="77777777" w:rsidR="00F97305" w:rsidRDefault="00F97305" w:rsidP="001C5C5F">
      <w:pPr>
        <w:spacing w:line="240" w:lineRule="auto"/>
        <w:rPr>
          <w:b/>
          <w:bCs/>
          <w:color w:val="2E74B5" w:themeColor="accent1" w:themeShade="BF"/>
        </w:rPr>
      </w:pPr>
    </w:p>
    <w:p w14:paraId="39D5ECA3" w14:textId="77777777" w:rsidR="00F97305" w:rsidRDefault="00F97305" w:rsidP="001C5C5F">
      <w:pPr>
        <w:spacing w:line="240" w:lineRule="auto"/>
        <w:rPr>
          <w:b/>
          <w:bCs/>
          <w:color w:val="2E74B5" w:themeColor="accent1" w:themeShade="BF"/>
        </w:rPr>
      </w:pPr>
    </w:p>
    <w:p w14:paraId="6E194D73" w14:textId="77777777" w:rsidR="00F97305" w:rsidRDefault="00F97305" w:rsidP="001C5C5F">
      <w:pPr>
        <w:spacing w:line="240" w:lineRule="auto"/>
        <w:rPr>
          <w:b/>
          <w:bCs/>
          <w:color w:val="2E74B5" w:themeColor="accent1" w:themeShade="BF"/>
        </w:rPr>
      </w:pPr>
    </w:p>
    <w:p w14:paraId="055B6ADD" w14:textId="77777777" w:rsidR="00F97305" w:rsidRDefault="00F97305" w:rsidP="001C5C5F">
      <w:pPr>
        <w:spacing w:line="240" w:lineRule="auto"/>
        <w:rPr>
          <w:b/>
          <w:bCs/>
          <w:color w:val="2E74B5" w:themeColor="accent1" w:themeShade="BF"/>
        </w:rPr>
      </w:pPr>
    </w:p>
    <w:p w14:paraId="0D78ED10" w14:textId="77777777" w:rsidR="00F97305" w:rsidRDefault="00F97305" w:rsidP="001C5C5F">
      <w:pPr>
        <w:spacing w:line="240" w:lineRule="auto"/>
        <w:rPr>
          <w:b/>
          <w:bCs/>
          <w:color w:val="2E74B5" w:themeColor="accent1" w:themeShade="BF"/>
        </w:rPr>
      </w:pPr>
    </w:p>
    <w:p w14:paraId="45FFF372" w14:textId="77777777" w:rsidR="00AA5FBB" w:rsidRPr="001C5C5F" w:rsidRDefault="00AA5FBB" w:rsidP="001C5C5F">
      <w:pPr>
        <w:spacing w:line="240" w:lineRule="auto"/>
        <w:rPr>
          <w:b/>
          <w:bCs/>
          <w:color w:val="434343"/>
        </w:rPr>
      </w:pPr>
    </w:p>
    <w:p w14:paraId="15994C08" w14:textId="77777777" w:rsidR="00295A7F" w:rsidRDefault="00295A7F">
      <w:pPr>
        <w:pStyle w:val="Heading3"/>
        <w:keepNext w:val="0"/>
        <w:keepLines w:val="0"/>
        <w:widowControl w:val="0"/>
        <w:spacing w:before="0" w:after="0"/>
        <w:ind w:left="0" w:hanging="144"/>
        <w:rPr>
          <w:b w:val="0"/>
          <w:sz w:val="24"/>
          <w:szCs w:val="24"/>
        </w:rPr>
      </w:pPr>
    </w:p>
    <w:p w14:paraId="35068501" w14:textId="4ADF8E94" w:rsidR="00295A7F" w:rsidRPr="008D2038" w:rsidRDefault="00D83F08" w:rsidP="001D50AA">
      <w:pPr>
        <w:pStyle w:val="Heading3"/>
        <w:keepNext w:val="0"/>
        <w:keepLines w:val="0"/>
        <w:widowControl w:val="0"/>
        <w:numPr>
          <w:ilvl w:val="2"/>
          <w:numId w:val="50"/>
        </w:numPr>
        <w:spacing w:before="0" w:after="0" w:line="240" w:lineRule="auto"/>
        <w:ind w:left="576"/>
        <w:rPr>
          <w:b w:val="0"/>
          <w:sz w:val="22"/>
          <w:szCs w:val="22"/>
        </w:rPr>
      </w:pPr>
      <w:bookmarkStart w:id="7" w:name="_heading=h.njddhpirgdy8" w:colFirst="0" w:colLast="0"/>
      <w:bookmarkEnd w:id="7"/>
      <w:r w:rsidRPr="008D2038">
        <w:rPr>
          <w:b w:val="0"/>
          <w:sz w:val="22"/>
          <w:szCs w:val="22"/>
        </w:rPr>
        <w:t>Describe how the school ensures that the design and size of the administration is sufficient for the size of the student body and scope of the programme.</w:t>
      </w:r>
      <w:r w:rsidR="007F30D4" w:rsidRPr="008D2038">
        <w:rPr>
          <w:b w:val="0"/>
          <w:sz w:val="22"/>
          <w:szCs w:val="22"/>
        </w:rPr>
        <w:t xml:space="preserve"> If any</w:t>
      </w:r>
    </w:p>
    <w:p w14:paraId="562956BF" w14:textId="0D02D872" w:rsidR="00295A7F" w:rsidRDefault="00D83F08" w:rsidP="001D50AA">
      <w:pPr>
        <w:pStyle w:val="Heading3"/>
        <w:keepNext w:val="0"/>
        <w:keepLines w:val="0"/>
        <w:widowControl w:val="0"/>
        <w:spacing w:before="0" w:after="0" w:line="240" w:lineRule="auto"/>
        <w:ind w:firstLine="0"/>
        <w:rPr>
          <w:b w:val="0"/>
          <w:sz w:val="24"/>
          <w:szCs w:val="24"/>
        </w:rPr>
      </w:pPr>
      <w:bookmarkStart w:id="8" w:name="_heading=h.2et92p0" w:colFirst="0" w:colLast="0"/>
      <w:bookmarkEnd w:id="8"/>
      <w:r w:rsidRPr="008D2038">
        <w:rPr>
          <w:b w:val="0"/>
          <w:sz w:val="22"/>
          <w:szCs w:val="22"/>
        </w:rPr>
        <w:t>members of the CAO/dean’s administrative staff hold interim</w:t>
      </w:r>
      <w:r w:rsidR="007F30D4" w:rsidRPr="008D2038">
        <w:rPr>
          <w:b w:val="0"/>
          <w:sz w:val="22"/>
          <w:szCs w:val="22"/>
        </w:rPr>
        <w:t xml:space="preserve"> </w:t>
      </w:r>
      <w:r w:rsidRPr="008D2038">
        <w:rPr>
          <w:b w:val="0"/>
          <w:sz w:val="22"/>
          <w:szCs w:val="22"/>
        </w:rPr>
        <w:t>/</w:t>
      </w:r>
      <w:r w:rsidR="007F30D4" w:rsidRPr="008D2038">
        <w:rPr>
          <w:b w:val="0"/>
          <w:sz w:val="22"/>
          <w:szCs w:val="22"/>
        </w:rPr>
        <w:t xml:space="preserve"> </w:t>
      </w:r>
      <w:r w:rsidRPr="008D2038">
        <w:rPr>
          <w:b w:val="0"/>
          <w:sz w:val="22"/>
          <w:szCs w:val="22"/>
        </w:rPr>
        <w:t xml:space="preserve">acting appointments, describe the status and timeline of recruitment efforts to fill the position(s). If there are </w:t>
      </w:r>
      <w:r w:rsidR="00836AA3" w:rsidRPr="008D2038">
        <w:rPr>
          <w:b w:val="0"/>
          <w:sz w:val="22"/>
          <w:szCs w:val="22"/>
        </w:rPr>
        <w:t>any department chair vacancies,</w:t>
      </w:r>
      <w:r w:rsidRPr="008D2038">
        <w:rPr>
          <w:b w:val="0"/>
          <w:sz w:val="22"/>
          <w:szCs w:val="22"/>
        </w:rPr>
        <w:t xml:space="preserve"> describe the status and timeline of recruitment efforts to fill the position(s).</w:t>
      </w:r>
    </w:p>
    <w:p w14:paraId="220653AE" w14:textId="77777777" w:rsidR="00AA5FBB" w:rsidRDefault="00AA5FBB" w:rsidP="00AA5FBB"/>
    <w:p w14:paraId="10F9908C" w14:textId="77777777" w:rsidR="00AA5FBB" w:rsidRDefault="00AA5FBB" w:rsidP="00AA5FBB">
      <w:pPr>
        <w:spacing w:line="240" w:lineRule="auto"/>
        <w:ind w:left="-144" w:firstLine="0"/>
        <w:rPr>
          <w:b/>
          <w:bCs/>
          <w:color w:val="434343"/>
        </w:rPr>
      </w:pPr>
      <w:r>
        <w:rPr>
          <w:b/>
          <w:bCs/>
          <w:color w:val="2E74B5" w:themeColor="accent1" w:themeShade="BF"/>
        </w:rPr>
        <w:t>RESPONSE</w:t>
      </w:r>
    </w:p>
    <w:p w14:paraId="0D011B05" w14:textId="77777777" w:rsidR="00AA5FBB" w:rsidRPr="00AA5FBB" w:rsidRDefault="00AA5FBB" w:rsidP="00AA5FBB"/>
    <w:p w14:paraId="38669589" w14:textId="77777777" w:rsidR="00295A7F" w:rsidRDefault="00295A7F"/>
    <w:p w14:paraId="4500DF40" w14:textId="77777777" w:rsidR="00AA5FBB" w:rsidRDefault="00AA5FBB"/>
    <w:p w14:paraId="78A5FB2A" w14:textId="77777777" w:rsidR="00AA5FBB" w:rsidRDefault="00AA5FBB"/>
    <w:p w14:paraId="005636AB" w14:textId="77777777" w:rsidR="001D50AA" w:rsidRDefault="001D50AA"/>
    <w:p w14:paraId="5D34631C" w14:textId="77777777" w:rsidR="008D2038" w:rsidRDefault="008D2038"/>
    <w:p w14:paraId="573D1A1D" w14:textId="77777777" w:rsidR="00AA5FBB" w:rsidRDefault="00AA5FBB"/>
    <w:p w14:paraId="715BC6D7" w14:textId="77777777" w:rsidR="009D6A69" w:rsidRDefault="009D6A69"/>
    <w:p w14:paraId="013F0E0A" w14:textId="77777777" w:rsidR="00AA5FBB" w:rsidRDefault="00AA5FBB"/>
    <w:p w14:paraId="0472AB0C" w14:textId="77777777" w:rsidR="00AA5FBB" w:rsidRDefault="00AA5FBB"/>
    <w:p w14:paraId="52837F63" w14:textId="1851DBCE" w:rsidR="00295A7F" w:rsidRPr="008D2038" w:rsidRDefault="00D83F08" w:rsidP="001D50AA">
      <w:pPr>
        <w:pStyle w:val="Heading3"/>
        <w:keepNext w:val="0"/>
        <w:keepLines w:val="0"/>
        <w:widowControl w:val="0"/>
        <w:numPr>
          <w:ilvl w:val="2"/>
          <w:numId w:val="50"/>
        </w:numPr>
        <w:spacing w:before="0" w:after="0" w:line="240" w:lineRule="auto"/>
        <w:rPr>
          <w:b w:val="0"/>
          <w:sz w:val="22"/>
          <w:szCs w:val="22"/>
        </w:rPr>
      </w:pPr>
      <w:r w:rsidRPr="008D2038">
        <w:rPr>
          <w:b w:val="0"/>
          <w:sz w:val="22"/>
          <w:szCs w:val="22"/>
        </w:rPr>
        <w:t>Describe how the principl</w:t>
      </w:r>
      <w:r w:rsidR="007C243C" w:rsidRPr="008D2038">
        <w:rPr>
          <w:b w:val="0"/>
          <w:sz w:val="22"/>
          <w:szCs w:val="22"/>
        </w:rPr>
        <w:t>e</w:t>
      </w:r>
      <w:r w:rsidRPr="008D2038">
        <w:rPr>
          <w:b w:val="0"/>
          <w:sz w:val="22"/>
          <w:szCs w:val="22"/>
        </w:rPr>
        <w:t xml:space="preserve"> administrative and academic heads maintain lines of communication with one another</w:t>
      </w:r>
      <w:r w:rsidRPr="008D2038">
        <w:rPr>
          <w:b w:val="0"/>
          <w:color w:val="000000"/>
          <w:sz w:val="22"/>
          <w:szCs w:val="22"/>
        </w:rPr>
        <w:t xml:space="preserve">. </w:t>
      </w:r>
      <w:r w:rsidR="008761A5" w:rsidRPr="008D2038">
        <w:rPr>
          <w:b w:val="0"/>
          <w:sz w:val="22"/>
          <w:szCs w:val="22"/>
        </w:rPr>
        <w:t xml:space="preserve">Describe the </w:t>
      </w:r>
      <w:r w:rsidRPr="008D2038">
        <w:rPr>
          <w:b w:val="0"/>
          <w:sz w:val="22"/>
          <w:szCs w:val="22"/>
        </w:rPr>
        <w:t xml:space="preserve">mechanisms </w:t>
      </w:r>
      <w:r w:rsidR="008761A5" w:rsidRPr="008D2038">
        <w:rPr>
          <w:b w:val="0"/>
          <w:sz w:val="22"/>
          <w:szCs w:val="22"/>
        </w:rPr>
        <w:t xml:space="preserve">through which </w:t>
      </w:r>
      <w:r w:rsidRPr="008D2038">
        <w:rPr>
          <w:b w:val="0"/>
          <w:sz w:val="22"/>
          <w:szCs w:val="22"/>
        </w:rPr>
        <w:t>the CAO exercise</w:t>
      </w:r>
      <w:r w:rsidR="008761A5" w:rsidRPr="008D2038">
        <w:rPr>
          <w:b w:val="0"/>
          <w:sz w:val="22"/>
          <w:szCs w:val="22"/>
        </w:rPr>
        <w:t>s</w:t>
      </w:r>
      <w:r w:rsidRPr="008D2038">
        <w:rPr>
          <w:b w:val="0"/>
          <w:sz w:val="22"/>
          <w:szCs w:val="22"/>
        </w:rPr>
        <w:t xml:space="preserve"> authority over faculty who participate in the medical education program</w:t>
      </w:r>
      <w:r w:rsidR="007C243C" w:rsidRPr="008D2038">
        <w:rPr>
          <w:b w:val="0"/>
          <w:sz w:val="22"/>
          <w:szCs w:val="22"/>
        </w:rPr>
        <w:t>me</w:t>
      </w:r>
      <w:r w:rsidRPr="008D2038">
        <w:rPr>
          <w:b w:val="0"/>
          <w:sz w:val="22"/>
          <w:szCs w:val="22"/>
        </w:rPr>
        <w:t xml:space="preserve"> but are not </w:t>
      </w:r>
      <w:r w:rsidR="008761A5" w:rsidRPr="008D2038">
        <w:rPr>
          <w:b w:val="0"/>
          <w:sz w:val="22"/>
          <w:szCs w:val="22"/>
        </w:rPr>
        <w:t>employed by the medical school.</w:t>
      </w:r>
    </w:p>
    <w:p w14:paraId="523EC1A7" w14:textId="77777777" w:rsidR="00AA5FBB" w:rsidRDefault="00AA5FBB" w:rsidP="00AA5FBB"/>
    <w:p w14:paraId="59EAF6DA" w14:textId="77777777" w:rsidR="00AA5FBB" w:rsidRDefault="00AA5FBB" w:rsidP="00AA5FBB">
      <w:pPr>
        <w:spacing w:line="240" w:lineRule="auto"/>
        <w:ind w:left="-144" w:firstLine="0"/>
        <w:rPr>
          <w:b/>
          <w:bCs/>
          <w:color w:val="434343"/>
        </w:rPr>
      </w:pPr>
      <w:r>
        <w:rPr>
          <w:b/>
          <w:bCs/>
          <w:color w:val="2E74B5" w:themeColor="accent1" w:themeShade="BF"/>
        </w:rPr>
        <w:t>RESPONSE</w:t>
      </w:r>
    </w:p>
    <w:p w14:paraId="010451F3" w14:textId="77777777" w:rsidR="00AA5FBB" w:rsidRPr="00AA5FBB" w:rsidRDefault="00AA5FBB" w:rsidP="00AA5FBB"/>
    <w:p w14:paraId="135942D7" w14:textId="77777777" w:rsidR="00295A7F" w:rsidRDefault="00295A7F"/>
    <w:p w14:paraId="3CB1FDCB" w14:textId="77777777" w:rsidR="00AA5FBB" w:rsidRDefault="00AA5FBB"/>
    <w:p w14:paraId="0EB4EE93" w14:textId="77777777" w:rsidR="009D6A69" w:rsidRDefault="009D6A69"/>
    <w:p w14:paraId="5240C17C" w14:textId="77777777" w:rsidR="009D6A69" w:rsidRDefault="009D6A69"/>
    <w:p w14:paraId="02EBED83" w14:textId="77777777" w:rsidR="009D6A69" w:rsidRDefault="009D6A69"/>
    <w:p w14:paraId="0C9FCB01" w14:textId="77777777" w:rsidR="009D6A69" w:rsidRDefault="009D6A69"/>
    <w:p w14:paraId="2D550DEF" w14:textId="77777777" w:rsidR="009D6A69" w:rsidRDefault="009D6A69"/>
    <w:p w14:paraId="4AEEBCBD" w14:textId="77777777" w:rsidR="009D6A69" w:rsidRDefault="009D6A69"/>
    <w:p w14:paraId="3A84EC70" w14:textId="77777777" w:rsidR="00AA5FBB" w:rsidRDefault="00AA5FBB"/>
    <w:p w14:paraId="2C872628" w14:textId="77777777" w:rsidR="00AA5FBB" w:rsidRPr="008D2038" w:rsidRDefault="00D83F08" w:rsidP="001D50AA">
      <w:pPr>
        <w:pStyle w:val="Heading3"/>
        <w:keepNext w:val="0"/>
        <w:keepLines w:val="0"/>
        <w:widowControl w:val="0"/>
        <w:numPr>
          <w:ilvl w:val="2"/>
          <w:numId w:val="50"/>
        </w:numPr>
        <w:spacing w:before="0" w:after="0" w:line="240" w:lineRule="auto"/>
        <w:rPr>
          <w:b w:val="0"/>
          <w:sz w:val="22"/>
          <w:szCs w:val="22"/>
        </w:rPr>
      </w:pPr>
      <w:r w:rsidRPr="008D2038">
        <w:rPr>
          <w:b w:val="0"/>
          <w:sz w:val="22"/>
          <w:szCs w:val="22"/>
        </w:rPr>
        <w:lastRenderedPageBreak/>
        <w:t>Provide a brief summary of the CAO’s experience and qualifications to provide</w:t>
      </w:r>
      <w:r w:rsidR="00836AA3" w:rsidRPr="008D2038">
        <w:rPr>
          <w:b w:val="0"/>
          <w:sz w:val="22"/>
          <w:szCs w:val="22"/>
        </w:rPr>
        <w:t xml:space="preserve"> leadership in each area</w:t>
      </w:r>
      <w:r w:rsidRPr="008D2038">
        <w:rPr>
          <w:b w:val="0"/>
          <w:sz w:val="22"/>
          <w:szCs w:val="22"/>
        </w:rPr>
        <w:t xml:space="preserve"> for which</w:t>
      </w:r>
      <w:r w:rsidR="007F30D4" w:rsidRPr="008D2038">
        <w:rPr>
          <w:b w:val="0"/>
          <w:sz w:val="22"/>
          <w:szCs w:val="22"/>
        </w:rPr>
        <w:t xml:space="preserve"> s/he</w:t>
      </w:r>
      <w:r w:rsidRPr="008D2038">
        <w:rPr>
          <w:b w:val="0"/>
          <w:sz w:val="22"/>
          <w:szCs w:val="22"/>
        </w:rPr>
        <w:t xml:space="preserve"> has responsibility.</w:t>
      </w:r>
      <w:r w:rsidR="00A95253" w:rsidRPr="008D2038">
        <w:rPr>
          <w:b w:val="0"/>
          <w:sz w:val="22"/>
          <w:szCs w:val="22"/>
        </w:rPr>
        <w:t xml:space="preserve"> </w:t>
      </w:r>
      <w:r w:rsidR="00753063" w:rsidRPr="008D2038">
        <w:rPr>
          <w:b w:val="0"/>
          <w:sz w:val="22"/>
          <w:szCs w:val="22"/>
        </w:rPr>
        <w:t>Describe the areas of the school mission for which the CAO is responsible</w:t>
      </w:r>
      <w:r w:rsidR="00461170" w:rsidRPr="008D2038">
        <w:rPr>
          <w:b w:val="0"/>
          <w:sz w:val="22"/>
          <w:szCs w:val="22"/>
        </w:rPr>
        <w:t xml:space="preserve"> and how the CAO is evaluated in these areas.</w:t>
      </w:r>
    </w:p>
    <w:p w14:paraId="2745B406" w14:textId="77777777" w:rsidR="00AA5FBB" w:rsidRDefault="00AA5FBB" w:rsidP="00AA5FBB">
      <w:pPr>
        <w:pStyle w:val="Heading3"/>
        <w:keepNext w:val="0"/>
        <w:keepLines w:val="0"/>
        <w:widowControl w:val="0"/>
        <w:spacing w:before="0" w:after="0"/>
        <w:ind w:hanging="576"/>
        <w:rPr>
          <w:b w:val="0"/>
          <w:sz w:val="24"/>
          <w:szCs w:val="24"/>
        </w:rPr>
      </w:pPr>
    </w:p>
    <w:p w14:paraId="1C31B9D0" w14:textId="77777777" w:rsidR="00AA5FBB" w:rsidRDefault="00AA5FBB" w:rsidP="00AA5FBB">
      <w:pPr>
        <w:spacing w:line="240" w:lineRule="auto"/>
        <w:ind w:left="-144" w:firstLine="0"/>
        <w:rPr>
          <w:b/>
          <w:bCs/>
          <w:color w:val="434343"/>
        </w:rPr>
      </w:pPr>
      <w:r>
        <w:rPr>
          <w:b/>
          <w:bCs/>
          <w:color w:val="2E74B5" w:themeColor="accent1" w:themeShade="BF"/>
        </w:rPr>
        <w:t>RESPONSE</w:t>
      </w:r>
    </w:p>
    <w:p w14:paraId="6265FC82" w14:textId="2F1DDA1F" w:rsidR="00295A7F" w:rsidRPr="00836AA3" w:rsidRDefault="00461170" w:rsidP="00AA5FBB">
      <w:pPr>
        <w:pStyle w:val="Heading3"/>
        <w:keepNext w:val="0"/>
        <w:keepLines w:val="0"/>
        <w:widowControl w:val="0"/>
        <w:spacing w:before="0" w:after="0"/>
        <w:ind w:hanging="576"/>
        <w:rPr>
          <w:b w:val="0"/>
          <w:sz w:val="24"/>
          <w:szCs w:val="24"/>
        </w:rPr>
      </w:pPr>
      <w:r>
        <w:rPr>
          <w:b w:val="0"/>
          <w:sz w:val="24"/>
          <w:szCs w:val="24"/>
        </w:rPr>
        <w:t xml:space="preserve"> </w:t>
      </w:r>
    </w:p>
    <w:p w14:paraId="36D28344" w14:textId="77777777" w:rsidR="00295A7F" w:rsidRDefault="00295A7F"/>
    <w:p w14:paraId="0597CAA1" w14:textId="77777777" w:rsidR="00AA5FBB" w:rsidRDefault="00AA5FBB"/>
    <w:p w14:paraId="1828C26F" w14:textId="77777777" w:rsidR="00AA5FBB" w:rsidRDefault="00AA5FBB"/>
    <w:p w14:paraId="1C8C1E92" w14:textId="77777777" w:rsidR="00AA5FBB" w:rsidRDefault="00AA5FBB"/>
    <w:p w14:paraId="3C1184F1" w14:textId="77777777" w:rsidR="009D6A69" w:rsidRDefault="009D6A69"/>
    <w:p w14:paraId="18732906" w14:textId="77777777" w:rsidR="00740D80" w:rsidRDefault="00740D80"/>
    <w:p w14:paraId="44A5EAF9" w14:textId="77777777" w:rsidR="009D6A69" w:rsidRDefault="009D6A69"/>
    <w:p w14:paraId="65A5F309" w14:textId="77777777" w:rsidR="009D6A69" w:rsidRDefault="009D6A69"/>
    <w:p w14:paraId="57CEE03E" w14:textId="77777777" w:rsidR="00AA5FBB" w:rsidRDefault="00AA5FBB"/>
    <w:p w14:paraId="0B5F5206" w14:textId="77777777" w:rsidR="00AA5FBB" w:rsidRDefault="00AA5FBB"/>
    <w:p w14:paraId="45028778" w14:textId="77777777" w:rsidR="00295A7F" w:rsidRPr="008D2038" w:rsidRDefault="00D83F08" w:rsidP="001D50AA">
      <w:pPr>
        <w:pStyle w:val="Heading3"/>
        <w:keepNext w:val="0"/>
        <w:keepLines w:val="0"/>
        <w:widowControl w:val="0"/>
        <w:numPr>
          <w:ilvl w:val="2"/>
          <w:numId w:val="52"/>
        </w:numPr>
        <w:spacing w:before="0" w:after="0"/>
        <w:rPr>
          <w:b w:val="0"/>
          <w:sz w:val="22"/>
          <w:szCs w:val="22"/>
        </w:rPr>
      </w:pPr>
      <w:r w:rsidRPr="008D2038">
        <w:rPr>
          <w:b w:val="0"/>
          <w:sz w:val="22"/>
          <w:szCs w:val="22"/>
        </w:rPr>
        <w:t xml:space="preserve">List the roles and responsibilities of the individuals who support the CAO. </w:t>
      </w:r>
    </w:p>
    <w:p w14:paraId="4F1334C0" w14:textId="77777777" w:rsidR="00AA5FBB" w:rsidRDefault="00AA5FBB" w:rsidP="00AA5FBB">
      <w:pPr>
        <w:spacing w:line="240" w:lineRule="auto"/>
        <w:ind w:left="-144" w:firstLine="0"/>
        <w:rPr>
          <w:b/>
          <w:bCs/>
          <w:color w:val="434343"/>
        </w:rPr>
      </w:pPr>
      <w:r>
        <w:rPr>
          <w:b/>
          <w:bCs/>
          <w:color w:val="2E74B5" w:themeColor="accent1" w:themeShade="BF"/>
        </w:rPr>
        <w:t>RESPONSE</w:t>
      </w:r>
    </w:p>
    <w:p w14:paraId="0E6D678C" w14:textId="77777777" w:rsidR="00AA5FBB" w:rsidRPr="00AA5FBB" w:rsidRDefault="00AA5FBB" w:rsidP="00AA5FBB"/>
    <w:p w14:paraId="6D5A68F0" w14:textId="77777777" w:rsidR="00295A7F" w:rsidRDefault="00295A7F">
      <w:pPr>
        <w:pStyle w:val="Heading3"/>
        <w:keepNext w:val="0"/>
        <w:keepLines w:val="0"/>
        <w:widowControl w:val="0"/>
        <w:spacing w:before="0" w:after="0"/>
        <w:ind w:left="0" w:hanging="144"/>
        <w:rPr>
          <w:b w:val="0"/>
          <w:color w:val="000000"/>
          <w:sz w:val="24"/>
          <w:szCs w:val="24"/>
        </w:rPr>
      </w:pPr>
    </w:p>
    <w:p w14:paraId="44F52840" w14:textId="77777777" w:rsidR="00740D80" w:rsidRDefault="00740D80" w:rsidP="00740D80"/>
    <w:p w14:paraId="440CE17D" w14:textId="77777777" w:rsidR="00740D80" w:rsidRDefault="00740D80" w:rsidP="00740D80"/>
    <w:p w14:paraId="459C91E6" w14:textId="77777777" w:rsidR="00F77883" w:rsidRDefault="00F77883" w:rsidP="00740D80"/>
    <w:p w14:paraId="2BA3B42A" w14:textId="77777777" w:rsidR="009D6A69" w:rsidRDefault="009D6A69" w:rsidP="00740D80"/>
    <w:p w14:paraId="319690C9" w14:textId="77777777" w:rsidR="009D6A69" w:rsidRDefault="009D6A69" w:rsidP="00740D80"/>
    <w:p w14:paraId="5EE7F6B5" w14:textId="77777777" w:rsidR="009D6A69" w:rsidRDefault="009D6A69" w:rsidP="00740D80"/>
    <w:p w14:paraId="3B147D93" w14:textId="77777777" w:rsidR="009D6A69" w:rsidRDefault="009D6A69" w:rsidP="00740D80"/>
    <w:p w14:paraId="69C946BB" w14:textId="77777777" w:rsidR="009D6A69" w:rsidRDefault="009D6A69" w:rsidP="00740D80"/>
    <w:p w14:paraId="6C46716D" w14:textId="77777777" w:rsidR="009D6A69" w:rsidRDefault="009D6A69" w:rsidP="00740D80"/>
    <w:p w14:paraId="2166F8A8" w14:textId="77777777" w:rsidR="009D6A69" w:rsidRDefault="009D6A69" w:rsidP="00740D80"/>
    <w:p w14:paraId="5EE53B75" w14:textId="77777777" w:rsidR="009D6A69" w:rsidRPr="00740D80" w:rsidRDefault="009D6A69" w:rsidP="00740D80"/>
    <w:p w14:paraId="0E41921A" w14:textId="77777777" w:rsidR="00AA5FBB" w:rsidRDefault="00AA5FBB" w:rsidP="00AA5FBB"/>
    <w:p w14:paraId="721DC619" w14:textId="77777777" w:rsidR="00AA5FBB" w:rsidRPr="00AA5FBB" w:rsidRDefault="00AA5FBB" w:rsidP="00AA5FBB"/>
    <w:p w14:paraId="4078C276" w14:textId="77777777" w:rsidR="00295A7F" w:rsidRPr="008D2038" w:rsidRDefault="007C243C" w:rsidP="00606CEB">
      <w:pPr>
        <w:pStyle w:val="Heading3"/>
        <w:keepNext w:val="0"/>
        <w:keepLines w:val="0"/>
        <w:widowControl w:val="0"/>
        <w:numPr>
          <w:ilvl w:val="2"/>
          <w:numId w:val="54"/>
        </w:numPr>
        <w:spacing w:before="0" w:after="0"/>
        <w:rPr>
          <w:b w:val="0"/>
          <w:sz w:val="22"/>
          <w:szCs w:val="22"/>
        </w:rPr>
      </w:pPr>
      <w:r w:rsidRPr="008D2038">
        <w:rPr>
          <w:b w:val="0"/>
          <w:sz w:val="22"/>
          <w:szCs w:val="22"/>
        </w:rPr>
        <w:t>Identify the individual(s) responsible for the oversight of the school’s finances.</w:t>
      </w:r>
    </w:p>
    <w:p w14:paraId="61F2D091" w14:textId="77777777" w:rsidR="00AA5FBB" w:rsidRDefault="00AA5FBB" w:rsidP="00AA5FBB">
      <w:pPr>
        <w:spacing w:line="240" w:lineRule="auto"/>
        <w:ind w:left="-144" w:firstLine="0"/>
        <w:rPr>
          <w:b/>
          <w:bCs/>
          <w:color w:val="434343"/>
        </w:rPr>
      </w:pPr>
      <w:r>
        <w:rPr>
          <w:b/>
          <w:bCs/>
          <w:color w:val="2E74B5" w:themeColor="accent1" w:themeShade="BF"/>
        </w:rPr>
        <w:t>RESPONSE</w:t>
      </w:r>
    </w:p>
    <w:p w14:paraId="6B7C64A5" w14:textId="77777777" w:rsidR="00AA5FBB" w:rsidRPr="00AA5FBB" w:rsidRDefault="00AA5FBB" w:rsidP="00AA5FBB"/>
    <w:p w14:paraId="7270D80B" w14:textId="77777777" w:rsidR="00295A7F" w:rsidRDefault="00295A7F"/>
    <w:p w14:paraId="327F18E7" w14:textId="77777777" w:rsidR="00AA5FBB" w:rsidRDefault="00AA5FBB"/>
    <w:p w14:paraId="64FF2BE9" w14:textId="77777777" w:rsidR="00AA5FBB" w:rsidRDefault="00AA5FBB"/>
    <w:p w14:paraId="5B5AE7A9" w14:textId="77777777" w:rsidR="00AA5FBB" w:rsidRDefault="00AA5FBB"/>
    <w:p w14:paraId="530B01C7" w14:textId="77777777" w:rsidR="00AA5FBB" w:rsidRDefault="00AA5FBB"/>
    <w:p w14:paraId="62FC5DB1" w14:textId="77777777" w:rsidR="00AA5FBB" w:rsidRDefault="00AA5FBB"/>
    <w:p w14:paraId="545F9187" w14:textId="77777777" w:rsidR="009D6A69" w:rsidRDefault="009D6A69"/>
    <w:p w14:paraId="59CDFD75" w14:textId="77777777" w:rsidR="009D6A69" w:rsidRDefault="009D6A69"/>
    <w:p w14:paraId="3FD7F46F" w14:textId="77777777" w:rsidR="00AA5FBB" w:rsidRDefault="00AA5FBB"/>
    <w:p w14:paraId="72CC66F1" w14:textId="77777777" w:rsidR="00AA5FBB" w:rsidRDefault="00AA5FBB" w:rsidP="00740D80">
      <w:pPr>
        <w:spacing w:line="240" w:lineRule="auto"/>
      </w:pPr>
    </w:p>
    <w:p w14:paraId="6E1D19A0" w14:textId="77777777" w:rsidR="00295A7F" w:rsidRPr="008D2038" w:rsidRDefault="00D83F08" w:rsidP="00740D80">
      <w:pPr>
        <w:pStyle w:val="Heading3"/>
        <w:keepNext w:val="0"/>
        <w:keepLines w:val="0"/>
        <w:widowControl w:val="0"/>
        <w:numPr>
          <w:ilvl w:val="2"/>
          <w:numId w:val="54"/>
        </w:numPr>
        <w:spacing w:before="0" w:after="0" w:line="240" w:lineRule="auto"/>
        <w:rPr>
          <w:b w:val="0"/>
          <w:i/>
          <w:color w:val="000000"/>
          <w:sz w:val="22"/>
          <w:szCs w:val="22"/>
        </w:rPr>
      </w:pPr>
      <w:bookmarkStart w:id="9" w:name="_heading=h.rxm5dqqo8eid" w:colFirst="0" w:colLast="0"/>
      <w:bookmarkEnd w:id="9"/>
      <w:r w:rsidRPr="008D2038">
        <w:rPr>
          <w:b w:val="0"/>
          <w:color w:val="000000"/>
          <w:sz w:val="22"/>
          <w:szCs w:val="22"/>
        </w:rPr>
        <w:t>Describe the process in place to ensure that the school’s financial status is subjected to an annual external independent audit.</w:t>
      </w:r>
      <w:r w:rsidRPr="008D2038">
        <w:rPr>
          <w:b w:val="0"/>
          <w:i/>
          <w:color w:val="000000"/>
          <w:sz w:val="22"/>
          <w:szCs w:val="22"/>
        </w:rPr>
        <w:t> </w:t>
      </w:r>
    </w:p>
    <w:p w14:paraId="123B172F" w14:textId="77777777" w:rsidR="00F36946" w:rsidRDefault="00F36946" w:rsidP="00AA5FBB">
      <w:pPr>
        <w:spacing w:line="240" w:lineRule="auto"/>
        <w:ind w:left="-144" w:firstLine="0"/>
        <w:rPr>
          <w:b/>
          <w:bCs/>
          <w:color w:val="2E74B5" w:themeColor="accent1" w:themeShade="BF"/>
        </w:rPr>
      </w:pPr>
    </w:p>
    <w:p w14:paraId="7CB5BAA8" w14:textId="0936B143" w:rsidR="00AA5FBB" w:rsidRDefault="00AA5FBB" w:rsidP="00AA5FBB">
      <w:pPr>
        <w:spacing w:line="240" w:lineRule="auto"/>
        <w:ind w:left="-144" w:firstLine="0"/>
        <w:rPr>
          <w:b/>
          <w:bCs/>
          <w:color w:val="434343"/>
        </w:rPr>
      </w:pPr>
      <w:r>
        <w:rPr>
          <w:b/>
          <w:bCs/>
          <w:color w:val="2E74B5" w:themeColor="accent1" w:themeShade="BF"/>
        </w:rPr>
        <w:t>RESPONSE</w:t>
      </w:r>
    </w:p>
    <w:p w14:paraId="09389A0A" w14:textId="77777777" w:rsidR="00AA5FBB" w:rsidRPr="00AA5FBB" w:rsidRDefault="00AA5FBB" w:rsidP="00AA5FBB"/>
    <w:p w14:paraId="307B4F31" w14:textId="77777777" w:rsidR="00295A7F" w:rsidRDefault="00295A7F">
      <w:pPr>
        <w:ind w:left="0" w:hanging="144"/>
        <w:rPr>
          <w:b/>
          <w:color w:val="2E75B5"/>
        </w:rPr>
      </w:pPr>
    </w:p>
    <w:p w14:paraId="228FEE34" w14:textId="77777777" w:rsidR="00AA5FBB" w:rsidRDefault="00AA5FBB">
      <w:pPr>
        <w:ind w:left="0" w:hanging="144"/>
        <w:rPr>
          <w:b/>
          <w:color w:val="2E75B5"/>
        </w:rPr>
      </w:pPr>
    </w:p>
    <w:p w14:paraId="75FDF48A" w14:textId="77777777" w:rsidR="00AA5FBB" w:rsidRDefault="00AA5FBB">
      <w:pPr>
        <w:ind w:left="0" w:hanging="144"/>
        <w:rPr>
          <w:b/>
          <w:color w:val="2E75B5"/>
        </w:rPr>
      </w:pPr>
    </w:p>
    <w:p w14:paraId="21B2D603" w14:textId="77777777" w:rsidR="00AA5FBB" w:rsidRDefault="00AA5FBB">
      <w:pPr>
        <w:ind w:left="0" w:hanging="144"/>
        <w:rPr>
          <w:b/>
          <w:color w:val="2E75B5"/>
        </w:rPr>
      </w:pPr>
    </w:p>
    <w:p w14:paraId="49E2B2AC" w14:textId="77777777" w:rsidR="00740D80" w:rsidRDefault="00740D80">
      <w:pPr>
        <w:ind w:left="0" w:hanging="144"/>
        <w:rPr>
          <w:b/>
          <w:color w:val="2E75B5"/>
        </w:rPr>
      </w:pPr>
    </w:p>
    <w:p w14:paraId="607778C6" w14:textId="77777777" w:rsidR="00740D80" w:rsidRDefault="00740D80">
      <w:pPr>
        <w:ind w:left="0" w:hanging="144"/>
        <w:rPr>
          <w:b/>
          <w:color w:val="2E75B5"/>
        </w:rPr>
      </w:pPr>
    </w:p>
    <w:p w14:paraId="44FEC660" w14:textId="77777777" w:rsidR="00740D80" w:rsidRDefault="00740D80">
      <w:pPr>
        <w:ind w:left="0" w:hanging="144"/>
        <w:rPr>
          <w:b/>
          <w:color w:val="2E75B5"/>
        </w:rPr>
      </w:pPr>
    </w:p>
    <w:p w14:paraId="7A5260FF" w14:textId="77777777" w:rsidR="00740D80" w:rsidRDefault="00740D80">
      <w:pPr>
        <w:ind w:left="0" w:hanging="144"/>
        <w:rPr>
          <w:b/>
          <w:color w:val="2E75B5"/>
        </w:rPr>
      </w:pPr>
    </w:p>
    <w:p w14:paraId="13EB75C0" w14:textId="77777777" w:rsidR="00740D80" w:rsidRDefault="00740D80">
      <w:pPr>
        <w:ind w:left="0" w:hanging="144"/>
        <w:rPr>
          <w:b/>
          <w:color w:val="2E75B5"/>
        </w:rPr>
      </w:pPr>
    </w:p>
    <w:p w14:paraId="50540ABA" w14:textId="77777777" w:rsidR="009D6A69" w:rsidRDefault="009D6A69">
      <w:pPr>
        <w:ind w:left="0" w:hanging="144"/>
        <w:rPr>
          <w:b/>
          <w:color w:val="2E75B5"/>
        </w:rPr>
      </w:pPr>
    </w:p>
    <w:p w14:paraId="19D80481" w14:textId="77777777" w:rsidR="009D6A69" w:rsidRDefault="009D6A69">
      <w:pPr>
        <w:ind w:left="0" w:hanging="144"/>
        <w:rPr>
          <w:b/>
          <w:color w:val="2E75B5"/>
        </w:rPr>
      </w:pPr>
    </w:p>
    <w:p w14:paraId="7D0AF2C5" w14:textId="77777777" w:rsidR="009D6A69" w:rsidRDefault="009D6A69">
      <w:pPr>
        <w:ind w:left="0" w:hanging="144"/>
        <w:rPr>
          <w:b/>
          <w:color w:val="2E75B5"/>
        </w:rPr>
      </w:pPr>
    </w:p>
    <w:p w14:paraId="661CEC13" w14:textId="77777777" w:rsidR="00740D80" w:rsidRDefault="00740D80">
      <w:pPr>
        <w:ind w:left="0" w:hanging="144"/>
        <w:rPr>
          <w:b/>
          <w:color w:val="2E75B5"/>
        </w:rPr>
      </w:pPr>
    </w:p>
    <w:p w14:paraId="1647829D" w14:textId="77777777" w:rsidR="00AA5FBB" w:rsidRDefault="00AA5FBB">
      <w:pPr>
        <w:ind w:left="0" w:hanging="144"/>
        <w:rPr>
          <w:b/>
          <w:color w:val="2E75B5"/>
        </w:rPr>
      </w:pPr>
    </w:p>
    <w:p w14:paraId="0599CADE" w14:textId="77777777" w:rsidR="00295A7F" w:rsidRDefault="00D83F08">
      <w:pPr>
        <w:rPr>
          <w:b/>
          <w:color w:val="2E75B5"/>
        </w:rPr>
      </w:pPr>
      <w:r>
        <w:rPr>
          <w:b/>
          <w:color w:val="2E75B5"/>
        </w:rPr>
        <w:lastRenderedPageBreak/>
        <w:t>3.3.</w:t>
      </w:r>
      <w:r>
        <w:rPr>
          <w:b/>
          <w:i/>
          <w:color w:val="2E75B5"/>
        </w:rPr>
        <w:t xml:space="preserve"> </w:t>
      </w:r>
      <w:r>
        <w:rPr>
          <w:b/>
          <w:color w:val="2E75B5"/>
        </w:rPr>
        <w:t>MECHANISMS FOR FACULTY PARTICIPATION</w:t>
      </w:r>
    </w:p>
    <w:tbl>
      <w:tblPr>
        <w:tblStyle w:val="a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C576D99" w14:textId="77777777">
        <w:tc>
          <w:tcPr>
            <w:tcW w:w="9314" w:type="dxa"/>
            <w:shd w:val="clear" w:color="auto" w:fill="DEEBF6"/>
          </w:tcPr>
          <w:p w14:paraId="780865BC" w14:textId="77777777" w:rsidR="00295A7F" w:rsidRDefault="00295A7F" w:rsidP="007C243C">
            <w:pPr>
              <w:ind w:left="720" w:hanging="720"/>
              <w:rPr>
                <w:b/>
                <w:color w:val="2E75B5"/>
              </w:rPr>
            </w:pPr>
          </w:p>
          <w:p w14:paraId="7533DB40" w14:textId="77777777" w:rsidR="00295A7F" w:rsidRPr="008761A5" w:rsidRDefault="00D83F08" w:rsidP="007C243C">
            <w:pPr>
              <w:ind w:left="720" w:hanging="720"/>
              <w:rPr>
                <w:rFonts w:ascii="Trebuchet MS" w:eastAsia="Trebuchet MS" w:hAnsi="Trebuchet MS" w:cs="Trebuchet MS"/>
                <w:color w:val="FF0000"/>
              </w:rPr>
            </w:pPr>
            <w:bookmarkStart w:id="10" w:name="_heading=h.tyjcwt" w:colFirst="0" w:colLast="0"/>
            <w:bookmarkEnd w:id="10"/>
            <w:r w:rsidRPr="008761A5">
              <w:rPr>
                <w:rFonts w:ascii="Trebuchet MS" w:eastAsia="Trebuchet MS" w:hAnsi="Trebuchet MS" w:cs="Trebuchet MS"/>
                <w:b/>
                <w:color w:val="2E75B5"/>
              </w:rPr>
              <w:t>3.3.1.</w:t>
            </w:r>
            <w:r w:rsidRPr="008761A5">
              <w:rPr>
                <w:rFonts w:ascii="Trebuchet MS" w:eastAsia="Trebuchet MS" w:hAnsi="Trebuchet MS" w:cs="Trebuchet MS"/>
                <w:color w:val="2E75B5"/>
              </w:rPr>
              <w:t xml:space="preserve"> </w:t>
            </w:r>
            <w:r w:rsidRPr="00E62ABB">
              <w:rPr>
                <w:rFonts w:ascii="Trebuchet MS" w:eastAsia="Trebuchet MS" w:hAnsi="Trebuchet MS" w:cs="Trebuchet MS"/>
                <w:color w:val="000000" w:themeColor="text1"/>
              </w:rPr>
              <w:t xml:space="preserve">The school ensures that there are effective mechanisms in place for direct faculty participation in decision-making related to the medical education programme, including opportunities </w:t>
            </w:r>
            <w:bookmarkStart w:id="11" w:name="bookmark=id.3dy6vkm" w:colFirst="0" w:colLast="0"/>
            <w:bookmarkEnd w:id="11"/>
            <w:r w:rsidRPr="00E62ABB">
              <w:rPr>
                <w:rFonts w:ascii="Trebuchet MS" w:eastAsia="Trebuchet MS" w:hAnsi="Trebuchet MS" w:cs="Trebuchet MS"/>
                <w:color w:val="000000" w:themeColor="text1"/>
              </w:rPr>
              <w:t xml:space="preserve">for faculty participation in discussions about, and the establishment of, policies and procedures for the programme, as appropriate. </w:t>
            </w:r>
          </w:p>
          <w:p w14:paraId="616F0D20" w14:textId="77777777" w:rsidR="00295A7F" w:rsidRDefault="00295A7F">
            <w:pPr>
              <w:rPr>
                <w:b/>
                <w:color w:val="2E75B5"/>
              </w:rPr>
            </w:pPr>
          </w:p>
        </w:tc>
      </w:tr>
    </w:tbl>
    <w:p w14:paraId="411472C7" w14:textId="77777777" w:rsidR="00295A7F" w:rsidRDefault="00295A7F">
      <w:pPr>
        <w:rPr>
          <w:b/>
          <w:color w:val="2E75B5"/>
        </w:rPr>
      </w:pPr>
    </w:p>
    <w:p w14:paraId="48842139" w14:textId="77777777" w:rsidR="00295A7F" w:rsidRDefault="00E117F3" w:rsidP="007C243C">
      <w:pPr>
        <w:spacing w:line="240" w:lineRule="auto"/>
        <w:ind w:left="-144" w:firstLine="0"/>
        <w:rPr>
          <w:b/>
          <w:color w:val="2E75B5"/>
        </w:rPr>
      </w:pPr>
      <w:r>
        <w:rPr>
          <w:b/>
          <w:color w:val="0070C0"/>
        </w:rPr>
        <w:t xml:space="preserve">PLEASE ANSWER </w:t>
      </w:r>
      <w:r w:rsidR="00D83F08">
        <w:rPr>
          <w:b/>
          <w:color w:val="0070C0"/>
        </w:rPr>
        <w:t xml:space="preserve">RE: 3.3. </w:t>
      </w:r>
      <w:r w:rsidR="00D83F08">
        <w:rPr>
          <w:b/>
          <w:color w:val="2E75B5"/>
        </w:rPr>
        <w:t>MECHANISMS FOR FACULTY PARTICIPATION</w:t>
      </w:r>
    </w:p>
    <w:p w14:paraId="0FFB54E3" w14:textId="77777777" w:rsidR="007C243C" w:rsidRDefault="007C243C" w:rsidP="007C243C">
      <w:pPr>
        <w:spacing w:line="240" w:lineRule="auto"/>
        <w:ind w:left="-144" w:firstLine="0"/>
        <w:rPr>
          <w:b/>
          <w:color w:val="2E75B5"/>
        </w:rPr>
      </w:pPr>
    </w:p>
    <w:p w14:paraId="6DB86A87" w14:textId="5482E884" w:rsidR="007F30D4" w:rsidRPr="008D2038" w:rsidRDefault="00D83F08" w:rsidP="00740D80">
      <w:pPr>
        <w:spacing w:line="240" w:lineRule="auto"/>
        <w:rPr>
          <w:sz w:val="22"/>
          <w:szCs w:val="22"/>
        </w:rPr>
      </w:pPr>
      <w:bookmarkStart w:id="12" w:name="_heading=h.1t3h5sf" w:colFirst="0" w:colLast="0"/>
      <w:bookmarkEnd w:id="12"/>
      <w:r>
        <w:rPr>
          <w:b/>
          <w:color w:val="0070C0"/>
        </w:rPr>
        <w:t>3.</w:t>
      </w:r>
      <w:r>
        <w:rPr>
          <w:b/>
          <w:color w:val="2E75B5"/>
        </w:rPr>
        <w:t xml:space="preserve">3.1. </w:t>
      </w:r>
      <w:r w:rsidR="00753063" w:rsidRPr="008D2038">
        <w:rPr>
          <w:sz w:val="22"/>
          <w:szCs w:val="22"/>
        </w:rPr>
        <w:t>Describe how the school</w:t>
      </w:r>
      <w:r w:rsidR="008E373C" w:rsidRPr="008D2038">
        <w:rPr>
          <w:sz w:val="22"/>
          <w:szCs w:val="22"/>
        </w:rPr>
        <w:t xml:space="preserve"> </w:t>
      </w:r>
      <w:r w:rsidR="00753063" w:rsidRPr="008D2038">
        <w:rPr>
          <w:sz w:val="22"/>
          <w:szCs w:val="22"/>
        </w:rPr>
        <w:t xml:space="preserve">obtains faculty input on proposed policy changes and on other issues of importance as well as </w:t>
      </w:r>
      <w:r w:rsidRPr="008D2038">
        <w:rPr>
          <w:sz w:val="22"/>
          <w:szCs w:val="22"/>
        </w:rPr>
        <w:t>inform</w:t>
      </w:r>
      <w:r w:rsidR="00753063" w:rsidRPr="008D2038">
        <w:rPr>
          <w:sz w:val="22"/>
          <w:szCs w:val="22"/>
        </w:rPr>
        <w:t>s</w:t>
      </w:r>
      <w:r w:rsidRPr="008D2038">
        <w:rPr>
          <w:sz w:val="22"/>
          <w:szCs w:val="22"/>
        </w:rPr>
        <w:t xml:space="preserve"> faculty about policies and </w:t>
      </w:r>
      <w:r w:rsidR="00753063" w:rsidRPr="008D2038">
        <w:rPr>
          <w:sz w:val="22"/>
          <w:szCs w:val="22"/>
        </w:rPr>
        <w:t>changes</w:t>
      </w:r>
      <w:r w:rsidRPr="008D2038">
        <w:rPr>
          <w:sz w:val="22"/>
          <w:szCs w:val="22"/>
        </w:rPr>
        <w:t>.</w:t>
      </w:r>
      <w:r w:rsidR="00527D97" w:rsidRPr="008D2038">
        <w:rPr>
          <w:sz w:val="22"/>
          <w:szCs w:val="22"/>
        </w:rPr>
        <w:t xml:space="preserve"> </w:t>
      </w:r>
      <w:r w:rsidR="008761A5" w:rsidRPr="008D2038">
        <w:rPr>
          <w:sz w:val="22"/>
          <w:szCs w:val="22"/>
        </w:rPr>
        <w:t>Detail the administrative decisions taken by the CAO without faculty input.</w:t>
      </w:r>
    </w:p>
    <w:p w14:paraId="4B8619D6" w14:textId="77777777" w:rsidR="006A6DC8" w:rsidRDefault="006A6DC8" w:rsidP="007F30D4"/>
    <w:p w14:paraId="7F92502F" w14:textId="77777777" w:rsidR="006A6DC8" w:rsidRDefault="006A6DC8" w:rsidP="006A6DC8">
      <w:pPr>
        <w:spacing w:line="240" w:lineRule="auto"/>
        <w:ind w:left="-144" w:firstLine="0"/>
        <w:rPr>
          <w:b/>
          <w:bCs/>
          <w:color w:val="434343"/>
        </w:rPr>
      </w:pPr>
      <w:r>
        <w:rPr>
          <w:b/>
          <w:bCs/>
          <w:color w:val="2E74B5" w:themeColor="accent1" w:themeShade="BF"/>
        </w:rPr>
        <w:t>RESPONSE</w:t>
      </w:r>
    </w:p>
    <w:p w14:paraId="1B768A63" w14:textId="77777777" w:rsidR="006A6DC8" w:rsidRDefault="006A6DC8" w:rsidP="007F30D4"/>
    <w:p w14:paraId="21915C71" w14:textId="77777777" w:rsidR="006A6DC8" w:rsidRDefault="006A6DC8" w:rsidP="007F30D4"/>
    <w:p w14:paraId="2AF2A33C" w14:textId="77777777" w:rsidR="006A6DC8" w:rsidRDefault="006A6DC8" w:rsidP="007F30D4"/>
    <w:p w14:paraId="15AAD13E" w14:textId="77777777" w:rsidR="006A6DC8" w:rsidRDefault="006A6DC8" w:rsidP="007F30D4"/>
    <w:p w14:paraId="1604D3B3" w14:textId="77777777" w:rsidR="009D6A69" w:rsidRDefault="009D6A69" w:rsidP="007F30D4"/>
    <w:p w14:paraId="20127B75" w14:textId="77777777" w:rsidR="009D6A69" w:rsidRDefault="009D6A69" w:rsidP="007F30D4"/>
    <w:p w14:paraId="0A5B4FB2" w14:textId="77777777" w:rsidR="009D6A69" w:rsidRDefault="009D6A69" w:rsidP="007F30D4"/>
    <w:p w14:paraId="25F3DE5A" w14:textId="77777777" w:rsidR="003F66E9" w:rsidRDefault="003F66E9" w:rsidP="007F30D4"/>
    <w:p w14:paraId="54B0B2A2" w14:textId="77777777" w:rsidR="003F66E9" w:rsidRDefault="003F66E9" w:rsidP="007F30D4"/>
    <w:p w14:paraId="3A393D98" w14:textId="77777777" w:rsidR="003F66E9" w:rsidRDefault="003F66E9" w:rsidP="007F30D4"/>
    <w:p w14:paraId="3CDAB361" w14:textId="77777777" w:rsidR="003F66E9" w:rsidRDefault="003F66E9" w:rsidP="007F30D4"/>
    <w:p w14:paraId="50BD457D" w14:textId="77777777" w:rsidR="003F66E9" w:rsidRDefault="003F66E9" w:rsidP="007F30D4"/>
    <w:p w14:paraId="402B8314" w14:textId="77777777" w:rsidR="003F66E9" w:rsidRDefault="003F66E9" w:rsidP="007F30D4"/>
    <w:p w14:paraId="096807CB" w14:textId="77777777" w:rsidR="003F66E9" w:rsidRDefault="003F66E9" w:rsidP="007F30D4"/>
    <w:p w14:paraId="4AB34D0D" w14:textId="77777777" w:rsidR="003F66E9" w:rsidRDefault="003F66E9" w:rsidP="007F30D4"/>
    <w:p w14:paraId="191511E3" w14:textId="77777777" w:rsidR="003F66E9" w:rsidRDefault="003F66E9" w:rsidP="007F30D4"/>
    <w:p w14:paraId="5A536D3C" w14:textId="77777777" w:rsidR="003F66E9" w:rsidRDefault="003F66E9" w:rsidP="007F30D4"/>
    <w:p w14:paraId="0A253EC8" w14:textId="77777777" w:rsidR="003F66E9" w:rsidRDefault="003F66E9" w:rsidP="007F30D4"/>
    <w:p w14:paraId="43E9F384" w14:textId="77777777" w:rsidR="006A6DC8" w:rsidRDefault="006A6DC8" w:rsidP="007F30D4"/>
    <w:p w14:paraId="2807EE24" w14:textId="77777777" w:rsidR="006A6DC8" w:rsidRPr="008761A5" w:rsidRDefault="006A6DC8" w:rsidP="007F30D4"/>
    <w:p w14:paraId="534E9111" w14:textId="77777777" w:rsidR="00295A7F" w:rsidRDefault="00D83F08">
      <w:pPr>
        <w:rPr>
          <w:b/>
          <w:color w:val="2E75B5"/>
        </w:rPr>
      </w:pPr>
      <w:r>
        <w:rPr>
          <w:b/>
          <w:color w:val="2E75B5"/>
        </w:rPr>
        <w:lastRenderedPageBreak/>
        <w:t>3.4. STUDENT BODY SIZE</w:t>
      </w:r>
    </w:p>
    <w:tbl>
      <w:tblPr>
        <w:tblStyle w:val="af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4D6D91D" w14:textId="77777777">
        <w:tc>
          <w:tcPr>
            <w:tcW w:w="9314" w:type="dxa"/>
            <w:shd w:val="clear" w:color="auto" w:fill="DEEBF6"/>
          </w:tcPr>
          <w:p w14:paraId="082018A3" w14:textId="77777777" w:rsidR="00295A7F" w:rsidRDefault="00295A7F">
            <w:pPr>
              <w:ind w:hanging="144"/>
            </w:pPr>
          </w:p>
          <w:p w14:paraId="525DE86D"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3.4.1.</w:t>
            </w:r>
            <w:r w:rsidRPr="008761A5">
              <w:rPr>
                <w:rFonts w:ascii="Trebuchet MS" w:eastAsia="Trebuchet MS" w:hAnsi="Trebuchet MS" w:cs="Trebuchet MS"/>
                <w:color w:val="000000"/>
              </w:rPr>
              <w:t xml:space="preserve"> Enrolment </w:t>
            </w:r>
            <w:r w:rsidR="007C243C" w:rsidRPr="008761A5">
              <w:rPr>
                <w:rFonts w:ascii="Trebuchet MS" w:eastAsia="Trebuchet MS" w:hAnsi="Trebuchet MS" w:cs="Trebuchet MS"/>
                <w:color w:val="000000"/>
              </w:rPr>
              <w:t xml:space="preserve">is </w:t>
            </w:r>
            <w:r w:rsidRPr="008761A5">
              <w:rPr>
                <w:rFonts w:ascii="Trebuchet MS" w:eastAsia="Trebuchet MS" w:hAnsi="Trebuchet MS" w:cs="Trebuchet MS"/>
                <w:color w:val="000000"/>
              </w:rPr>
              <w:t>suf</w:t>
            </w:r>
            <w:r w:rsidRPr="008761A5">
              <w:rPr>
                <w:rFonts w:ascii="Trebuchet MS" w:eastAsia="Trebuchet MS" w:hAnsi="Trebuchet MS" w:cs="Trebuchet MS"/>
              </w:rPr>
              <w:t>ficient to</w:t>
            </w:r>
            <w:r w:rsidRPr="008761A5">
              <w:rPr>
                <w:rFonts w:ascii="Trebuchet MS" w:eastAsia="Trebuchet MS" w:hAnsi="Trebuchet MS" w:cs="Trebuchet MS"/>
                <w:color w:val="000000"/>
              </w:rPr>
              <w:t xml:space="preserve"> ensure a collegial atmosphere of learning and to support a quality education without enroling more students than the resources of the school can support. </w:t>
            </w:r>
          </w:p>
          <w:p w14:paraId="77AA74D0"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 xml:space="preserve">3.4.2. </w:t>
            </w:r>
            <w:r w:rsidRPr="008761A5">
              <w:rPr>
                <w:rFonts w:ascii="Trebuchet MS" w:eastAsia="Trebuchet MS" w:hAnsi="Trebuchet MS" w:cs="Trebuchet MS"/>
                <w:color w:val="000000"/>
              </w:rPr>
              <w:t>The school will not seek to maintain its enrolment through retention of academically weak students.  </w:t>
            </w:r>
          </w:p>
          <w:p w14:paraId="615039E2"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3.4.3.</w:t>
            </w:r>
            <w:r w:rsidRPr="008761A5">
              <w:rPr>
                <w:rFonts w:ascii="Trebuchet MS" w:eastAsia="Trebuchet MS" w:hAnsi="Trebuchet MS" w:cs="Trebuchet MS"/>
                <w:color w:val="000000"/>
              </w:rPr>
              <w:t xml:space="preserve"> In determining the student body size, careful consideration is given to the availability of an applicant pool of sufficient quality and quantity as well as the available facilities and resources. </w:t>
            </w:r>
          </w:p>
          <w:p w14:paraId="5DC989B6" w14:textId="77777777" w:rsidR="00295A7F" w:rsidRPr="008761A5" w:rsidRDefault="00D83F08" w:rsidP="007C243C">
            <w:pPr>
              <w:ind w:left="720" w:hanging="720"/>
              <w:rPr>
                <w:rFonts w:ascii="Trebuchet MS" w:eastAsia="Trebuchet MS" w:hAnsi="Trebuchet MS" w:cs="Trebuchet MS"/>
                <w:color w:val="000000"/>
              </w:rPr>
            </w:pPr>
            <w:r w:rsidRPr="008761A5">
              <w:rPr>
                <w:rFonts w:ascii="Trebuchet MS" w:eastAsia="Trebuchet MS" w:hAnsi="Trebuchet MS" w:cs="Trebuchet MS"/>
                <w:b/>
                <w:color w:val="2E75B5"/>
              </w:rPr>
              <w:t>3.4.4.</w:t>
            </w:r>
            <w:r w:rsidRPr="008761A5">
              <w:rPr>
                <w:rFonts w:ascii="Trebuchet MS" w:eastAsia="Trebuchet MS" w:hAnsi="Trebuchet MS" w:cs="Trebuchet MS"/>
                <w:color w:val="000000"/>
              </w:rPr>
              <w:t xml:space="preserve"> In schools where enrolment occurs more than once a year, the school may adjust the numbers admitted in each cohort during that year to fit an overall approved annual target, provided that the largest cohort can be comfortably accommodated in terms of faculty to student ratio and physical and educational resources. </w:t>
            </w:r>
          </w:p>
          <w:p w14:paraId="17B4F990" w14:textId="77777777" w:rsidR="00295A7F" w:rsidRDefault="00295A7F">
            <w:pPr>
              <w:ind w:hanging="144"/>
            </w:pPr>
          </w:p>
        </w:tc>
      </w:tr>
    </w:tbl>
    <w:p w14:paraId="1153F22C" w14:textId="77777777" w:rsidR="00295A7F" w:rsidRDefault="00295A7F">
      <w:pPr>
        <w:ind w:left="0" w:hanging="144"/>
        <w:rPr>
          <w:b/>
          <w:color w:val="0070C0"/>
        </w:rPr>
      </w:pPr>
    </w:p>
    <w:p w14:paraId="5C7E4425" w14:textId="77777777" w:rsidR="00295A7F" w:rsidRDefault="00E117F3">
      <w:r>
        <w:rPr>
          <w:b/>
          <w:color w:val="0070C0"/>
        </w:rPr>
        <w:t xml:space="preserve">PLEASE ANSWER </w:t>
      </w:r>
      <w:r w:rsidR="00D83F08">
        <w:rPr>
          <w:b/>
          <w:color w:val="0070C0"/>
        </w:rPr>
        <w:t>RE:</w:t>
      </w:r>
      <w:r w:rsidR="00D83F08">
        <w:rPr>
          <w:color w:val="0070C0"/>
        </w:rPr>
        <w:t xml:space="preserve"> </w:t>
      </w:r>
      <w:r w:rsidR="00D83F08">
        <w:rPr>
          <w:b/>
          <w:color w:val="2E75B5"/>
        </w:rPr>
        <w:t>3.4.</w:t>
      </w:r>
      <w:r w:rsidR="00D83F08">
        <w:rPr>
          <w:b/>
          <w:i/>
          <w:color w:val="2E75B5"/>
        </w:rPr>
        <w:t xml:space="preserve"> </w:t>
      </w:r>
      <w:r w:rsidR="00D83F08">
        <w:rPr>
          <w:b/>
          <w:color w:val="2E75B5"/>
        </w:rPr>
        <w:t>STUDENT BODY SIZE</w:t>
      </w:r>
    </w:p>
    <w:p w14:paraId="73092830" w14:textId="77777777" w:rsidR="00295A7F" w:rsidRDefault="00D83F08" w:rsidP="00740D80">
      <w:pPr>
        <w:spacing w:line="240" w:lineRule="auto"/>
        <w:rPr>
          <w:i/>
          <w:color w:val="000000"/>
        </w:rPr>
      </w:pPr>
      <w:r>
        <w:rPr>
          <w:b/>
          <w:color w:val="2E75B5"/>
        </w:rPr>
        <w:t>3.4.1.</w:t>
      </w:r>
      <w:r>
        <w:rPr>
          <w:color w:val="2E75B5"/>
        </w:rPr>
        <w:t xml:space="preserve"> </w:t>
      </w:r>
      <w:r w:rsidRPr="005905B3">
        <w:rPr>
          <w:sz w:val="22"/>
          <w:szCs w:val="22"/>
        </w:rPr>
        <w:t>Describe how the school manages stu</w:t>
      </w:r>
      <w:r w:rsidR="008E373C" w:rsidRPr="005905B3">
        <w:rPr>
          <w:sz w:val="22"/>
          <w:szCs w:val="22"/>
        </w:rPr>
        <w:t xml:space="preserve">dent enrolment </w:t>
      </w:r>
      <w:r w:rsidRPr="005905B3">
        <w:rPr>
          <w:sz w:val="22"/>
          <w:szCs w:val="22"/>
        </w:rPr>
        <w:t xml:space="preserve">to support a quality education without enroling more students than the resources of the school can support. </w:t>
      </w:r>
      <w:r w:rsidR="000D47AC" w:rsidRPr="005905B3">
        <w:rPr>
          <w:sz w:val="22"/>
          <w:szCs w:val="22"/>
        </w:rPr>
        <w:t xml:space="preserve">Indicate </w:t>
      </w:r>
      <w:r w:rsidR="000D47AC" w:rsidRPr="005905B3">
        <w:rPr>
          <w:b/>
          <w:bCs/>
          <w:color w:val="2E74B5" w:themeColor="accent1" w:themeShade="BF"/>
          <w:sz w:val="22"/>
          <w:szCs w:val="22"/>
        </w:rPr>
        <w:t xml:space="preserve">(3.4.2.) </w:t>
      </w:r>
      <w:r w:rsidRPr="005905B3">
        <w:rPr>
          <w:b/>
          <w:bCs/>
          <w:color w:val="2E74B5" w:themeColor="accent1" w:themeShade="BF"/>
          <w:sz w:val="22"/>
          <w:szCs w:val="22"/>
        </w:rPr>
        <w:t xml:space="preserve"> </w:t>
      </w:r>
      <w:r w:rsidRPr="005905B3">
        <w:rPr>
          <w:color w:val="000000"/>
          <w:sz w:val="22"/>
          <w:szCs w:val="22"/>
        </w:rPr>
        <w:t xml:space="preserve">how the school ensures that it is not maintaining its enrolment through </w:t>
      </w:r>
      <w:r w:rsidR="00A95253" w:rsidRPr="005905B3">
        <w:rPr>
          <w:color w:val="000000"/>
          <w:sz w:val="22"/>
          <w:szCs w:val="22"/>
        </w:rPr>
        <w:t xml:space="preserve">the </w:t>
      </w:r>
      <w:r w:rsidRPr="005905B3">
        <w:rPr>
          <w:color w:val="000000"/>
          <w:sz w:val="22"/>
          <w:szCs w:val="22"/>
        </w:rPr>
        <w:t>retention of academically weak students.</w:t>
      </w:r>
      <w:r w:rsidRPr="005905B3">
        <w:rPr>
          <w:i/>
          <w:color w:val="000000"/>
          <w:sz w:val="22"/>
          <w:szCs w:val="22"/>
        </w:rPr>
        <w:t>  </w:t>
      </w:r>
    </w:p>
    <w:p w14:paraId="69DFC7E1" w14:textId="77777777" w:rsidR="00740D80" w:rsidRDefault="00740D80" w:rsidP="00740D80">
      <w:pPr>
        <w:spacing w:line="240" w:lineRule="auto"/>
      </w:pPr>
    </w:p>
    <w:p w14:paraId="5E798F49" w14:textId="77777777" w:rsidR="006A6DC8" w:rsidRDefault="006A6DC8" w:rsidP="006A6DC8">
      <w:pPr>
        <w:spacing w:line="240" w:lineRule="auto"/>
        <w:ind w:left="-144" w:firstLine="0"/>
        <w:rPr>
          <w:b/>
          <w:bCs/>
          <w:color w:val="434343"/>
        </w:rPr>
      </w:pPr>
      <w:r>
        <w:rPr>
          <w:b/>
          <w:bCs/>
          <w:color w:val="2E74B5" w:themeColor="accent1" w:themeShade="BF"/>
        </w:rPr>
        <w:t>RESPONSE</w:t>
      </w:r>
    </w:p>
    <w:p w14:paraId="026E1642" w14:textId="77777777" w:rsidR="00295A7F" w:rsidRDefault="00295A7F"/>
    <w:p w14:paraId="14E608F4" w14:textId="77777777" w:rsidR="006A6DC8" w:rsidRDefault="006A6DC8"/>
    <w:p w14:paraId="3D3E60FD" w14:textId="77777777" w:rsidR="00740D80" w:rsidRDefault="00740D80"/>
    <w:p w14:paraId="07465237" w14:textId="77777777" w:rsidR="003F66E9" w:rsidRDefault="003F66E9"/>
    <w:p w14:paraId="5F09291A" w14:textId="77777777" w:rsidR="003F66E9" w:rsidRDefault="003F66E9"/>
    <w:p w14:paraId="66FCFF2B" w14:textId="77777777" w:rsidR="003F66E9" w:rsidRDefault="003F66E9"/>
    <w:p w14:paraId="39263D1E" w14:textId="77777777" w:rsidR="003F66E9" w:rsidRDefault="003F66E9"/>
    <w:p w14:paraId="22442DEF" w14:textId="77777777" w:rsidR="003F66E9" w:rsidRDefault="003F66E9"/>
    <w:p w14:paraId="04186AB6" w14:textId="77777777" w:rsidR="003F66E9" w:rsidRDefault="003F66E9"/>
    <w:p w14:paraId="3A4310F2" w14:textId="77777777" w:rsidR="003F66E9" w:rsidRDefault="003F66E9"/>
    <w:p w14:paraId="74F2775F" w14:textId="77777777" w:rsidR="003F66E9" w:rsidRDefault="003F66E9"/>
    <w:p w14:paraId="1C85B55A" w14:textId="77777777" w:rsidR="003F66E9" w:rsidRDefault="003F66E9"/>
    <w:p w14:paraId="7D055A25" w14:textId="77777777" w:rsidR="003F66E9" w:rsidRDefault="003F66E9"/>
    <w:p w14:paraId="23F46F5D" w14:textId="77777777" w:rsidR="00740D80" w:rsidRDefault="00740D80" w:rsidP="00662267">
      <w:pPr>
        <w:ind w:left="0" w:firstLine="0"/>
      </w:pPr>
    </w:p>
    <w:p w14:paraId="545890CE" w14:textId="77777777" w:rsidR="00295A7F" w:rsidRPr="005905B3" w:rsidRDefault="00D83F08" w:rsidP="00740D80">
      <w:pPr>
        <w:pStyle w:val="ListParagraph"/>
        <w:numPr>
          <w:ilvl w:val="2"/>
          <w:numId w:val="79"/>
        </w:numPr>
        <w:pBdr>
          <w:top w:val="nil"/>
          <w:left w:val="nil"/>
          <w:bottom w:val="nil"/>
          <w:right w:val="nil"/>
          <w:between w:val="nil"/>
        </w:pBdr>
        <w:spacing w:line="240" w:lineRule="auto"/>
        <w:ind w:left="576"/>
        <w:rPr>
          <w:sz w:val="22"/>
          <w:szCs w:val="22"/>
        </w:rPr>
      </w:pPr>
      <w:r w:rsidRPr="005905B3">
        <w:rPr>
          <w:color w:val="000000"/>
          <w:sz w:val="22"/>
          <w:szCs w:val="22"/>
        </w:rPr>
        <w:lastRenderedPageBreak/>
        <w:t xml:space="preserve">Describe how the school considers the availability of an applicant pool of sufficient quality and quantity as well as the available facilities and resources in determining the student body size. </w:t>
      </w:r>
    </w:p>
    <w:p w14:paraId="639CDB0E" w14:textId="77777777" w:rsidR="00662267" w:rsidRDefault="00662267" w:rsidP="006A6DC8">
      <w:pPr>
        <w:spacing w:line="240" w:lineRule="auto"/>
        <w:ind w:left="-144" w:firstLine="0"/>
        <w:rPr>
          <w:b/>
          <w:bCs/>
          <w:color w:val="2E74B5" w:themeColor="accent1" w:themeShade="BF"/>
        </w:rPr>
      </w:pPr>
    </w:p>
    <w:p w14:paraId="4F84C250" w14:textId="37200CEE" w:rsidR="006A6DC8" w:rsidRDefault="006A6DC8" w:rsidP="006A6DC8">
      <w:pPr>
        <w:spacing w:line="240" w:lineRule="auto"/>
        <w:ind w:left="-144" w:firstLine="0"/>
        <w:rPr>
          <w:b/>
          <w:bCs/>
          <w:color w:val="434343"/>
        </w:rPr>
      </w:pPr>
      <w:r>
        <w:rPr>
          <w:b/>
          <w:bCs/>
          <w:color w:val="2E74B5" w:themeColor="accent1" w:themeShade="BF"/>
        </w:rPr>
        <w:t>RESPONSE</w:t>
      </w:r>
    </w:p>
    <w:p w14:paraId="0616A1D8" w14:textId="77777777" w:rsidR="006A6DC8" w:rsidRDefault="006A6DC8" w:rsidP="006A6DC8">
      <w:pPr>
        <w:pBdr>
          <w:top w:val="nil"/>
          <w:left w:val="nil"/>
          <w:bottom w:val="nil"/>
          <w:right w:val="nil"/>
          <w:between w:val="nil"/>
        </w:pBdr>
        <w:ind w:hanging="576"/>
      </w:pPr>
    </w:p>
    <w:p w14:paraId="1B079D48" w14:textId="77777777" w:rsidR="00295A7F" w:rsidRDefault="00295A7F"/>
    <w:p w14:paraId="55FA85DF" w14:textId="77777777" w:rsidR="006A6DC8" w:rsidRDefault="006A6DC8"/>
    <w:p w14:paraId="092B870E" w14:textId="77777777" w:rsidR="006A6DC8" w:rsidRDefault="006A6DC8"/>
    <w:p w14:paraId="2E6C3A77" w14:textId="77777777" w:rsidR="006A6DC8" w:rsidRDefault="006A6DC8"/>
    <w:p w14:paraId="7385DC22" w14:textId="77777777" w:rsidR="003F66E9" w:rsidRDefault="003F66E9"/>
    <w:p w14:paraId="48C55032" w14:textId="77777777" w:rsidR="003F66E9" w:rsidRDefault="003F66E9"/>
    <w:p w14:paraId="76ECAF7A" w14:textId="77777777" w:rsidR="003F66E9" w:rsidRDefault="003F66E9"/>
    <w:p w14:paraId="499525A6" w14:textId="77777777" w:rsidR="003F66E9" w:rsidRDefault="003F66E9"/>
    <w:p w14:paraId="0E0F7995" w14:textId="77777777" w:rsidR="005D5D81" w:rsidRDefault="005D5D81"/>
    <w:p w14:paraId="674B9903" w14:textId="77777777" w:rsidR="005D5D81" w:rsidRDefault="005D5D81"/>
    <w:p w14:paraId="0E29971F" w14:textId="77777777" w:rsidR="00295A7F" w:rsidRPr="005905B3" w:rsidRDefault="00D83F08" w:rsidP="00740D80">
      <w:pPr>
        <w:pStyle w:val="ListParagraph"/>
        <w:numPr>
          <w:ilvl w:val="2"/>
          <w:numId w:val="79"/>
        </w:numPr>
        <w:pBdr>
          <w:top w:val="nil"/>
          <w:left w:val="nil"/>
          <w:bottom w:val="nil"/>
          <w:right w:val="nil"/>
          <w:between w:val="nil"/>
        </w:pBdr>
        <w:spacing w:line="240" w:lineRule="auto"/>
        <w:ind w:left="576"/>
        <w:rPr>
          <w:sz w:val="22"/>
          <w:szCs w:val="22"/>
        </w:rPr>
      </w:pPr>
      <w:r w:rsidRPr="005905B3">
        <w:rPr>
          <w:color w:val="000000"/>
          <w:sz w:val="22"/>
          <w:szCs w:val="22"/>
        </w:rPr>
        <w:t xml:space="preserve">Where enrolment occurs more than once a year, describe how the school adjusts the numbers admitted in each cohort during that year to fit an overall approved annual target.  </w:t>
      </w:r>
    </w:p>
    <w:p w14:paraId="1E183978" w14:textId="77777777" w:rsidR="006A6DC8" w:rsidRDefault="006A6DC8" w:rsidP="006A6DC8">
      <w:pPr>
        <w:pBdr>
          <w:top w:val="nil"/>
          <w:left w:val="nil"/>
          <w:bottom w:val="nil"/>
          <w:right w:val="nil"/>
          <w:between w:val="nil"/>
        </w:pBdr>
        <w:ind w:hanging="576"/>
      </w:pPr>
    </w:p>
    <w:p w14:paraId="0BC16EA6" w14:textId="77777777" w:rsidR="006A6DC8" w:rsidRDefault="006A6DC8" w:rsidP="006A6DC8">
      <w:pPr>
        <w:spacing w:line="240" w:lineRule="auto"/>
        <w:ind w:left="-144" w:firstLine="0"/>
        <w:rPr>
          <w:b/>
          <w:bCs/>
          <w:color w:val="434343"/>
        </w:rPr>
      </w:pPr>
      <w:r>
        <w:rPr>
          <w:b/>
          <w:bCs/>
          <w:color w:val="2E74B5" w:themeColor="accent1" w:themeShade="BF"/>
        </w:rPr>
        <w:t>RESPONSE</w:t>
      </w:r>
    </w:p>
    <w:p w14:paraId="70BDE6B0" w14:textId="77777777" w:rsidR="006A6DC8" w:rsidRDefault="006A6DC8" w:rsidP="006A6DC8">
      <w:pPr>
        <w:pBdr>
          <w:top w:val="nil"/>
          <w:left w:val="nil"/>
          <w:bottom w:val="nil"/>
          <w:right w:val="nil"/>
          <w:between w:val="nil"/>
        </w:pBdr>
        <w:ind w:hanging="576"/>
      </w:pPr>
    </w:p>
    <w:p w14:paraId="0CD98A17" w14:textId="3D1EEE70" w:rsidR="00295A7F" w:rsidRDefault="00295A7F" w:rsidP="007F30D4">
      <w:pPr>
        <w:ind w:hanging="576"/>
        <w:rPr>
          <w:b/>
          <w:color w:val="2E75B5"/>
        </w:rPr>
      </w:pPr>
    </w:p>
    <w:p w14:paraId="66AE1A66" w14:textId="4037A17B" w:rsidR="007F30D4" w:rsidRDefault="007F30D4" w:rsidP="007F30D4">
      <w:pPr>
        <w:ind w:hanging="576"/>
        <w:rPr>
          <w:b/>
          <w:color w:val="2E75B5"/>
        </w:rPr>
      </w:pPr>
    </w:p>
    <w:p w14:paraId="44BAC8A7" w14:textId="77777777" w:rsidR="008A76B2" w:rsidRDefault="008A76B2" w:rsidP="007F30D4">
      <w:pPr>
        <w:ind w:hanging="576"/>
        <w:rPr>
          <w:b/>
          <w:color w:val="2E75B5"/>
        </w:rPr>
      </w:pPr>
    </w:p>
    <w:p w14:paraId="2A9FDE57" w14:textId="77777777" w:rsidR="008A76B2" w:rsidRDefault="008A76B2" w:rsidP="007F30D4">
      <w:pPr>
        <w:ind w:hanging="576"/>
        <w:rPr>
          <w:b/>
          <w:color w:val="2E75B5"/>
        </w:rPr>
      </w:pPr>
    </w:p>
    <w:p w14:paraId="6AA89756" w14:textId="77777777" w:rsidR="008A76B2" w:rsidRDefault="008A76B2" w:rsidP="007F30D4">
      <w:pPr>
        <w:ind w:hanging="576"/>
        <w:rPr>
          <w:b/>
          <w:color w:val="2E75B5"/>
        </w:rPr>
      </w:pPr>
    </w:p>
    <w:p w14:paraId="0F2FB7B8" w14:textId="77777777" w:rsidR="003F66E9" w:rsidRDefault="003F66E9" w:rsidP="007F30D4">
      <w:pPr>
        <w:ind w:hanging="576"/>
        <w:rPr>
          <w:b/>
          <w:color w:val="2E75B5"/>
        </w:rPr>
      </w:pPr>
    </w:p>
    <w:p w14:paraId="249EA238" w14:textId="77777777" w:rsidR="003F66E9" w:rsidRDefault="003F66E9" w:rsidP="007F30D4">
      <w:pPr>
        <w:ind w:hanging="576"/>
        <w:rPr>
          <w:b/>
          <w:color w:val="2E75B5"/>
        </w:rPr>
      </w:pPr>
    </w:p>
    <w:p w14:paraId="5257F514" w14:textId="77777777" w:rsidR="003F66E9" w:rsidRDefault="003F66E9" w:rsidP="007F30D4">
      <w:pPr>
        <w:ind w:hanging="576"/>
        <w:rPr>
          <w:b/>
          <w:color w:val="2E75B5"/>
        </w:rPr>
      </w:pPr>
    </w:p>
    <w:p w14:paraId="2B1319D4" w14:textId="77777777" w:rsidR="003F66E9" w:rsidRDefault="003F66E9" w:rsidP="007F30D4">
      <w:pPr>
        <w:ind w:hanging="576"/>
        <w:rPr>
          <w:b/>
          <w:color w:val="2E75B5"/>
        </w:rPr>
      </w:pPr>
    </w:p>
    <w:p w14:paraId="29E385E8" w14:textId="77777777" w:rsidR="003F66E9" w:rsidRDefault="003F66E9" w:rsidP="007F30D4">
      <w:pPr>
        <w:ind w:hanging="576"/>
        <w:rPr>
          <w:b/>
          <w:color w:val="2E75B5"/>
        </w:rPr>
      </w:pPr>
    </w:p>
    <w:p w14:paraId="313AD123" w14:textId="3876034F" w:rsidR="007F30D4" w:rsidRDefault="007F30D4" w:rsidP="007F30D4">
      <w:pPr>
        <w:ind w:hanging="576"/>
        <w:rPr>
          <w:b/>
          <w:color w:val="2E75B5"/>
        </w:rPr>
      </w:pPr>
    </w:p>
    <w:p w14:paraId="2269AE24" w14:textId="77777777" w:rsidR="007F30D4" w:rsidRDefault="007F30D4" w:rsidP="007F30D4">
      <w:pPr>
        <w:ind w:hanging="576"/>
        <w:rPr>
          <w:b/>
          <w:color w:val="2E75B5"/>
        </w:rPr>
      </w:pPr>
    </w:p>
    <w:p w14:paraId="1093431D" w14:textId="4486EE01" w:rsidR="00295A7F" w:rsidRPr="00B57912" w:rsidRDefault="00D83F08" w:rsidP="00B57912">
      <w:pPr>
        <w:pStyle w:val="ListParagraph"/>
        <w:numPr>
          <w:ilvl w:val="1"/>
          <w:numId w:val="94"/>
        </w:numPr>
        <w:rPr>
          <w:b/>
          <w:color w:val="2E75B5"/>
        </w:rPr>
      </w:pPr>
      <w:r w:rsidRPr="00B57912">
        <w:rPr>
          <w:b/>
          <w:color w:val="2E75B5"/>
        </w:rPr>
        <w:lastRenderedPageBreak/>
        <w:t>CLINICAL SITES</w:t>
      </w:r>
    </w:p>
    <w:tbl>
      <w:tblPr>
        <w:tblStyle w:val="a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4515ED76" w14:textId="77777777">
        <w:tc>
          <w:tcPr>
            <w:tcW w:w="9314" w:type="dxa"/>
            <w:shd w:val="clear" w:color="auto" w:fill="DEEBF6"/>
          </w:tcPr>
          <w:p w14:paraId="7C827032" w14:textId="77777777" w:rsidR="00295A7F" w:rsidRDefault="00295A7F">
            <w:pPr>
              <w:ind w:hanging="144"/>
            </w:pPr>
          </w:p>
          <w:p w14:paraId="33172500" w14:textId="77777777" w:rsidR="00295A7F" w:rsidRPr="00527D97" w:rsidRDefault="00D83F08" w:rsidP="000D47AC">
            <w:pPr>
              <w:ind w:left="720" w:hanging="720"/>
              <w:rPr>
                <w:rFonts w:ascii="Trebuchet MS" w:eastAsia="Trebuchet MS" w:hAnsi="Trebuchet MS" w:cs="Trebuchet MS"/>
                <w:b/>
                <w:color w:val="2E75B5"/>
              </w:rPr>
            </w:pPr>
            <w:r w:rsidRPr="00527D97">
              <w:rPr>
                <w:rFonts w:ascii="Trebuchet MS" w:eastAsia="Trebuchet MS" w:hAnsi="Trebuchet MS" w:cs="Trebuchet MS"/>
                <w:b/>
                <w:color w:val="2E75B5"/>
              </w:rPr>
              <w:t xml:space="preserve">3.5.1. </w:t>
            </w:r>
            <w:r w:rsidRPr="00527D97">
              <w:rPr>
                <w:rFonts w:ascii="Trebuchet MS" w:eastAsia="Trebuchet MS" w:hAnsi="Trebuchet MS" w:cs="Trebuchet MS"/>
              </w:rPr>
              <w:t>A clinical site incorporates a medical student clinical teaching structure that is controlled by the medical school. It encompasses all the major clinical departments and subdivisions where the students receive their clinical education</w:t>
            </w:r>
            <w:r w:rsidRPr="00527D97">
              <w:rPr>
                <w:rFonts w:ascii="Trebuchet MS" w:eastAsia="Trebuchet MS" w:hAnsi="Trebuchet MS" w:cs="Trebuchet MS"/>
                <w:b/>
                <w:color w:val="2E75B5"/>
              </w:rPr>
              <w:t>. </w:t>
            </w:r>
          </w:p>
          <w:p w14:paraId="19F34E23" w14:textId="77777777" w:rsidR="00295A7F" w:rsidRPr="00527D97" w:rsidRDefault="00D83F08" w:rsidP="000D47AC">
            <w:pPr>
              <w:ind w:left="720" w:hanging="720"/>
              <w:rPr>
                <w:rFonts w:ascii="Trebuchet MS" w:eastAsia="Trebuchet MS" w:hAnsi="Trebuchet MS" w:cs="Trebuchet MS"/>
                <w:b/>
                <w:color w:val="2E75B5"/>
              </w:rPr>
            </w:pPr>
            <w:r w:rsidRPr="00527D97">
              <w:rPr>
                <w:rFonts w:ascii="Trebuchet MS" w:eastAsia="Trebuchet MS" w:hAnsi="Trebuchet MS" w:cs="Trebuchet MS"/>
                <w:b/>
                <w:color w:val="2E75B5"/>
              </w:rPr>
              <w:t xml:space="preserve">3.5.2. </w:t>
            </w:r>
            <w:r w:rsidRPr="00527D97">
              <w:rPr>
                <w:rFonts w:ascii="Trebuchet MS" w:eastAsia="Trebuchet MS" w:hAnsi="Trebuchet MS" w:cs="Trebuchet MS"/>
              </w:rPr>
              <w:t>Each clinical department is staffed by physicians who are faculty members of the medical school and who report to the chief of the department or the course director in their roles as teaching physicians.</w:t>
            </w:r>
            <w:r w:rsidRPr="00527D97">
              <w:rPr>
                <w:rFonts w:ascii="Trebuchet MS" w:eastAsia="Trebuchet MS" w:hAnsi="Trebuchet MS" w:cs="Trebuchet MS"/>
                <w:b/>
              </w:rPr>
              <w:t> </w:t>
            </w:r>
          </w:p>
          <w:p w14:paraId="26096617" w14:textId="77777777" w:rsidR="00295A7F" w:rsidRPr="00527D97" w:rsidRDefault="00D83F08" w:rsidP="000D47AC">
            <w:pPr>
              <w:ind w:left="720" w:hanging="720"/>
              <w:rPr>
                <w:rFonts w:ascii="Trebuchet MS" w:eastAsia="Trebuchet MS" w:hAnsi="Trebuchet MS" w:cs="Trebuchet MS"/>
                <w:b/>
                <w:color w:val="2E75B5"/>
              </w:rPr>
            </w:pPr>
            <w:r w:rsidRPr="00527D97">
              <w:rPr>
                <w:rFonts w:ascii="Trebuchet MS" w:eastAsia="Trebuchet MS" w:hAnsi="Trebuchet MS" w:cs="Trebuchet MS"/>
                <w:b/>
                <w:color w:val="2E75B5"/>
              </w:rPr>
              <w:t xml:space="preserve">3.5.3. </w:t>
            </w:r>
            <w:r w:rsidRPr="00527D97">
              <w:rPr>
                <w:rFonts w:ascii="Trebuchet MS" w:eastAsia="Trebuchet MS" w:hAnsi="Trebuchet MS" w:cs="Trebuchet MS"/>
              </w:rPr>
              <w:t>To implement the academic policies of the school, the CAO appoints with defined roles, a clinician site director, departmental faculty and administrative personnel. On matters of medical student education, the clinician site director reports directly to the dean or CAO, the departmental faculty report to their respective divisional heads and administrative personnel report directly to the medical school campus supervisor.</w:t>
            </w:r>
            <w:r w:rsidRPr="00527D97">
              <w:rPr>
                <w:rFonts w:ascii="Trebuchet MS" w:eastAsia="Trebuchet MS" w:hAnsi="Trebuchet MS" w:cs="Trebuchet MS"/>
                <w:b/>
              </w:rPr>
              <w:t> </w:t>
            </w:r>
          </w:p>
          <w:p w14:paraId="519E3DDF" w14:textId="77777777" w:rsidR="00295A7F" w:rsidRPr="00527D97" w:rsidRDefault="00D83F08" w:rsidP="000D47AC">
            <w:pPr>
              <w:ind w:left="720" w:hanging="720"/>
              <w:rPr>
                <w:rFonts w:ascii="Trebuchet MS" w:eastAsia="Trebuchet MS" w:hAnsi="Trebuchet MS" w:cs="Trebuchet MS"/>
              </w:rPr>
            </w:pPr>
            <w:r w:rsidRPr="00527D97">
              <w:rPr>
                <w:rFonts w:ascii="Trebuchet MS" w:eastAsia="Trebuchet MS" w:hAnsi="Trebuchet MS" w:cs="Trebuchet MS"/>
                <w:b/>
                <w:color w:val="2E75B5"/>
              </w:rPr>
              <w:t xml:space="preserve">3.5.4. </w:t>
            </w:r>
            <w:r w:rsidRPr="00527D97">
              <w:rPr>
                <w:rFonts w:ascii="Trebuchet MS" w:eastAsia="Trebuchet MS" w:hAnsi="Trebuchet MS" w:cs="Trebuchet MS"/>
              </w:rPr>
              <w:t>The school maintains in force at all times, a written affiliation agreement with each health care facility through which students rotate. This outlines the roles and responsibilities of both parties and includes educational objectives, faculty responsibilities, evaluation procedures and information on student access to appropriate hospital resources and facilities.</w:t>
            </w:r>
          </w:p>
          <w:p w14:paraId="3EB872B9" w14:textId="77777777" w:rsidR="00295A7F" w:rsidRDefault="00295A7F">
            <w:pPr>
              <w:ind w:hanging="144"/>
              <w:rPr>
                <w:b/>
                <w:color w:val="2E75B5"/>
              </w:rPr>
            </w:pPr>
          </w:p>
        </w:tc>
      </w:tr>
    </w:tbl>
    <w:p w14:paraId="7543A1EE" w14:textId="77777777" w:rsidR="00295A7F" w:rsidRDefault="00295A7F">
      <w:pPr>
        <w:ind w:left="0" w:hanging="144"/>
        <w:rPr>
          <w:b/>
          <w:color w:val="0070C0"/>
        </w:rPr>
      </w:pPr>
      <w:bookmarkStart w:id="13" w:name="_heading=h.5dwikwhglxos" w:colFirst="0" w:colLast="0"/>
      <w:bookmarkEnd w:id="13"/>
    </w:p>
    <w:p w14:paraId="0C917FA7" w14:textId="1F585D2E" w:rsidR="00753063" w:rsidRPr="00753063" w:rsidRDefault="00E117F3" w:rsidP="0075306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3.5. CLINICAL SITES</w:t>
      </w:r>
    </w:p>
    <w:p w14:paraId="502F62BC" w14:textId="40AE27BA" w:rsidR="00295A7F" w:rsidRPr="00E9377C" w:rsidRDefault="00D83F08" w:rsidP="008A76B2">
      <w:pPr>
        <w:pStyle w:val="Heading3"/>
        <w:keepNext w:val="0"/>
        <w:keepLines w:val="0"/>
        <w:numPr>
          <w:ilvl w:val="2"/>
          <w:numId w:val="29"/>
        </w:numPr>
        <w:spacing w:before="0" w:after="0" w:line="240" w:lineRule="auto"/>
        <w:ind w:left="576"/>
        <w:rPr>
          <w:rFonts w:ascii="Arial" w:eastAsia="Arial" w:hAnsi="Arial" w:cs="Arial"/>
          <w:sz w:val="22"/>
          <w:szCs w:val="22"/>
        </w:rPr>
      </w:pPr>
      <w:r w:rsidRPr="00E9377C">
        <w:rPr>
          <w:b w:val="0"/>
          <w:color w:val="000000"/>
          <w:sz w:val="22"/>
          <w:szCs w:val="22"/>
        </w:rPr>
        <w:t>Describe how the school ensures that every clinical site through which the students rotate</w:t>
      </w:r>
      <w:r w:rsidR="008E373C" w:rsidRPr="00E9377C">
        <w:rPr>
          <w:b w:val="0"/>
          <w:color w:val="000000"/>
          <w:sz w:val="22"/>
          <w:szCs w:val="22"/>
        </w:rPr>
        <w:t xml:space="preserve"> incorporates a student</w:t>
      </w:r>
      <w:r w:rsidRPr="00E9377C">
        <w:rPr>
          <w:b w:val="0"/>
          <w:color w:val="000000"/>
          <w:sz w:val="22"/>
          <w:szCs w:val="22"/>
        </w:rPr>
        <w:t xml:space="preserve"> clinical teaching structure that is directly controlled by the medical school.</w:t>
      </w:r>
      <w:r w:rsidR="00F93DDB" w:rsidRPr="00E9377C">
        <w:rPr>
          <w:b w:val="0"/>
          <w:color w:val="000000"/>
          <w:sz w:val="22"/>
          <w:szCs w:val="22"/>
        </w:rPr>
        <w:t xml:space="preserve"> Describe the frequency and format of </w:t>
      </w:r>
      <w:r w:rsidR="003F0C28" w:rsidRPr="00E9377C">
        <w:rPr>
          <w:b w:val="0"/>
          <w:color w:val="000000"/>
          <w:sz w:val="22"/>
          <w:szCs w:val="22"/>
        </w:rPr>
        <w:t>clinical site inspections by the school.</w:t>
      </w:r>
    </w:p>
    <w:p w14:paraId="251CA0CE" w14:textId="77777777" w:rsidR="00295A7F" w:rsidRDefault="00295A7F"/>
    <w:p w14:paraId="156E23E4" w14:textId="77777777" w:rsidR="00B57912" w:rsidRDefault="00B57912" w:rsidP="00B57912">
      <w:pPr>
        <w:spacing w:line="240" w:lineRule="auto"/>
        <w:ind w:left="-144" w:firstLine="0"/>
        <w:rPr>
          <w:b/>
          <w:bCs/>
          <w:color w:val="434343"/>
        </w:rPr>
      </w:pPr>
      <w:r>
        <w:rPr>
          <w:b/>
          <w:bCs/>
          <w:color w:val="2E74B5" w:themeColor="accent1" w:themeShade="BF"/>
        </w:rPr>
        <w:t>RESPONSE</w:t>
      </w:r>
    </w:p>
    <w:p w14:paraId="0DF67F86" w14:textId="77777777" w:rsidR="00B57912" w:rsidRDefault="00B57912"/>
    <w:p w14:paraId="794865C1" w14:textId="77777777" w:rsidR="00B57912" w:rsidRDefault="00B57912"/>
    <w:p w14:paraId="35F869E3" w14:textId="77777777" w:rsidR="00B57912" w:rsidRDefault="00B57912"/>
    <w:p w14:paraId="09A31B8B" w14:textId="77777777" w:rsidR="00B57912" w:rsidRDefault="00B57912"/>
    <w:p w14:paraId="203EA06A" w14:textId="77777777" w:rsidR="008A76B2" w:rsidRDefault="008A76B2"/>
    <w:p w14:paraId="23C9EA82" w14:textId="77777777" w:rsidR="008A76B2" w:rsidRDefault="008A76B2"/>
    <w:p w14:paraId="0F8395FD" w14:textId="77777777" w:rsidR="00B57912" w:rsidRDefault="00B57912"/>
    <w:p w14:paraId="7EEF8431" w14:textId="77777777" w:rsidR="00B57912" w:rsidRDefault="00B57912"/>
    <w:p w14:paraId="2483CB7D" w14:textId="77777777" w:rsidR="003F66E9" w:rsidRDefault="003F66E9"/>
    <w:p w14:paraId="0EDF5CC7" w14:textId="77777777" w:rsidR="003F66E9" w:rsidRDefault="003F66E9"/>
    <w:p w14:paraId="71DB2A7C" w14:textId="77777777" w:rsidR="00B57912" w:rsidRPr="00E9377C" w:rsidRDefault="00B57912">
      <w:pPr>
        <w:rPr>
          <w:sz w:val="22"/>
          <w:szCs w:val="22"/>
        </w:rPr>
      </w:pPr>
    </w:p>
    <w:p w14:paraId="5651D467" w14:textId="77777777" w:rsidR="00295A7F" w:rsidRDefault="00D83F08" w:rsidP="008A76B2">
      <w:pPr>
        <w:pStyle w:val="Heading3"/>
        <w:keepNext w:val="0"/>
        <w:keepLines w:val="0"/>
        <w:numPr>
          <w:ilvl w:val="2"/>
          <w:numId w:val="29"/>
        </w:numPr>
        <w:spacing w:before="0" w:after="0" w:line="240" w:lineRule="auto"/>
        <w:ind w:left="576"/>
        <w:rPr>
          <w:b w:val="0"/>
          <w:i/>
          <w:color w:val="000000"/>
          <w:sz w:val="24"/>
          <w:szCs w:val="24"/>
        </w:rPr>
      </w:pPr>
      <w:r w:rsidRPr="00E9377C">
        <w:rPr>
          <w:b w:val="0"/>
          <w:color w:val="000000"/>
          <w:sz w:val="22"/>
          <w:szCs w:val="22"/>
        </w:rPr>
        <w:lastRenderedPageBreak/>
        <w:t>Describe how the school ensures that each clinical department is staffed by physicians who are</w:t>
      </w:r>
      <w:r w:rsidR="008E373C" w:rsidRPr="00E9377C">
        <w:rPr>
          <w:b w:val="0"/>
          <w:color w:val="000000"/>
          <w:sz w:val="22"/>
          <w:szCs w:val="22"/>
        </w:rPr>
        <w:t xml:space="preserve"> faculty members of the </w:t>
      </w:r>
      <w:r w:rsidRPr="00E9377C">
        <w:rPr>
          <w:b w:val="0"/>
          <w:color w:val="000000"/>
          <w:sz w:val="22"/>
          <w:szCs w:val="22"/>
        </w:rPr>
        <w:t>school and who report to the chief of the department or the course director in their</w:t>
      </w:r>
      <w:r w:rsidRPr="00E9377C">
        <w:rPr>
          <w:b w:val="0"/>
          <w:i/>
          <w:color w:val="000000"/>
          <w:sz w:val="22"/>
          <w:szCs w:val="22"/>
        </w:rPr>
        <w:t xml:space="preserve"> </w:t>
      </w:r>
      <w:r w:rsidRPr="00E9377C">
        <w:rPr>
          <w:b w:val="0"/>
          <w:color w:val="000000"/>
          <w:sz w:val="22"/>
          <w:szCs w:val="22"/>
        </w:rPr>
        <w:t>roles as teaching physicians</w:t>
      </w:r>
      <w:r w:rsidRPr="00E9377C">
        <w:rPr>
          <w:b w:val="0"/>
          <w:i/>
          <w:color w:val="000000"/>
          <w:sz w:val="22"/>
          <w:szCs w:val="22"/>
        </w:rPr>
        <w:t>. </w:t>
      </w:r>
    </w:p>
    <w:p w14:paraId="2AB5D2C3" w14:textId="77777777" w:rsidR="00B57912" w:rsidRDefault="00B57912" w:rsidP="00B57912"/>
    <w:p w14:paraId="3F6208C4" w14:textId="77777777" w:rsidR="00B57912" w:rsidRDefault="00B57912" w:rsidP="00B57912">
      <w:pPr>
        <w:spacing w:line="240" w:lineRule="auto"/>
        <w:ind w:left="-144" w:firstLine="0"/>
        <w:rPr>
          <w:b/>
          <w:bCs/>
          <w:color w:val="434343"/>
        </w:rPr>
      </w:pPr>
      <w:r>
        <w:rPr>
          <w:b/>
          <w:bCs/>
          <w:color w:val="2E74B5" w:themeColor="accent1" w:themeShade="BF"/>
        </w:rPr>
        <w:t>RESPONSE</w:t>
      </w:r>
    </w:p>
    <w:p w14:paraId="146D598F" w14:textId="77777777" w:rsidR="00B57912" w:rsidRPr="00B57912" w:rsidRDefault="00B57912" w:rsidP="00B57912"/>
    <w:p w14:paraId="2025B814" w14:textId="77777777" w:rsidR="00295A7F" w:rsidRDefault="00295A7F"/>
    <w:p w14:paraId="054799E9" w14:textId="77777777" w:rsidR="00B57912" w:rsidRDefault="00B57912"/>
    <w:p w14:paraId="37652242" w14:textId="77777777" w:rsidR="00B57912" w:rsidRDefault="00B57912"/>
    <w:p w14:paraId="58FE7E99" w14:textId="77777777" w:rsidR="00B57912" w:rsidRDefault="00B57912"/>
    <w:p w14:paraId="001EF5D5" w14:textId="77777777" w:rsidR="003F66E9" w:rsidRDefault="003F66E9"/>
    <w:p w14:paraId="55B640DF" w14:textId="77777777" w:rsidR="003F66E9" w:rsidRDefault="003F66E9"/>
    <w:p w14:paraId="7540D046" w14:textId="77777777" w:rsidR="003F66E9" w:rsidRDefault="003F66E9"/>
    <w:p w14:paraId="524ED6A7" w14:textId="77777777" w:rsidR="00E9377C" w:rsidRDefault="00E9377C"/>
    <w:p w14:paraId="14CD357D" w14:textId="77777777" w:rsidR="00E9377C" w:rsidRDefault="00E9377C"/>
    <w:p w14:paraId="0B6BFAB0" w14:textId="77777777" w:rsidR="00B57912" w:rsidRDefault="00B57912"/>
    <w:p w14:paraId="6213A9E9" w14:textId="35A42BA8" w:rsidR="00295A7F" w:rsidRPr="00E9377C" w:rsidRDefault="00D83F08" w:rsidP="008A76B2">
      <w:pPr>
        <w:pStyle w:val="Heading3"/>
        <w:keepNext w:val="0"/>
        <w:keepLines w:val="0"/>
        <w:numPr>
          <w:ilvl w:val="2"/>
          <w:numId w:val="29"/>
        </w:numPr>
        <w:spacing w:before="0" w:after="0" w:line="240" w:lineRule="auto"/>
        <w:ind w:left="806"/>
        <w:rPr>
          <w:b w:val="0"/>
          <w:sz w:val="22"/>
          <w:szCs w:val="22"/>
        </w:rPr>
      </w:pPr>
      <w:r w:rsidRPr="00E9377C">
        <w:rPr>
          <w:b w:val="0"/>
          <w:sz w:val="22"/>
          <w:szCs w:val="22"/>
        </w:rPr>
        <w:t xml:space="preserve">Describe the supervisory and reporting process that is in place at each clinical site in order to implement the academic policies of the school. </w:t>
      </w:r>
    </w:p>
    <w:p w14:paraId="785D7D7D" w14:textId="77777777" w:rsidR="00B57912" w:rsidRDefault="00B57912" w:rsidP="00B57912">
      <w:pPr>
        <w:ind w:hanging="576"/>
      </w:pPr>
    </w:p>
    <w:p w14:paraId="1FA847C6" w14:textId="77777777" w:rsidR="00B57912" w:rsidRDefault="00B57912" w:rsidP="00B57912">
      <w:pPr>
        <w:spacing w:line="240" w:lineRule="auto"/>
        <w:ind w:left="-144" w:firstLine="0"/>
        <w:rPr>
          <w:b/>
          <w:bCs/>
          <w:color w:val="434343"/>
        </w:rPr>
      </w:pPr>
      <w:r>
        <w:rPr>
          <w:b/>
          <w:bCs/>
          <w:color w:val="2E74B5" w:themeColor="accent1" w:themeShade="BF"/>
        </w:rPr>
        <w:t>RESPONSE</w:t>
      </w:r>
    </w:p>
    <w:p w14:paraId="18012578" w14:textId="77777777" w:rsidR="00B57912" w:rsidRDefault="00B57912" w:rsidP="00B57912">
      <w:pPr>
        <w:ind w:hanging="576"/>
      </w:pPr>
    </w:p>
    <w:p w14:paraId="474D42BD" w14:textId="77777777" w:rsidR="008A76B2" w:rsidRDefault="008A76B2" w:rsidP="00B57912">
      <w:pPr>
        <w:ind w:hanging="576"/>
      </w:pPr>
    </w:p>
    <w:p w14:paraId="5975A8DE" w14:textId="77777777" w:rsidR="008A76B2" w:rsidRDefault="008A76B2" w:rsidP="00B57912">
      <w:pPr>
        <w:ind w:hanging="576"/>
      </w:pPr>
    </w:p>
    <w:p w14:paraId="491BB449" w14:textId="77777777" w:rsidR="008A76B2" w:rsidRDefault="008A76B2" w:rsidP="00B57912">
      <w:pPr>
        <w:ind w:hanging="576"/>
      </w:pPr>
    </w:p>
    <w:p w14:paraId="7ABE8D96" w14:textId="77777777" w:rsidR="008A76B2" w:rsidRDefault="008A76B2" w:rsidP="00B57912">
      <w:pPr>
        <w:ind w:hanging="576"/>
      </w:pPr>
    </w:p>
    <w:p w14:paraId="7D29F668" w14:textId="77777777" w:rsidR="008A76B2" w:rsidRDefault="008A76B2" w:rsidP="00B57912">
      <w:pPr>
        <w:ind w:hanging="576"/>
      </w:pPr>
    </w:p>
    <w:p w14:paraId="08361709" w14:textId="77777777" w:rsidR="003F66E9" w:rsidRDefault="003F66E9" w:rsidP="00B57912">
      <w:pPr>
        <w:ind w:hanging="576"/>
      </w:pPr>
    </w:p>
    <w:p w14:paraId="0DAA5124" w14:textId="77777777" w:rsidR="003F66E9" w:rsidRDefault="003F66E9" w:rsidP="00B57912">
      <w:pPr>
        <w:ind w:hanging="576"/>
      </w:pPr>
    </w:p>
    <w:p w14:paraId="0AA86949" w14:textId="77777777" w:rsidR="003F66E9" w:rsidRDefault="003F66E9" w:rsidP="00B57912">
      <w:pPr>
        <w:ind w:hanging="576"/>
      </w:pPr>
    </w:p>
    <w:p w14:paraId="7D67AB13" w14:textId="77777777" w:rsidR="003F66E9" w:rsidRDefault="003F66E9" w:rsidP="00B57912">
      <w:pPr>
        <w:ind w:hanging="576"/>
      </w:pPr>
    </w:p>
    <w:p w14:paraId="5FFA668D" w14:textId="77777777" w:rsidR="003F66E9" w:rsidRDefault="003F66E9" w:rsidP="00B57912">
      <w:pPr>
        <w:ind w:hanging="576"/>
      </w:pPr>
    </w:p>
    <w:p w14:paraId="58A4ED8A" w14:textId="77777777" w:rsidR="003F66E9" w:rsidRPr="00B57912" w:rsidRDefault="003F66E9" w:rsidP="00B57912">
      <w:pPr>
        <w:ind w:hanging="576"/>
      </w:pPr>
    </w:p>
    <w:p w14:paraId="1EE4350F" w14:textId="77777777" w:rsidR="00295A7F" w:rsidRDefault="00295A7F"/>
    <w:p w14:paraId="33D43101" w14:textId="77777777" w:rsidR="00295A7F" w:rsidRPr="00E9377C" w:rsidRDefault="00D83F08" w:rsidP="008A76B2">
      <w:pPr>
        <w:pStyle w:val="Heading3"/>
        <w:keepNext w:val="0"/>
        <w:keepLines w:val="0"/>
        <w:numPr>
          <w:ilvl w:val="2"/>
          <w:numId w:val="31"/>
        </w:numPr>
        <w:spacing w:before="0" w:after="0" w:line="240" w:lineRule="auto"/>
        <w:ind w:left="576"/>
        <w:rPr>
          <w:b w:val="0"/>
          <w:sz w:val="22"/>
          <w:szCs w:val="22"/>
        </w:rPr>
      </w:pPr>
      <w:r w:rsidRPr="00E9377C">
        <w:rPr>
          <w:b w:val="0"/>
          <w:sz w:val="22"/>
          <w:szCs w:val="22"/>
        </w:rPr>
        <w:lastRenderedPageBreak/>
        <w:t xml:space="preserve">Describe how the school ensures that a written affiliation agreement </w:t>
      </w:r>
      <w:r w:rsidR="00E55ADD" w:rsidRPr="00E9377C">
        <w:rPr>
          <w:b w:val="0"/>
          <w:sz w:val="22"/>
          <w:szCs w:val="22"/>
        </w:rPr>
        <w:t xml:space="preserve">is </w:t>
      </w:r>
      <w:r w:rsidRPr="00E9377C">
        <w:rPr>
          <w:b w:val="0"/>
          <w:sz w:val="22"/>
          <w:szCs w:val="22"/>
        </w:rPr>
        <w:t>in force at all times with each health care facility through which studen</w:t>
      </w:r>
      <w:r w:rsidR="00AB64EF" w:rsidRPr="00E9377C">
        <w:rPr>
          <w:b w:val="0"/>
          <w:sz w:val="22"/>
          <w:szCs w:val="22"/>
        </w:rPr>
        <w:t>ts rotate. For ambulatory sites</w:t>
      </w:r>
      <w:r w:rsidRPr="00E9377C">
        <w:rPr>
          <w:b w:val="0"/>
          <w:sz w:val="22"/>
          <w:szCs w:val="22"/>
        </w:rPr>
        <w:t xml:space="preserve"> that have a significant role in required clinical clerk</w:t>
      </w:r>
      <w:r w:rsidR="008E373C" w:rsidRPr="00E9377C">
        <w:rPr>
          <w:b w:val="0"/>
          <w:sz w:val="22"/>
          <w:szCs w:val="22"/>
        </w:rPr>
        <w:t xml:space="preserve">ships, describe how the </w:t>
      </w:r>
      <w:r w:rsidRPr="00E9377C">
        <w:rPr>
          <w:b w:val="0"/>
          <w:sz w:val="22"/>
          <w:szCs w:val="22"/>
        </w:rPr>
        <w:t>school ensures the primacy of the medical education program</w:t>
      </w:r>
      <w:r w:rsidR="000D47AC" w:rsidRPr="00E9377C">
        <w:rPr>
          <w:b w:val="0"/>
          <w:sz w:val="22"/>
          <w:szCs w:val="22"/>
        </w:rPr>
        <w:t>me</w:t>
      </w:r>
      <w:r w:rsidRPr="00E9377C">
        <w:rPr>
          <w:b w:val="0"/>
          <w:sz w:val="22"/>
          <w:szCs w:val="22"/>
        </w:rPr>
        <w:t xml:space="preserve"> in the areas included in the Standards. For example, are there memoranda of understanding or other formal agreements in effect?</w:t>
      </w:r>
    </w:p>
    <w:p w14:paraId="4A0FAA39" w14:textId="77777777" w:rsidR="00B57912" w:rsidRDefault="00B57912" w:rsidP="00B57912">
      <w:pPr>
        <w:spacing w:line="240" w:lineRule="auto"/>
        <w:rPr>
          <w:b/>
          <w:bCs/>
          <w:color w:val="2E74B5" w:themeColor="accent1" w:themeShade="BF"/>
        </w:rPr>
      </w:pPr>
    </w:p>
    <w:p w14:paraId="3CC99938" w14:textId="36FE04EC" w:rsidR="00B57912" w:rsidRPr="00B57912" w:rsidRDefault="00B57912" w:rsidP="00B57912">
      <w:pPr>
        <w:spacing w:line="240" w:lineRule="auto"/>
        <w:rPr>
          <w:b/>
          <w:bCs/>
          <w:color w:val="434343"/>
        </w:rPr>
      </w:pPr>
      <w:r w:rsidRPr="00B57912">
        <w:rPr>
          <w:b/>
          <w:bCs/>
          <w:color w:val="2E74B5" w:themeColor="accent1" w:themeShade="BF"/>
        </w:rPr>
        <w:t>RESPONSE</w:t>
      </w:r>
    </w:p>
    <w:p w14:paraId="4E0A36F2" w14:textId="77777777" w:rsidR="00B57912" w:rsidRDefault="00B57912" w:rsidP="00B57912"/>
    <w:p w14:paraId="5F9953A3" w14:textId="77777777" w:rsidR="00B57912" w:rsidRPr="00B57912" w:rsidRDefault="00B57912" w:rsidP="00B57912"/>
    <w:p w14:paraId="424D04D9" w14:textId="77777777" w:rsidR="00527D97" w:rsidRDefault="00527D97">
      <w:pPr>
        <w:pStyle w:val="Heading3"/>
        <w:keepNext w:val="0"/>
        <w:keepLines w:val="0"/>
        <w:spacing w:before="0" w:after="0"/>
        <w:rPr>
          <w:color w:val="2E75B5"/>
          <w:sz w:val="24"/>
          <w:szCs w:val="24"/>
        </w:rPr>
      </w:pPr>
    </w:p>
    <w:p w14:paraId="2AF176AA" w14:textId="77777777" w:rsidR="00B57912" w:rsidRDefault="00B57912" w:rsidP="00B57912"/>
    <w:p w14:paraId="29D41D45" w14:textId="77777777" w:rsidR="00B57912" w:rsidRDefault="00B57912" w:rsidP="00B57912"/>
    <w:p w14:paraId="1FD8A285" w14:textId="77777777" w:rsidR="003F66E9" w:rsidRDefault="003F66E9" w:rsidP="00B57912"/>
    <w:p w14:paraId="1E65F7DC" w14:textId="77777777" w:rsidR="003F66E9" w:rsidRDefault="003F66E9" w:rsidP="00B57912"/>
    <w:p w14:paraId="2FF80ECE" w14:textId="77777777" w:rsidR="003F66E9" w:rsidRDefault="003F66E9" w:rsidP="00B57912"/>
    <w:p w14:paraId="35A83210" w14:textId="77777777" w:rsidR="003F66E9" w:rsidRDefault="003F66E9" w:rsidP="00B57912"/>
    <w:p w14:paraId="4EB560D5" w14:textId="77777777" w:rsidR="003F66E9" w:rsidRDefault="003F66E9" w:rsidP="00B57912"/>
    <w:p w14:paraId="733B4E62" w14:textId="77777777" w:rsidR="003F66E9" w:rsidRDefault="003F66E9" w:rsidP="00B57912"/>
    <w:p w14:paraId="04FE5A24" w14:textId="77777777" w:rsidR="003F66E9" w:rsidRDefault="003F66E9" w:rsidP="00B57912"/>
    <w:p w14:paraId="79A5242E" w14:textId="77777777" w:rsidR="003F66E9" w:rsidRDefault="003F66E9" w:rsidP="00B57912"/>
    <w:p w14:paraId="2C0C8262" w14:textId="77777777" w:rsidR="003F66E9" w:rsidRDefault="003F66E9" w:rsidP="00B57912"/>
    <w:p w14:paraId="5A0FB9EB" w14:textId="77777777" w:rsidR="003F66E9" w:rsidRDefault="003F66E9" w:rsidP="00B57912"/>
    <w:p w14:paraId="7BAFE13A" w14:textId="77777777" w:rsidR="003F66E9" w:rsidRDefault="003F66E9" w:rsidP="00B57912"/>
    <w:p w14:paraId="7FF1BF7C" w14:textId="77777777" w:rsidR="003F66E9" w:rsidRDefault="003F66E9" w:rsidP="00B57912"/>
    <w:p w14:paraId="124C45EF" w14:textId="77777777" w:rsidR="003F66E9" w:rsidRDefault="003F66E9" w:rsidP="00B57912"/>
    <w:p w14:paraId="56F57EB6" w14:textId="77777777" w:rsidR="003F66E9" w:rsidRDefault="003F66E9" w:rsidP="00B57912"/>
    <w:p w14:paraId="78354ADB" w14:textId="77777777" w:rsidR="003F66E9" w:rsidRDefault="003F66E9" w:rsidP="00B57912"/>
    <w:p w14:paraId="37E38ADD" w14:textId="77777777" w:rsidR="003F66E9" w:rsidRDefault="003F66E9" w:rsidP="00B57912"/>
    <w:p w14:paraId="1FB9CAD8" w14:textId="77777777" w:rsidR="003F66E9" w:rsidRDefault="003F66E9" w:rsidP="00B57912"/>
    <w:p w14:paraId="79170308" w14:textId="77777777" w:rsidR="003F66E9" w:rsidRDefault="003F66E9" w:rsidP="00B57912"/>
    <w:p w14:paraId="5924F9B5" w14:textId="77777777" w:rsidR="003F66E9" w:rsidRDefault="003F66E9" w:rsidP="00B57912"/>
    <w:p w14:paraId="75F7FEBD" w14:textId="77777777" w:rsidR="00B57912" w:rsidRDefault="00B57912" w:rsidP="00B57912"/>
    <w:p w14:paraId="50492E1C" w14:textId="77777777" w:rsidR="00B57912" w:rsidRPr="00B57912" w:rsidRDefault="00B57912" w:rsidP="00B57912"/>
    <w:p w14:paraId="1FBFC988" w14:textId="77777777" w:rsidR="00295A7F" w:rsidRDefault="00D83F08">
      <w:pPr>
        <w:pStyle w:val="Heading3"/>
        <w:keepNext w:val="0"/>
        <w:keepLines w:val="0"/>
        <w:spacing w:before="0" w:after="0"/>
        <w:rPr>
          <w:color w:val="2E75B5"/>
          <w:sz w:val="24"/>
          <w:szCs w:val="24"/>
        </w:rPr>
      </w:pPr>
      <w:r>
        <w:rPr>
          <w:color w:val="2E75B5"/>
          <w:sz w:val="24"/>
          <w:szCs w:val="24"/>
        </w:rPr>
        <w:lastRenderedPageBreak/>
        <w:t>3.5. ALLIED HEALTH PROGRAMME(S)</w:t>
      </w:r>
    </w:p>
    <w:tbl>
      <w:tblPr>
        <w:tblStyle w:val="affb"/>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CD46BBA" w14:textId="77777777">
        <w:tc>
          <w:tcPr>
            <w:tcW w:w="9314" w:type="dxa"/>
            <w:shd w:val="clear" w:color="auto" w:fill="DEEBF6"/>
          </w:tcPr>
          <w:p w14:paraId="1BA331F0" w14:textId="77777777" w:rsidR="00295A7F" w:rsidRDefault="00295A7F">
            <w:pPr>
              <w:rPr>
                <w:rFonts w:ascii="Trebuchet MS" w:eastAsia="Trebuchet MS" w:hAnsi="Trebuchet MS" w:cs="Trebuchet MS"/>
                <w:sz w:val="24"/>
                <w:szCs w:val="24"/>
              </w:rPr>
            </w:pPr>
          </w:p>
          <w:p w14:paraId="5EBF7B42" w14:textId="77777777" w:rsidR="00295A7F" w:rsidRPr="00527D97" w:rsidRDefault="00D83F08" w:rsidP="000D47AC">
            <w:pPr>
              <w:ind w:left="720" w:hanging="720"/>
              <w:rPr>
                <w:rFonts w:ascii="Trebuchet MS" w:eastAsia="Trebuchet MS" w:hAnsi="Trebuchet MS" w:cs="Trebuchet MS"/>
              </w:rPr>
            </w:pPr>
            <w:r w:rsidRPr="00527D97">
              <w:rPr>
                <w:rFonts w:ascii="Trebuchet MS" w:eastAsia="Trebuchet MS" w:hAnsi="Trebuchet MS" w:cs="Trebuchet MS"/>
                <w:b/>
                <w:color w:val="2E75B5"/>
              </w:rPr>
              <w:t>3.5.1.</w:t>
            </w:r>
            <w:r w:rsidRPr="00527D97">
              <w:rPr>
                <w:rFonts w:ascii="Trebuchet MS" w:eastAsia="Trebuchet MS" w:hAnsi="Trebuchet MS" w:cs="Trebuchet MS"/>
                <w:color w:val="000000"/>
              </w:rPr>
              <w:t xml:space="preserve"> If the school includes allied health programmes with sharing of faculty, the authorities and responsibilities of the respective CAOs and faculty of these programmes and their affiliated hospitals are delineated from those of the medical school dean an</w:t>
            </w:r>
            <w:r w:rsidR="00DF09CF">
              <w:rPr>
                <w:rFonts w:ascii="Trebuchet MS" w:eastAsia="Trebuchet MS" w:hAnsi="Trebuchet MS" w:cs="Trebuchet MS"/>
                <w:color w:val="000000"/>
              </w:rPr>
              <w:t xml:space="preserve">d faculty in order to avoid </w:t>
            </w:r>
            <w:r w:rsidRPr="00527D97">
              <w:rPr>
                <w:rFonts w:ascii="Trebuchet MS" w:eastAsia="Trebuchet MS" w:hAnsi="Trebuchet MS" w:cs="Trebuchet MS"/>
                <w:color w:val="000000"/>
              </w:rPr>
              <w:t>encroachment into the time committed by faculty to medical student education. </w:t>
            </w:r>
          </w:p>
          <w:p w14:paraId="72E88038" w14:textId="77777777" w:rsidR="00295A7F" w:rsidRPr="00527D97" w:rsidRDefault="00D83F08" w:rsidP="000D47AC">
            <w:pPr>
              <w:ind w:left="720" w:hanging="720"/>
              <w:rPr>
                <w:rFonts w:ascii="Trebuchet MS" w:eastAsia="Trebuchet MS" w:hAnsi="Trebuchet MS" w:cs="Trebuchet MS"/>
              </w:rPr>
            </w:pPr>
            <w:r w:rsidRPr="00527D97">
              <w:rPr>
                <w:rFonts w:ascii="Trebuchet MS" w:eastAsia="Trebuchet MS" w:hAnsi="Trebuchet MS" w:cs="Trebuchet MS"/>
                <w:b/>
                <w:color w:val="2E75B5"/>
              </w:rPr>
              <w:t xml:space="preserve">3.5.2. </w:t>
            </w:r>
            <w:r w:rsidRPr="00527D97">
              <w:rPr>
                <w:rFonts w:ascii="Trebuchet MS" w:eastAsia="Trebuchet MS" w:hAnsi="Trebuchet MS" w:cs="Trebuchet MS"/>
                <w:color w:val="000000"/>
              </w:rPr>
              <w:t>To avoid overuse of faculty resources when they are shared with allied health programmes, the school provides additional time to faculty members for classroom preparation, medical student tutoring and committee work. </w:t>
            </w:r>
          </w:p>
          <w:p w14:paraId="5C8BDE1A" w14:textId="77777777" w:rsidR="00295A7F" w:rsidRDefault="00295A7F">
            <w:pPr>
              <w:pStyle w:val="Heading3"/>
              <w:keepNext w:val="0"/>
              <w:keepLines w:val="0"/>
              <w:spacing w:before="0" w:after="0"/>
              <w:ind w:hanging="144"/>
              <w:outlineLvl w:val="2"/>
              <w:rPr>
                <w:color w:val="2E75B5"/>
                <w:sz w:val="24"/>
                <w:szCs w:val="24"/>
              </w:rPr>
            </w:pPr>
          </w:p>
        </w:tc>
      </w:tr>
    </w:tbl>
    <w:p w14:paraId="4EC5E9B4" w14:textId="77777777" w:rsidR="00E9377C" w:rsidRPr="00E9377C" w:rsidRDefault="00E9377C" w:rsidP="00E9377C">
      <w:bookmarkStart w:id="14" w:name="_heading=h.cd6hhg9puptf" w:colFirst="0" w:colLast="0"/>
      <w:bookmarkEnd w:id="14"/>
    </w:p>
    <w:p w14:paraId="38422F8A" w14:textId="77777777" w:rsidR="00295A7F" w:rsidRDefault="00E117F3">
      <w:pPr>
        <w:pStyle w:val="Heading3"/>
        <w:keepNext w:val="0"/>
        <w:keepLines w:val="0"/>
        <w:spacing w:before="0" w:after="0"/>
        <w:rPr>
          <w:color w:val="2E75B5"/>
          <w:sz w:val="24"/>
          <w:szCs w:val="24"/>
        </w:rPr>
      </w:pPr>
      <w:r>
        <w:rPr>
          <w:color w:val="0070C0"/>
          <w:sz w:val="24"/>
          <w:szCs w:val="24"/>
        </w:rPr>
        <w:t xml:space="preserve">PLEASE ANSWER </w:t>
      </w:r>
      <w:r w:rsidR="00D83F08">
        <w:rPr>
          <w:color w:val="0070C0"/>
          <w:sz w:val="24"/>
          <w:szCs w:val="24"/>
        </w:rPr>
        <w:t>RE</w:t>
      </w:r>
      <w:r w:rsidR="000D47AC">
        <w:rPr>
          <w:color w:val="0070C0"/>
          <w:sz w:val="24"/>
          <w:szCs w:val="24"/>
        </w:rPr>
        <w:t>:</w:t>
      </w:r>
      <w:r w:rsidR="00D83F08">
        <w:rPr>
          <w:color w:val="0070C0"/>
        </w:rPr>
        <w:t xml:space="preserve"> </w:t>
      </w:r>
      <w:r w:rsidR="00D83F08">
        <w:rPr>
          <w:color w:val="2E75B5"/>
          <w:sz w:val="24"/>
          <w:szCs w:val="24"/>
        </w:rPr>
        <w:t>3.5. ALLIED HEALTH PROGRAMME(S)</w:t>
      </w:r>
    </w:p>
    <w:p w14:paraId="5E2697E6" w14:textId="232D714B" w:rsidR="00295A7F" w:rsidRPr="00E9377C" w:rsidRDefault="00D83F08" w:rsidP="008A76B2">
      <w:pPr>
        <w:pStyle w:val="Heading3"/>
        <w:keepNext w:val="0"/>
        <w:keepLines w:val="0"/>
        <w:numPr>
          <w:ilvl w:val="2"/>
          <w:numId w:val="73"/>
        </w:numPr>
        <w:spacing w:before="0" w:after="0" w:line="240" w:lineRule="auto"/>
        <w:ind w:left="576"/>
        <w:rPr>
          <w:b w:val="0"/>
          <w:sz w:val="22"/>
          <w:szCs w:val="22"/>
        </w:rPr>
      </w:pPr>
      <w:bookmarkStart w:id="15" w:name="_heading=h.g49p886ylq4m" w:colFirst="0" w:colLast="0"/>
      <w:bookmarkEnd w:id="15"/>
      <w:r w:rsidRPr="00E9377C">
        <w:rPr>
          <w:b w:val="0"/>
          <w:sz w:val="22"/>
          <w:szCs w:val="22"/>
        </w:rPr>
        <w:t xml:space="preserve">If the school includes allied health programmes with sharing of faculty, </w:t>
      </w:r>
      <w:r w:rsidR="00807081" w:rsidRPr="00E9377C">
        <w:rPr>
          <w:b w:val="0"/>
          <w:sz w:val="22"/>
          <w:szCs w:val="22"/>
        </w:rPr>
        <w:t>describe how the</w:t>
      </w:r>
      <w:r w:rsidRPr="00E9377C">
        <w:rPr>
          <w:b w:val="0"/>
          <w:sz w:val="22"/>
          <w:szCs w:val="22"/>
        </w:rPr>
        <w:t xml:space="preserve"> responsibilities of the CAOs and </w:t>
      </w:r>
      <w:r w:rsidR="00461170" w:rsidRPr="00E9377C">
        <w:rPr>
          <w:b w:val="0"/>
          <w:sz w:val="22"/>
          <w:szCs w:val="22"/>
        </w:rPr>
        <w:t>programme faculty</w:t>
      </w:r>
      <w:r w:rsidRPr="00E9377C">
        <w:rPr>
          <w:b w:val="0"/>
          <w:sz w:val="22"/>
          <w:szCs w:val="22"/>
        </w:rPr>
        <w:t xml:space="preserve"> and their affiliated hospitals </w:t>
      </w:r>
      <w:r w:rsidR="00807081" w:rsidRPr="00E9377C">
        <w:rPr>
          <w:b w:val="0"/>
          <w:sz w:val="22"/>
          <w:szCs w:val="22"/>
        </w:rPr>
        <w:t xml:space="preserve">are separated </w:t>
      </w:r>
      <w:r w:rsidRPr="00E9377C">
        <w:rPr>
          <w:b w:val="0"/>
          <w:sz w:val="22"/>
          <w:szCs w:val="22"/>
        </w:rPr>
        <w:t>from those of the medical school dean and faculty.</w:t>
      </w:r>
    </w:p>
    <w:p w14:paraId="58977419" w14:textId="77777777" w:rsidR="00B57912" w:rsidRDefault="00B57912" w:rsidP="00B57912"/>
    <w:p w14:paraId="0FE6F175" w14:textId="77777777" w:rsidR="00B57912" w:rsidRDefault="00B57912" w:rsidP="00B57912">
      <w:pPr>
        <w:spacing w:line="240" w:lineRule="auto"/>
        <w:ind w:left="-144" w:firstLine="0"/>
        <w:rPr>
          <w:b/>
          <w:bCs/>
          <w:color w:val="434343"/>
        </w:rPr>
      </w:pPr>
      <w:r>
        <w:rPr>
          <w:b/>
          <w:bCs/>
          <w:color w:val="2E74B5" w:themeColor="accent1" w:themeShade="BF"/>
        </w:rPr>
        <w:t>RESPONSE</w:t>
      </w:r>
    </w:p>
    <w:p w14:paraId="566EAC34" w14:textId="77777777" w:rsidR="00B57912" w:rsidRPr="00B57912" w:rsidRDefault="00B57912" w:rsidP="00B57912"/>
    <w:p w14:paraId="748CB43A" w14:textId="77777777" w:rsidR="00295A7F" w:rsidRDefault="00295A7F"/>
    <w:p w14:paraId="2B155210" w14:textId="77777777" w:rsidR="00B57912" w:rsidRDefault="00B57912"/>
    <w:p w14:paraId="704E947D" w14:textId="77777777" w:rsidR="00B57912" w:rsidRDefault="00B57912"/>
    <w:p w14:paraId="3B817A74" w14:textId="77777777" w:rsidR="00B57912" w:rsidRDefault="00B57912"/>
    <w:p w14:paraId="5D173D89" w14:textId="77777777" w:rsidR="004E22A6" w:rsidRDefault="004E22A6"/>
    <w:p w14:paraId="2D514715" w14:textId="77777777" w:rsidR="004E22A6" w:rsidRDefault="004E22A6"/>
    <w:p w14:paraId="5A7523C5" w14:textId="77777777" w:rsidR="004E22A6" w:rsidRDefault="004E22A6"/>
    <w:p w14:paraId="64DFBD9E" w14:textId="77777777" w:rsidR="004E22A6" w:rsidRDefault="004E22A6"/>
    <w:p w14:paraId="4DC96A15" w14:textId="77777777" w:rsidR="004E22A6" w:rsidRDefault="004E22A6"/>
    <w:p w14:paraId="2E3F9279" w14:textId="77777777" w:rsidR="004E22A6" w:rsidRDefault="004E22A6"/>
    <w:p w14:paraId="36EA2841" w14:textId="77777777" w:rsidR="004E22A6" w:rsidRDefault="004E22A6"/>
    <w:p w14:paraId="20A307E3" w14:textId="77777777" w:rsidR="004E22A6" w:rsidRDefault="004E22A6"/>
    <w:p w14:paraId="20761E1A" w14:textId="77777777" w:rsidR="004E22A6" w:rsidRDefault="004E22A6"/>
    <w:p w14:paraId="7DFAC3BE" w14:textId="77777777" w:rsidR="004E22A6" w:rsidRDefault="004E22A6"/>
    <w:p w14:paraId="287B23E4" w14:textId="77777777" w:rsidR="004E22A6" w:rsidRDefault="004E22A6"/>
    <w:p w14:paraId="409B2BDC" w14:textId="77777777" w:rsidR="004E22A6" w:rsidRDefault="004E22A6"/>
    <w:p w14:paraId="43FEB225" w14:textId="77777777" w:rsidR="00B57912" w:rsidRDefault="00B57912"/>
    <w:p w14:paraId="54EB08FC" w14:textId="77777777" w:rsidR="00295A7F" w:rsidRPr="00E9377C" w:rsidRDefault="00D83F08" w:rsidP="008A76B2">
      <w:pPr>
        <w:pStyle w:val="Heading3"/>
        <w:keepNext w:val="0"/>
        <w:keepLines w:val="0"/>
        <w:numPr>
          <w:ilvl w:val="2"/>
          <w:numId w:val="73"/>
        </w:numPr>
        <w:spacing w:before="0" w:after="0" w:line="240" w:lineRule="auto"/>
        <w:ind w:left="576"/>
        <w:rPr>
          <w:b w:val="0"/>
          <w:sz w:val="22"/>
          <w:szCs w:val="22"/>
        </w:rPr>
      </w:pPr>
      <w:r w:rsidRPr="00E9377C">
        <w:rPr>
          <w:b w:val="0"/>
          <w:sz w:val="22"/>
          <w:szCs w:val="22"/>
        </w:rPr>
        <w:lastRenderedPageBreak/>
        <w:t>Describe the process to avoid encroachment into faculty time committed to medical student education and the additional time provided to faculty members for classroom preparation, medical student tutoring and committee work when/if they are shared with allied health programmes.</w:t>
      </w:r>
    </w:p>
    <w:p w14:paraId="66D48711" w14:textId="77777777" w:rsidR="00B57912" w:rsidRDefault="00B57912" w:rsidP="00B57912"/>
    <w:p w14:paraId="483B93B2" w14:textId="77777777" w:rsidR="00B57912" w:rsidRDefault="00B57912" w:rsidP="00B57912">
      <w:pPr>
        <w:spacing w:line="240" w:lineRule="auto"/>
        <w:ind w:left="-144" w:firstLine="0"/>
        <w:rPr>
          <w:b/>
          <w:bCs/>
          <w:color w:val="434343"/>
        </w:rPr>
      </w:pPr>
      <w:r>
        <w:rPr>
          <w:b/>
          <w:bCs/>
          <w:color w:val="2E74B5" w:themeColor="accent1" w:themeShade="BF"/>
        </w:rPr>
        <w:t>RESPONSE</w:t>
      </w:r>
    </w:p>
    <w:p w14:paraId="6E445F35" w14:textId="77777777" w:rsidR="00B57912" w:rsidRPr="00B57912" w:rsidRDefault="00B57912" w:rsidP="00B57912"/>
    <w:p w14:paraId="3C8A25A8" w14:textId="77777777" w:rsidR="00295A7F" w:rsidRDefault="00295A7F"/>
    <w:p w14:paraId="28B7C6AD" w14:textId="77777777" w:rsidR="00B57912" w:rsidRDefault="00B57912"/>
    <w:p w14:paraId="24072A6C" w14:textId="77777777" w:rsidR="004E22A6" w:rsidRDefault="004E22A6"/>
    <w:p w14:paraId="28FC3E78" w14:textId="77777777" w:rsidR="004E22A6" w:rsidRDefault="004E22A6"/>
    <w:p w14:paraId="3251680A" w14:textId="77777777" w:rsidR="004E22A6" w:rsidRDefault="004E22A6"/>
    <w:p w14:paraId="454664BB" w14:textId="77777777" w:rsidR="004E22A6" w:rsidRDefault="004E22A6"/>
    <w:p w14:paraId="02D6FD5D" w14:textId="77777777" w:rsidR="004E22A6" w:rsidRDefault="004E22A6"/>
    <w:p w14:paraId="1E6379D4" w14:textId="77777777" w:rsidR="004E22A6" w:rsidRDefault="004E22A6"/>
    <w:p w14:paraId="280D0A65" w14:textId="77777777" w:rsidR="004E22A6" w:rsidRDefault="004E22A6"/>
    <w:p w14:paraId="214D5BDE" w14:textId="77777777" w:rsidR="004E22A6" w:rsidRDefault="004E22A6"/>
    <w:p w14:paraId="658607E2" w14:textId="77777777" w:rsidR="00B57912" w:rsidRDefault="00B57912"/>
    <w:p w14:paraId="1AD37F11" w14:textId="77777777" w:rsidR="00295A7F" w:rsidRDefault="00D83F08">
      <w:pPr>
        <w:pStyle w:val="Heading3"/>
        <w:keepNext w:val="0"/>
        <w:keepLines w:val="0"/>
        <w:spacing w:before="0" w:after="0"/>
        <w:rPr>
          <w:color w:val="2E75B5"/>
          <w:sz w:val="24"/>
          <w:szCs w:val="24"/>
        </w:rPr>
      </w:pPr>
      <w:r>
        <w:rPr>
          <w:color w:val="0070C0"/>
          <w:sz w:val="24"/>
          <w:szCs w:val="24"/>
        </w:rPr>
        <w:t xml:space="preserve">SUPPORTING DOCUMENTATION: </w:t>
      </w:r>
      <w:r>
        <w:rPr>
          <w:color w:val="2E75B5"/>
          <w:sz w:val="24"/>
          <w:szCs w:val="24"/>
        </w:rPr>
        <w:t>STANDARD 3</w:t>
      </w:r>
      <w:r w:rsidR="00DD3E7B">
        <w:rPr>
          <w:color w:val="2E75B5"/>
          <w:sz w:val="24"/>
          <w:szCs w:val="24"/>
        </w:rPr>
        <w:t>:</w:t>
      </w:r>
      <w:r>
        <w:rPr>
          <w:color w:val="2E75B5"/>
          <w:sz w:val="24"/>
          <w:szCs w:val="24"/>
        </w:rPr>
        <w:t xml:space="preserve"> SCHOOL MANAGEMENT</w:t>
      </w:r>
    </w:p>
    <w:p w14:paraId="3EBE6B45" w14:textId="390FF3C3" w:rsidR="00295A7F" w:rsidRDefault="00E9377C" w:rsidP="00E9377C">
      <w:pPr>
        <w:ind w:left="-144" w:firstLine="0"/>
      </w:pPr>
      <w:r>
        <w:rPr>
          <w:color w:val="000000"/>
        </w:rPr>
        <w:t>Please include the following in the Appendix and identify the location by Folder or page number:</w:t>
      </w:r>
    </w:p>
    <w:p w14:paraId="2A260378" w14:textId="77777777" w:rsidR="00295A7F" w:rsidRDefault="00D83F08" w:rsidP="00606CEB">
      <w:pPr>
        <w:numPr>
          <w:ilvl w:val="0"/>
          <w:numId w:val="75"/>
        </w:numPr>
        <w:pBdr>
          <w:top w:val="nil"/>
          <w:left w:val="nil"/>
          <w:bottom w:val="nil"/>
          <w:right w:val="nil"/>
          <w:between w:val="nil"/>
        </w:pBdr>
        <w:ind w:left="576" w:hanging="288"/>
      </w:pPr>
      <w:r>
        <w:rPr>
          <w:color w:val="000000"/>
        </w:rPr>
        <w:t>Anti-discrimination policy.</w:t>
      </w:r>
    </w:p>
    <w:p w14:paraId="0F5FDE6D" w14:textId="77777777" w:rsidR="00295A7F" w:rsidRPr="00A95253" w:rsidRDefault="00E17C06" w:rsidP="00606CEB">
      <w:pPr>
        <w:numPr>
          <w:ilvl w:val="0"/>
          <w:numId w:val="75"/>
        </w:numPr>
        <w:pBdr>
          <w:top w:val="nil"/>
          <w:left w:val="nil"/>
          <w:bottom w:val="nil"/>
          <w:right w:val="nil"/>
          <w:between w:val="nil"/>
        </w:pBdr>
        <w:ind w:left="576" w:hanging="288"/>
      </w:pPr>
      <w:r>
        <w:rPr>
          <w:color w:val="000000"/>
        </w:rPr>
        <w:t>CVs for the CAO</w:t>
      </w:r>
      <w:r w:rsidR="00D83F08">
        <w:rPr>
          <w:color w:val="000000"/>
        </w:rPr>
        <w:t xml:space="preserve"> and key administrative personnel</w:t>
      </w:r>
    </w:p>
    <w:p w14:paraId="6BE4A82D" w14:textId="77777777" w:rsidR="00A95253" w:rsidRDefault="00A95253" w:rsidP="00606CEB">
      <w:pPr>
        <w:pStyle w:val="ListParagraph"/>
        <w:numPr>
          <w:ilvl w:val="0"/>
          <w:numId w:val="75"/>
        </w:numPr>
        <w:ind w:left="576" w:hanging="288"/>
      </w:pPr>
      <w:r>
        <w:t>Annual Performance Review for CAO</w:t>
      </w:r>
    </w:p>
    <w:p w14:paraId="3E14C979" w14:textId="14858743" w:rsidR="00295A7F" w:rsidRPr="005D2203" w:rsidRDefault="00D83F08" w:rsidP="00606CEB">
      <w:pPr>
        <w:numPr>
          <w:ilvl w:val="0"/>
          <w:numId w:val="75"/>
        </w:numPr>
        <w:pBdr>
          <w:top w:val="nil"/>
          <w:left w:val="nil"/>
          <w:bottom w:val="nil"/>
          <w:right w:val="nil"/>
          <w:between w:val="nil"/>
        </w:pBdr>
        <w:ind w:left="576" w:hanging="288"/>
      </w:pPr>
      <w:r>
        <w:rPr>
          <w:color w:val="000000"/>
        </w:rPr>
        <w:t xml:space="preserve">CVs for the Clinical Deans and Department Chairs. </w:t>
      </w:r>
    </w:p>
    <w:p w14:paraId="61A2CB10" w14:textId="1DDC5322" w:rsidR="005D2203" w:rsidRDefault="005D2203" w:rsidP="00606CEB">
      <w:pPr>
        <w:numPr>
          <w:ilvl w:val="0"/>
          <w:numId w:val="75"/>
        </w:numPr>
        <w:pBdr>
          <w:top w:val="nil"/>
          <w:left w:val="nil"/>
          <w:bottom w:val="nil"/>
          <w:right w:val="nil"/>
          <w:between w:val="nil"/>
        </w:pBdr>
        <w:ind w:left="576" w:hanging="288"/>
      </w:pPr>
      <w:r>
        <w:rPr>
          <w:color w:val="000000"/>
        </w:rPr>
        <w:t>Representative clinical site inspections conducted by the schools (at least three</w:t>
      </w:r>
      <w:r w:rsidR="00DE55BE">
        <w:rPr>
          <w:color w:val="000000"/>
        </w:rPr>
        <w:t>)</w:t>
      </w:r>
    </w:p>
    <w:p w14:paraId="3E81FC00" w14:textId="77777777" w:rsidR="00295A7F" w:rsidRDefault="00D83F08" w:rsidP="00606CEB">
      <w:pPr>
        <w:numPr>
          <w:ilvl w:val="0"/>
          <w:numId w:val="75"/>
        </w:numPr>
        <w:pBdr>
          <w:top w:val="nil"/>
          <w:left w:val="nil"/>
          <w:bottom w:val="nil"/>
          <w:right w:val="nil"/>
          <w:between w:val="nil"/>
        </w:pBdr>
        <w:ind w:left="576" w:hanging="288"/>
      </w:pPr>
      <w:r>
        <w:rPr>
          <w:color w:val="000000"/>
        </w:rPr>
        <w:t>Affiliation agreements for all clinical sites through which the students rotate</w:t>
      </w:r>
    </w:p>
    <w:p w14:paraId="1BAD6C10" w14:textId="77777777" w:rsidR="00295A7F" w:rsidRPr="00022905" w:rsidRDefault="00D83F08" w:rsidP="00606CEB">
      <w:pPr>
        <w:numPr>
          <w:ilvl w:val="0"/>
          <w:numId w:val="75"/>
        </w:numPr>
        <w:pBdr>
          <w:top w:val="nil"/>
          <w:left w:val="nil"/>
          <w:bottom w:val="nil"/>
          <w:right w:val="nil"/>
          <w:between w:val="nil"/>
        </w:pBdr>
        <w:ind w:left="576" w:hanging="288"/>
      </w:pPr>
      <w:r>
        <w:rPr>
          <w:color w:val="000000"/>
        </w:rPr>
        <w:t>CAO’s position description. If the CAO has an additional role (e.g., vice president for health/academic affairs, provost), include that position description as well.</w:t>
      </w:r>
    </w:p>
    <w:p w14:paraId="6717500B" w14:textId="77777777" w:rsidR="00022905" w:rsidRPr="00E17C06" w:rsidRDefault="00022905" w:rsidP="00606CEB">
      <w:pPr>
        <w:numPr>
          <w:ilvl w:val="0"/>
          <w:numId w:val="75"/>
        </w:numPr>
        <w:pBdr>
          <w:top w:val="nil"/>
          <w:left w:val="nil"/>
          <w:bottom w:val="nil"/>
          <w:right w:val="nil"/>
          <w:between w:val="nil"/>
        </w:pBdr>
        <w:ind w:left="576" w:hanging="288"/>
      </w:pPr>
      <w:r>
        <w:rPr>
          <w:color w:val="000000"/>
        </w:rPr>
        <w:t xml:space="preserve">Details of any Allied Health Care programmes. </w:t>
      </w:r>
    </w:p>
    <w:p w14:paraId="001687C9" w14:textId="77777777" w:rsidR="00083541" w:rsidRDefault="00083541" w:rsidP="00E17C06">
      <w:pPr>
        <w:pBdr>
          <w:top w:val="nil"/>
          <w:left w:val="nil"/>
          <w:bottom w:val="nil"/>
          <w:right w:val="nil"/>
          <w:between w:val="nil"/>
        </w:pBdr>
        <w:ind w:hanging="576"/>
        <w:rPr>
          <w:color w:val="000000"/>
        </w:rPr>
        <w:sectPr w:rsidR="00083541" w:rsidSect="00DF39C5">
          <w:pgSz w:w="12240" w:h="15840"/>
          <w:pgMar w:top="1440" w:right="1440" w:bottom="1440" w:left="1440" w:header="720" w:footer="720" w:gutter="0"/>
          <w:cols w:space="720"/>
        </w:sectPr>
      </w:pPr>
    </w:p>
    <w:p w14:paraId="5B9FF10C" w14:textId="77777777" w:rsidR="00295A7F" w:rsidRDefault="00D83F08">
      <w:pPr>
        <w:jc w:val="center"/>
        <w:rPr>
          <w:b/>
          <w:color w:val="2E75B5"/>
          <w:sz w:val="28"/>
          <w:szCs w:val="28"/>
        </w:rPr>
      </w:pPr>
      <w:r>
        <w:rPr>
          <w:b/>
          <w:color w:val="2E75B5"/>
          <w:sz w:val="28"/>
          <w:szCs w:val="28"/>
        </w:rPr>
        <w:lastRenderedPageBreak/>
        <w:t>STANDARD 4: FACULTY AND TEACHING STAFF</w:t>
      </w:r>
    </w:p>
    <w:p w14:paraId="21EF42B6" w14:textId="77777777" w:rsidR="00295A7F" w:rsidRPr="000A2259" w:rsidRDefault="00D83F08" w:rsidP="004C2689">
      <w:pPr>
        <w:spacing w:line="240" w:lineRule="auto"/>
        <w:ind w:left="0" w:firstLine="0"/>
        <w:rPr>
          <w:bCs/>
        </w:rPr>
      </w:pPr>
      <w:r w:rsidRPr="000A2259">
        <w:rPr>
          <w:bCs/>
        </w:rPr>
        <w:t>The school ensures that, at all times and across all pre-clinical and clinical sites, the required faculty are in place to deliver the objectives and goals of the school's mission. The school appoints a sufficient number of faculty members to deliver the curriculum and to provide the leadership required to achieve the school’s key educational goals.</w:t>
      </w:r>
    </w:p>
    <w:p w14:paraId="72DF026D" w14:textId="77777777" w:rsidR="00295A7F" w:rsidRDefault="00295A7F">
      <w:pPr>
        <w:ind w:left="-144" w:firstLine="0"/>
        <w:rPr>
          <w:b/>
        </w:rPr>
      </w:pPr>
    </w:p>
    <w:p w14:paraId="706D0648" w14:textId="77777777" w:rsidR="00295A7F" w:rsidRDefault="00D83F08">
      <w:pPr>
        <w:ind w:left="-144" w:firstLine="0"/>
        <w:rPr>
          <w:b/>
          <w:color w:val="2E75B5"/>
        </w:rPr>
      </w:pPr>
      <w:r>
        <w:rPr>
          <w:b/>
          <w:color w:val="2E75B5"/>
        </w:rPr>
        <w:t>4.1. FACULTY SELECTION AND APPOINTMENT </w:t>
      </w:r>
    </w:p>
    <w:tbl>
      <w:tblPr>
        <w:tblStyle w:val="affe"/>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E3D4C0D" w14:textId="77777777">
        <w:tc>
          <w:tcPr>
            <w:tcW w:w="9314" w:type="dxa"/>
            <w:shd w:val="clear" w:color="auto" w:fill="DEEBF6"/>
          </w:tcPr>
          <w:p w14:paraId="2196ED92" w14:textId="77777777" w:rsidR="00295A7F" w:rsidRPr="00807081" w:rsidRDefault="00295A7F">
            <w:pPr>
              <w:ind w:hanging="144"/>
              <w:rPr>
                <w:rFonts w:ascii="Trebuchet MS" w:eastAsia="Trebuchet MS" w:hAnsi="Trebuchet MS" w:cs="Trebuchet MS"/>
              </w:rPr>
            </w:pPr>
          </w:p>
          <w:p w14:paraId="3624C5CB" w14:textId="627C3673"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4.1.1</w:t>
            </w:r>
            <w:r w:rsidR="003B5251">
              <w:rPr>
                <w:rFonts w:ascii="Trebuchet MS" w:eastAsia="Trebuchet MS" w:hAnsi="Trebuchet MS" w:cs="Trebuchet MS"/>
                <w:b/>
                <w:color w:val="2E75B5"/>
              </w:rPr>
              <w:t>.</w:t>
            </w:r>
            <w:r w:rsidR="003B5251" w:rsidRPr="003B5251">
              <w:rPr>
                <w:rFonts w:ascii="Trebuchet MS" w:eastAsia="Trebuchet MS" w:hAnsi="Trebuchet MS" w:cs="Calibri"/>
                <w:color w:val="000000"/>
                <w:sz w:val="24"/>
                <w:szCs w:val="24"/>
              </w:rPr>
              <w:t xml:space="preserve"> </w:t>
            </w:r>
            <w:r w:rsidR="003B5251" w:rsidRPr="003B5251">
              <w:rPr>
                <w:rFonts w:ascii="Trebuchet MS" w:eastAsia="Trebuchet MS" w:hAnsi="Trebuchet MS" w:cs="Trebuchet MS"/>
                <w:bCs/>
              </w:rPr>
              <w:t>A medical school has a cohort of faculty members with the qualifications and time required to deliver the medical curriculum and to meet other needs and fulfill the mission of the institution. The number of faculty is dependent on the total number of students enroled in the programme.</w:t>
            </w:r>
            <w:r w:rsidRPr="003B5251">
              <w:rPr>
                <w:rFonts w:ascii="Trebuchet MS" w:eastAsia="Trebuchet MS" w:hAnsi="Trebuchet MS" w:cs="Trebuchet MS"/>
                <w:bCs/>
              </w:rPr>
              <w:t> </w:t>
            </w:r>
          </w:p>
          <w:p w14:paraId="3BC4C8B9" w14:textId="1D96C3A8"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 xml:space="preserve">4.1.2. </w:t>
            </w:r>
            <w:r w:rsidRPr="00807081">
              <w:rPr>
                <w:rFonts w:ascii="Trebuchet MS" w:eastAsia="Trebuchet MS" w:hAnsi="Trebuchet MS" w:cs="Trebuchet MS"/>
              </w:rPr>
              <w:t>The school admits to its faculty only those individuals who possess the appropriate teaching and research experience, academic qualifications and commitment to continuing scholarly activity</w:t>
            </w:r>
            <w:r w:rsidR="00D15B5C">
              <w:rPr>
                <w:rFonts w:ascii="Trebuchet MS" w:eastAsia="Trebuchet MS" w:hAnsi="Trebuchet MS" w:cs="Trebuchet MS"/>
              </w:rPr>
              <w:t xml:space="preserve"> for a medical education programme.</w:t>
            </w:r>
            <w:r w:rsidRPr="00807081">
              <w:rPr>
                <w:rFonts w:ascii="Trebuchet MS" w:eastAsia="Trebuchet MS" w:hAnsi="Trebuchet MS" w:cs="Trebuchet MS"/>
                <w:b/>
              </w:rPr>
              <w:t> </w:t>
            </w:r>
          </w:p>
          <w:p w14:paraId="07554218" w14:textId="594039A8"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 xml:space="preserve">4.1.3. </w:t>
            </w:r>
            <w:r w:rsidRPr="00807081">
              <w:rPr>
                <w:rFonts w:ascii="Trebuchet MS" w:eastAsia="Trebuchet MS" w:hAnsi="Trebuchet MS" w:cs="Trebuchet MS"/>
              </w:rPr>
              <w:t xml:space="preserve">The school has clearly defined policies in place on faculty selection and appointment. These policies </w:t>
            </w:r>
            <w:r w:rsidR="001E5C4F">
              <w:rPr>
                <w:rFonts w:ascii="Trebuchet MS" w:eastAsia="Trebuchet MS" w:hAnsi="Trebuchet MS" w:cs="Trebuchet MS"/>
              </w:rPr>
              <w:t>include</w:t>
            </w:r>
            <w:r w:rsidRPr="00807081">
              <w:rPr>
                <w:rFonts w:ascii="Trebuchet MS" w:eastAsia="Trebuchet MS" w:hAnsi="Trebuchet MS" w:cs="Trebuchet MS"/>
              </w:rPr>
              <w:t xml:space="preserve"> method of </w:t>
            </w:r>
            <w:r w:rsidR="001E5C4F">
              <w:rPr>
                <w:rFonts w:ascii="Trebuchet MS" w:eastAsia="Trebuchet MS" w:hAnsi="Trebuchet MS" w:cs="Trebuchet MS"/>
              </w:rPr>
              <w:t xml:space="preserve">faculty </w:t>
            </w:r>
            <w:r w:rsidRPr="00807081">
              <w:rPr>
                <w:rFonts w:ascii="Trebuchet MS" w:eastAsia="Trebuchet MS" w:hAnsi="Trebuchet MS" w:cs="Trebuchet MS"/>
              </w:rPr>
              <w:t>selection, duties, compensation, health insurance, disability, pension, contracts of employment, employment external to the school, academic freedom, evaluation, promotion, tenure, remediation and dismissal.</w:t>
            </w:r>
          </w:p>
          <w:p w14:paraId="6CD540DF" w14:textId="77777777"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4.1.</w:t>
            </w:r>
            <w:r w:rsidR="0043300E">
              <w:rPr>
                <w:rFonts w:ascii="Trebuchet MS" w:eastAsia="Trebuchet MS" w:hAnsi="Trebuchet MS" w:cs="Trebuchet MS"/>
                <w:b/>
                <w:color w:val="2E75B5"/>
              </w:rPr>
              <w:t>4</w:t>
            </w:r>
            <w:r w:rsidRPr="00807081">
              <w:rPr>
                <w:rFonts w:ascii="Trebuchet MS" w:eastAsia="Trebuchet MS" w:hAnsi="Trebuchet MS" w:cs="Trebuchet MS"/>
                <w:b/>
                <w:color w:val="2E75B5"/>
              </w:rPr>
              <w:t xml:space="preserve">. </w:t>
            </w:r>
            <w:r w:rsidRPr="00807081">
              <w:rPr>
                <w:rFonts w:ascii="Trebuchet MS" w:eastAsia="Trebuchet MS" w:hAnsi="Trebuchet MS" w:cs="Trebuchet MS"/>
              </w:rPr>
              <w:t>The recruitment, selection and retention of faculty is overseen by the CAO, with input from department heads, faculty representatives, senior administrators and students as appropriate.</w:t>
            </w:r>
          </w:p>
          <w:p w14:paraId="4C26A705" w14:textId="77777777"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4.1.</w:t>
            </w:r>
            <w:r w:rsidR="0043300E">
              <w:rPr>
                <w:rFonts w:ascii="Trebuchet MS" w:eastAsia="Trebuchet MS" w:hAnsi="Trebuchet MS" w:cs="Trebuchet MS"/>
                <w:b/>
                <w:color w:val="2E75B5"/>
              </w:rPr>
              <w:t>5</w:t>
            </w:r>
            <w:r w:rsidRPr="00807081">
              <w:rPr>
                <w:rFonts w:ascii="Trebuchet MS" w:eastAsia="Trebuchet MS" w:hAnsi="Trebuchet MS" w:cs="Trebuchet MS"/>
                <w:b/>
                <w:color w:val="2E75B5"/>
              </w:rPr>
              <w:t xml:space="preserve">. </w:t>
            </w:r>
            <w:r w:rsidRPr="00807081">
              <w:rPr>
                <w:rFonts w:ascii="Trebuchet MS" w:eastAsia="Trebuchet MS" w:hAnsi="Trebuchet MS" w:cs="Trebuchet MS"/>
              </w:rPr>
              <w:t>The school aims to achieve mission-appropriate diversity amongst all members of its academic community.</w:t>
            </w:r>
          </w:p>
          <w:p w14:paraId="01E235F9" w14:textId="77777777" w:rsidR="00295A7F" w:rsidRDefault="00295A7F">
            <w:pPr>
              <w:ind w:hanging="144"/>
              <w:rPr>
                <w:b/>
              </w:rPr>
            </w:pPr>
          </w:p>
        </w:tc>
      </w:tr>
    </w:tbl>
    <w:p w14:paraId="709B6A36" w14:textId="77777777" w:rsidR="00295A7F" w:rsidRDefault="00295A7F">
      <w:pPr>
        <w:ind w:left="0" w:firstLine="0"/>
        <w:rPr>
          <w:b/>
          <w:color w:val="0070C0"/>
        </w:rPr>
      </w:pPr>
    </w:p>
    <w:p w14:paraId="15468225" w14:textId="77777777" w:rsidR="00295A7F" w:rsidRDefault="00E117F3" w:rsidP="00792C05">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4.1. FACULTY SELECTION AND APPOINTMENT </w:t>
      </w:r>
    </w:p>
    <w:p w14:paraId="4CFB87E7" w14:textId="77777777" w:rsidR="00295A7F" w:rsidRPr="004C2689" w:rsidRDefault="00D83F08" w:rsidP="00ED10E8">
      <w:pPr>
        <w:numPr>
          <w:ilvl w:val="2"/>
          <w:numId w:val="76"/>
        </w:numPr>
        <w:pBdr>
          <w:top w:val="nil"/>
          <w:left w:val="nil"/>
          <w:bottom w:val="nil"/>
          <w:right w:val="nil"/>
          <w:between w:val="nil"/>
        </w:pBdr>
        <w:spacing w:line="240" w:lineRule="auto"/>
        <w:ind w:left="576"/>
        <w:rPr>
          <w:sz w:val="22"/>
          <w:szCs w:val="22"/>
        </w:rPr>
      </w:pPr>
      <w:r w:rsidRPr="004C2689">
        <w:rPr>
          <w:color w:val="000000"/>
          <w:sz w:val="22"/>
          <w:szCs w:val="22"/>
        </w:rPr>
        <w:t xml:space="preserve">Indicate the full-time faculty to student ratio </w:t>
      </w:r>
      <w:r w:rsidR="005E1775" w:rsidRPr="004C2689">
        <w:rPr>
          <w:color w:val="000000"/>
          <w:sz w:val="22"/>
          <w:szCs w:val="22"/>
        </w:rPr>
        <w:t xml:space="preserve">both </w:t>
      </w:r>
      <w:r w:rsidRPr="004C2689">
        <w:rPr>
          <w:color w:val="000000"/>
          <w:sz w:val="22"/>
          <w:szCs w:val="22"/>
        </w:rPr>
        <w:t xml:space="preserve">for the </w:t>
      </w:r>
      <w:r w:rsidRPr="004C2689">
        <w:rPr>
          <w:sz w:val="22"/>
          <w:szCs w:val="22"/>
        </w:rPr>
        <w:t>pre-clinical</w:t>
      </w:r>
      <w:r w:rsidRPr="004C2689">
        <w:rPr>
          <w:color w:val="000000"/>
          <w:sz w:val="22"/>
          <w:szCs w:val="22"/>
        </w:rPr>
        <w:t xml:space="preserve"> campus and </w:t>
      </w:r>
      <w:r w:rsidRPr="004C2689">
        <w:rPr>
          <w:sz w:val="22"/>
          <w:szCs w:val="22"/>
        </w:rPr>
        <w:t>the clinical medicine programme.</w:t>
      </w:r>
      <w:r w:rsidR="006F737F" w:rsidRPr="004C2689">
        <w:rPr>
          <w:sz w:val="22"/>
          <w:szCs w:val="22"/>
        </w:rPr>
        <w:t xml:space="preserve"> </w:t>
      </w:r>
      <w:r w:rsidRPr="004C2689">
        <w:rPr>
          <w:sz w:val="22"/>
          <w:szCs w:val="22"/>
        </w:rPr>
        <w:t xml:space="preserve">Describe any </w:t>
      </w:r>
      <w:r w:rsidR="00EE4A50" w:rsidRPr="004C2689">
        <w:rPr>
          <w:sz w:val="22"/>
          <w:szCs w:val="22"/>
        </w:rPr>
        <w:t xml:space="preserve">recent </w:t>
      </w:r>
      <w:r w:rsidRPr="004C2689">
        <w:rPr>
          <w:sz w:val="22"/>
          <w:szCs w:val="22"/>
        </w:rPr>
        <w:t>situations where there have been problems identifying sufficient faculty to teach medical students (e.g., to provide lectures in a specific content area, to serve as small group facilitators). Note how these problems have been/are being addressed.</w:t>
      </w:r>
    </w:p>
    <w:p w14:paraId="07AA43D2" w14:textId="77777777" w:rsidR="00B57912" w:rsidRDefault="00B57912" w:rsidP="00B57912">
      <w:pPr>
        <w:spacing w:line="240" w:lineRule="auto"/>
        <w:rPr>
          <w:b/>
          <w:bCs/>
          <w:color w:val="2E74B5" w:themeColor="accent1" w:themeShade="BF"/>
        </w:rPr>
      </w:pPr>
    </w:p>
    <w:p w14:paraId="29D3D563" w14:textId="39C64DFA" w:rsidR="00B57912" w:rsidRDefault="00B57912" w:rsidP="00B57912">
      <w:pPr>
        <w:spacing w:line="240" w:lineRule="auto"/>
        <w:rPr>
          <w:b/>
          <w:bCs/>
          <w:color w:val="2E74B5" w:themeColor="accent1" w:themeShade="BF"/>
        </w:rPr>
      </w:pPr>
      <w:r w:rsidRPr="00B57912">
        <w:rPr>
          <w:b/>
          <w:bCs/>
          <w:color w:val="2E74B5" w:themeColor="accent1" w:themeShade="BF"/>
        </w:rPr>
        <w:t>RESPONSE</w:t>
      </w:r>
    </w:p>
    <w:p w14:paraId="3B8CE418" w14:textId="77777777" w:rsidR="00B57912" w:rsidRDefault="00B57912" w:rsidP="00B57912">
      <w:pPr>
        <w:spacing w:line="240" w:lineRule="auto"/>
        <w:rPr>
          <w:b/>
          <w:bCs/>
          <w:color w:val="2E74B5" w:themeColor="accent1" w:themeShade="BF"/>
        </w:rPr>
      </w:pPr>
    </w:p>
    <w:p w14:paraId="429BD1E4" w14:textId="77777777" w:rsidR="00B57912" w:rsidRDefault="00B57912" w:rsidP="00B57912">
      <w:pPr>
        <w:spacing w:line="240" w:lineRule="auto"/>
        <w:rPr>
          <w:b/>
          <w:bCs/>
          <w:color w:val="2E74B5" w:themeColor="accent1" w:themeShade="BF"/>
        </w:rPr>
      </w:pPr>
    </w:p>
    <w:p w14:paraId="37C7FDB4" w14:textId="77777777" w:rsidR="00B57912" w:rsidRDefault="00B57912" w:rsidP="00B57912">
      <w:pPr>
        <w:spacing w:line="240" w:lineRule="auto"/>
        <w:rPr>
          <w:b/>
          <w:bCs/>
          <w:color w:val="2E74B5" w:themeColor="accent1" w:themeShade="BF"/>
        </w:rPr>
      </w:pPr>
    </w:p>
    <w:p w14:paraId="14BF8B5A" w14:textId="77777777" w:rsidR="00B57912" w:rsidRDefault="00B57912" w:rsidP="00B57912">
      <w:pPr>
        <w:spacing w:line="240" w:lineRule="auto"/>
        <w:rPr>
          <w:b/>
          <w:bCs/>
          <w:color w:val="2E74B5" w:themeColor="accent1" w:themeShade="BF"/>
        </w:rPr>
      </w:pPr>
    </w:p>
    <w:p w14:paraId="42661DE0" w14:textId="77777777" w:rsidR="00B57912" w:rsidRDefault="00B57912" w:rsidP="00B57912">
      <w:pPr>
        <w:spacing w:line="240" w:lineRule="auto"/>
        <w:rPr>
          <w:b/>
          <w:bCs/>
          <w:color w:val="2E74B5" w:themeColor="accent1" w:themeShade="BF"/>
        </w:rPr>
      </w:pPr>
    </w:p>
    <w:p w14:paraId="09D697B9" w14:textId="77777777" w:rsidR="00B57912" w:rsidRDefault="00B57912" w:rsidP="00B57912">
      <w:pPr>
        <w:spacing w:line="240" w:lineRule="auto"/>
        <w:rPr>
          <w:b/>
          <w:bCs/>
          <w:color w:val="2E74B5" w:themeColor="accent1" w:themeShade="BF"/>
        </w:rPr>
      </w:pPr>
    </w:p>
    <w:p w14:paraId="4799A479" w14:textId="77777777" w:rsidR="00B57912" w:rsidRDefault="00B57912" w:rsidP="00B57912">
      <w:pPr>
        <w:spacing w:line="240" w:lineRule="auto"/>
        <w:rPr>
          <w:b/>
          <w:bCs/>
          <w:color w:val="2E74B5" w:themeColor="accent1" w:themeShade="BF"/>
        </w:rPr>
      </w:pPr>
    </w:p>
    <w:p w14:paraId="0F44E3B8" w14:textId="77777777" w:rsidR="00B57912" w:rsidRPr="00B57912" w:rsidRDefault="00B57912" w:rsidP="00B57912">
      <w:pPr>
        <w:spacing w:line="240" w:lineRule="auto"/>
        <w:rPr>
          <w:b/>
          <w:bCs/>
          <w:color w:val="434343"/>
        </w:rPr>
      </w:pPr>
    </w:p>
    <w:p w14:paraId="40EDE63C" w14:textId="77777777" w:rsidR="00295A7F" w:rsidRDefault="00295A7F">
      <w:pPr>
        <w:ind w:left="0" w:hanging="144"/>
        <w:rPr>
          <w:b/>
          <w:color w:val="2E75B5"/>
        </w:rPr>
      </w:pPr>
    </w:p>
    <w:p w14:paraId="01A6760D" w14:textId="473B5EF7" w:rsidR="00295A7F" w:rsidRPr="004C2689" w:rsidRDefault="00D83F08" w:rsidP="00ED10E8">
      <w:pPr>
        <w:numPr>
          <w:ilvl w:val="2"/>
          <w:numId w:val="76"/>
        </w:numPr>
        <w:pBdr>
          <w:top w:val="nil"/>
          <w:left w:val="nil"/>
          <w:bottom w:val="nil"/>
          <w:right w:val="nil"/>
          <w:between w:val="nil"/>
        </w:pBdr>
        <w:spacing w:line="240" w:lineRule="auto"/>
        <w:ind w:left="576"/>
        <w:rPr>
          <w:sz w:val="22"/>
          <w:szCs w:val="22"/>
        </w:rPr>
      </w:pPr>
      <w:bookmarkStart w:id="16" w:name="_heading=h.4d34og8" w:colFirst="0" w:colLast="0"/>
      <w:bookmarkEnd w:id="16"/>
      <w:r w:rsidRPr="004C2689">
        <w:rPr>
          <w:color w:val="000000"/>
          <w:sz w:val="22"/>
          <w:szCs w:val="22"/>
        </w:rPr>
        <w:lastRenderedPageBreak/>
        <w:t xml:space="preserve">Describe how the school ensures admission to its faculty only those individuals who possess </w:t>
      </w:r>
      <w:r w:rsidR="00AC21AD" w:rsidRPr="004C2689">
        <w:rPr>
          <w:color w:val="000000"/>
          <w:sz w:val="22"/>
          <w:szCs w:val="22"/>
        </w:rPr>
        <w:t xml:space="preserve">the appropriate </w:t>
      </w:r>
      <w:r w:rsidRPr="004C2689">
        <w:rPr>
          <w:color w:val="000000"/>
          <w:sz w:val="22"/>
          <w:szCs w:val="22"/>
        </w:rPr>
        <w:t>experience, academic qualification</w:t>
      </w:r>
      <w:r w:rsidR="00AC21AD" w:rsidRPr="004C2689">
        <w:rPr>
          <w:color w:val="000000"/>
          <w:sz w:val="22"/>
          <w:szCs w:val="22"/>
        </w:rPr>
        <w:t>s</w:t>
      </w:r>
      <w:r w:rsidRPr="004C2689">
        <w:rPr>
          <w:color w:val="000000"/>
          <w:sz w:val="22"/>
          <w:szCs w:val="22"/>
        </w:rPr>
        <w:t xml:space="preserve">, teaching, </w:t>
      </w:r>
      <w:r w:rsidR="00AC21AD" w:rsidRPr="004C2689">
        <w:rPr>
          <w:color w:val="000000"/>
          <w:sz w:val="22"/>
          <w:szCs w:val="22"/>
        </w:rPr>
        <w:t xml:space="preserve">and </w:t>
      </w:r>
      <w:r w:rsidRPr="004C2689">
        <w:rPr>
          <w:color w:val="000000"/>
          <w:sz w:val="22"/>
          <w:szCs w:val="22"/>
        </w:rPr>
        <w:t>research experience</w:t>
      </w:r>
      <w:r w:rsidR="0065411C" w:rsidRPr="004C2689">
        <w:rPr>
          <w:color w:val="000000"/>
          <w:sz w:val="22"/>
          <w:szCs w:val="22"/>
        </w:rPr>
        <w:t xml:space="preserve"> for their academic roles</w:t>
      </w:r>
      <w:r w:rsidRPr="004C2689">
        <w:rPr>
          <w:color w:val="000000"/>
          <w:sz w:val="22"/>
          <w:szCs w:val="22"/>
        </w:rPr>
        <w:t xml:space="preserve">. </w:t>
      </w:r>
      <w:r w:rsidRPr="004C2689">
        <w:rPr>
          <w:sz w:val="22"/>
          <w:szCs w:val="22"/>
        </w:rPr>
        <w:t>Describe the medical school’s expectations for faculty scholarship, including whether scholarly activities are required for retention</w:t>
      </w:r>
      <w:r w:rsidR="00AC21AD" w:rsidRPr="004C2689">
        <w:rPr>
          <w:sz w:val="22"/>
          <w:szCs w:val="22"/>
        </w:rPr>
        <w:t xml:space="preserve"> and/or</w:t>
      </w:r>
      <w:r w:rsidRPr="004C2689">
        <w:rPr>
          <w:sz w:val="22"/>
          <w:szCs w:val="22"/>
        </w:rPr>
        <w:t xml:space="preserve"> promotion.</w:t>
      </w:r>
    </w:p>
    <w:p w14:paraId="5CC85096" w14:textId="77777777" w:rsidR="00B57912" w:rsidRDefault="00B57912" w:rsidP="00B57912">
      <w:pPr>
        <w:spacing w:line="240" w:lineRule="auto"/>
        <w:rPr>
          <w:b/>
          <w:bCs/>
          <w:color w:val="2E74B5" w:themeColor="accent1" w:themeShade="BF"/>
        </w:rPr>
      </w:pPr>
    </w:p>
    <w:p w14:paraId="61BF6D84" w14:textId="63D0CFFF" w:rsidR="00B57912" w:rsidRPr="00B57912" w:rsidRDefault="00B57912" w:rsidP="00B57912">
      <w:pPr>
        <w:spacing w:line="240" w:lineRule="auto"/>
        <w:rPr>
          <w:b/>
          <w:bCs/>
          <w:color w:val="434343"/>
        </w:rPr>
      </w:pPr>
      <w:r w:rsidRPr="00B57912">
        <w:rPr>
          <w:b/>
          <w:bCs/>
          <w:color w:val="2E74B5" w:themeColor="accent1" w:themeShade="BF"/>
        </w:rPr>
        <w:t>RESPONSE</w:t>
      </w:r>
    </w:p>
    <w:p w14:paraId="7CB2B602" w14:textId="77777777" w:rsidR="00295A7F" w:rsidRDefault="00295A7F">
      <w:pPr>
        <w:rPr>
          <w:b/>
          <w:color w:val="000000"/>
        </w:rPr>
      </w:pPr>
    </w:p>
    <w:p w14:paraId="1691B336" w14:textId="77777777" w:rsidR="00B57912" w:rsidRDefault="00B57912">
      <w:pPr>
        <w:rPr>
          <w:b/>
          <w:color w:val="000000"/>
        </w:rPr>
      </w:pPr>
    </w:p>
    <w:p w14:paraId="250AFC88" w14:textId="77777777" w:rsidR="00B57912" w:rsidRDefault="00B57912">
      <w:pPr>
        <w:rPr>
          <w:b/>
          <w:color w:val="000000"/>
        </w:rPr>
      </w:pPr>
    </w:p>
    <w:p w14:paraId="172CB4E0" w14:textId="77777777" w:rsidR="00B57912" w:rsidRDefault="00B57912">
      <w:pPr>
        <w:rPr>
          <w:b/>
          <w:color w:val="000000"/>
        </w:rPr>
      </w:pPr>
    </w:p>
    <w:p w14:paraId="57342416" w14:textId="77777777" w:rsidR="00F446F2" w:rsidRDefault="00F446F2">
      <w:pPr>
        <w:rPr>
          <w:b/>
          <w:color w:val="000000"/>
        </w:rPr>
      </w:pPr>
    </w:p>
    <w:p w14:paraId="28099DA5" w14:textId="77777777" w:rsidR="00F446F2" w:rsidRDefault="00F446F2">
      <w:pPr>
        <w:rPr>
          <w:b/>
          <w:color w:val="000000"/>
        </w:rPr>
      </w:pPr>
    </w:p>
    <w:p w14:paraId="79964DB6" w14:textId="77777777" w:rsidR="004E22A6" w:rsidRDefault="004E22A6">
      <w:pPr>
        <w:rPr>
          <w:b/>
          <w:color w:val="000000"/>
        </w:rPr>
      </w:pPr>
    </w:p>
    <w:p w14:paraId="501A4B3A" w14:textId="77777777" w:rsidR="004E22A6" w:rsidRDefault="004E22A6">
      <w:pPr>
        <w:rPr>
          <w:b/>
          <w:color w:val="000000"/>
        </w:rPr>
      </w:pPr>
    </w:p>
    <w:p w14:paraId="69E14607" w14:textId="77777777" w:rsidR="004E22A6" w:rsidRDefault="004E22A6">
      <w:pPr>
        <w:rPr>
          <w:b/>
          <w:color w:val="000000"/>
        </w:rPr>
      </w:pPr>
    </w:p>
    <w:p w14:paraId="6004809A" w14:textId="77777777" w:rsidR="00B57912" w:rsidRDefault="00B57912">
      <w:pPr>
        <w:rPr>
          <w:b/>
          <w:color w:val="000000"/>
        </w:rPr>
      </w:pPr>
    </w:p>
    <w:p w14:paraId="6EFD7664" w14:textId="77777777" w:rsidR="00295A7F" w:rsidRPr="004C2689" w:rsidRDefault="00D83F08" w:rsidP="00F446F2">
      <w:pPr>
        <w:numPr>
          <w:ilvl w:val="2"/>
          <w:numId w:val="76"/>
        </w:numPr>
        <w:pBdr>
          <w:top w:val="nil"/>
          <w:left w:val="nil"/>
          <w:bottom w:val="nil"/>
          <w:right w:val="nil"/>
          <w:between w:val="nil"/>
        </w:pBdr>
        <w:spacing w:line="240" w:lineRule="auto"/>
        <w:ind w:left="576"/>
        <w:rPr>
          <w:sz w:val="22"/>
          <w:szCs w:val="22"/>
        </w:rPr>
      </w:pPr>
      <w:r w:rsidRPr="004C2689">
        <w:rPr>
          <w:color w:val="000000"/>
          <w:sz w:val="22"/>
          <w:szCs w:val="22"/>
        </w:rPr>
        <w:t xml:space="preserve">Describe how the school </w:t>
      </w:r>
      <w:r w:rsidRPr="004C2689">
        <w:rPr>
          <w:color w:val="000000"/>
          <w:sz w:val="22"/>
          <w:szCs w:val="22"/>
          <w:u w:val="single"/>
        </w:rPr>
        <w:t>develops</w:t>
      </w:r>
      <w:r w:rsidRPr="004C2689">
        <w:rPr>
          <w:color w:val="000000"/>
          <w:sz w:val="22"/>
          <w:szCs w:val="22"/>
        </w:rPr>
        <w:t xml:space="preserve"> policies on faculty selection, duties, compensation, health insurance, disability, pension, contracts of employment, employment external to the school, academic freedom, evaluation, promotion, tenure, remediation and dismissal. </w:t>
      </w:r>
    </w:p>
    <w:p w14:paraId="7B7C9AE8" w14:textId="77777777" w:rsidR="00030956" w:rsidRDefault="00030956" w:rsidP="00030956">
      <w:pPr>
        <w:pBdr>
          <w:top w:val="nil"/>
          <w:left w:val="nil"/>
          <w:bottom w:val="nil"/>
          <w:right w:val="nil"/>
          <w:between w:val="nil"/>
        </w:pBdr>
        <w:ind w:hanging="576"/>
        <w:rPr>
          <w:color w:val="000000"/>
        </w:rPr>
      </w:pPr>
    </w:p>
    <w:p w14:paraId="6C246E56" w14:textId="77777777" w:rsidR="00030956" w:rsidRDefault="00030956" w:rsidP="00030956">
      <w:pPr>
        <w:spacing w:line="240" w:lineRule="auto"/>
        <w:ind w:left="-144" w:firstLine="0"/>
        <w:rPr>
          <w:b/>
          <w:bCs/>
          <w:color w:val="434343"/>
        </w:rPr>
      </w:pPr>
      <w:r>
        <w:rPr>
          <w:b/>
          <w:bCs/>
          <w:color w:val="2E74B5" w:themeColor="accent1" w:themeShade="BF"/>
        </w:rPr>
        <w:t>RESPONSE</w:t>
      </w:r>
    </w:p>
    <w:p w14:paraId="6CEFEF95" w14:textId="77777777" w:rsidR="00030956" w:rsidRDefault="00030956" w:rsidP="00030956">
      <w:pPr>
        <w:pBdr>
          <w:top w:val="nil"/>
          <w:left w:val="nil"/>
          <w:bottom w:val="nil"/>
          <w:right w:val="nil"/>
          <w:between w:val="nil"/>
        </w:pBdr>
        <w:ind w:hanging="576"/>
      </w:pPr>
    </w:p>
    <w:p w14:paraId="3521887D" w14:textId="77777777" w:rsidR="00295A7F" w:rsidRDefault="00295A7F" w:rsidP="0043300E">
      <w:pPr>
        <w:ind w:left="0" w:firstLine="0"/>
        <w:rPr>
          <w:b/>
          <w:color w:val="000000"/>
        </w:rPr>
      </w:pPr>
    </w:p>
    <w:p w14:paraId="30E98B0A" w14:textId="77777777" w:rsidR="00030956" w:rsidRDefault="00030956" w:rsidP="0043300E">
      <w:pPr>
        <w:ind w:left="0" w:firstLine="0"/>
        <w:rPr>
          <w:b/>
          <w:color w:val="000000"/>
        </w:rPr>
      </w:pPr>
    </w:p>
    <w:p w14:paraId="1688C2A7" w14:textId="77777777" w:rsidR="00030956" w:rsidRDefault="00030956" w:rsidP="0043300E">
      <w:pPr>
        <w:ind w:left="0" w:firstLine="0"/>
        <w:rPr>
          <w:b/>
          <w:color w:val="000000"/>
        </w:rPr>
      </w:pPr>
    </w:p>
    <w:p w14:paraId="789E39DE" w14:textId="77777777" w:rsidR="00030956" w:rsidRDefault="00030956" w:rsidP="0043300E">
      <w:pPr>
        <w:ind w:left="0" w:firstLine="0"/>
        <w:rPr>
          <w:b/>
          <w:color w:val="000000"/>
        </w:rPr>
      </w:pPr>
    </w:p>
    <w:p w14:paraId="33F1D197" w14:textId="77777777" w:rsidR="00F446F2" w:rsidRDefault="00F446F2" w:rsidP="0043300E">
      <w:pPr>
        <w:ind w:left="0" w:firstLine="0"/>
        <w:rPr>
          <w:b/>
          <w:color w:val="000000"/>
        </w:rPr>
      </w:pPr>
    </w:p>
    <w:p w14:paraId="2DB44FF0" w14:textId="77777777" w:rsidR="004E22A6" w:rsidRDefault="004E22A6" w:rsidP="0043300E">
      <w:pPr>
        <w:ind w:left="0" w:firstLine="0"/>
        <w:rPr>
          <w:b/>
          <w:color w:val="000000"/>
        </w:rPr>
      </w:pPr>
    </w:p>
    <w:p w14:paraId="287939FA" w14:textId="77777777" w:rsidR="004E22A6" w:rsidRDefault="004E22A6" w:rsidP="0043300E">
      <w:pPr>
        <w:ind w:left="0" w:firstLine="0"/>
        <w:rPr>
          <w:b/>
          <w:color w:val="000000"/>
        </w:rPr>
      </w:pPr>
    </w:p>
    <w:p w14:paraId="3D4027BA" w14:textId="77777777" w:rsidR="004E22A6" w:rsidRDefault="004E22A6" w:rsidP="0043300E">
      <w:pPr>
        <w:ind w:left="0" w:firstLine="0"/>
        <w:rPr>
          <w:b/>
          <w:color w:val="000000"/>
        </w:rPr>
      </w:pPr>
    </w:p>
    <w:p w14:paraId="12E6120B" w14:textId="77777777" w:rsidR="004E22A6" w:rsidRDefault="004E22A6" w:rsidP="0043300E">
      <w:pPr>
        <w:ind w:left="0" w:firstLine="0"/>
        <w:rPr>
          <w:b/>
          <w:color w:val="000000"/>
        </w:rPr>
      </w:pPr>
    </w:p>
    <w:p w14:paraId="76969445" w14:textId="77777777" w:rsidR="00F446F2" w:rsidRDefault="00F446F2" w:rsidP="0043300E">
      <w:pPr>
        <w:ind w:left="0" w:firstLine="0"/>
        <w:rPr>
          <w:b/>
          <w:color w:val="000000"/>
        </w:rPr>
      </w:pPr>
    </w:p>
    <w:p w14:paraId="1AFA4ED6" w14:textId="77777777" w:rsidR="00F446F2" w:rsidRDefault="00F446F2" w:rsidP="00F446F2">
      <w:pPr>
        <w:spacing w:line="240" w:lineRule="auto"/>
        <w:ind w:left="0" w:firstLine="0"/>
        <w:rPr>
          <w:b/>
          <w:color w:val="000000"/>
        </w:rPr>
      </w:pPr>
    </w:p>
    <w:p w14:paraId="627E0112" w14:textId="77777777" w:rsidR="00295A7F" w:rsidRPr="004C2689" w:rsidRDefault="00D83F08" w:rsidP="00F446F2">
      <w:pPr>
        <w:numPr>
          <w:ilvl w:val="2"/>
          <w:numId w:val="76"/>
        </w:numPr>
        <w:pBdr>
          <w:top w:val="nil"/>
          <w:left w:val="nil"/>
          <w:bottom w:val="nil"/>
          <w:right w:val="nil"/>
          <w:between w:val="nil"/>
        </w:pBdr>
        <w:spacing w:line="240" w:lineRule="auto"/>
        <w:ind w:left="576"/>
        <w:rPr>
          <w:sz w:val="22"/>
          <w:szCs w:val="22"/>
        </w:rPr>
      </w:pPr>
      <w:bookmarkStart w:id="17" w:name="_heading=h.2s8eyo1" w:colFirst="0" w:colLast="0"/>
      <w:bookmarkEnd w:id="17"/>
      <w:r w:rsidRPr="004C2689">
        <w:rPr>
          <w:color w:val="000000"/>
          <w:sz w:val="22"/>
          <w:szCs w:val="22"/>
        </w:rPr>
        <w:lastRenderedPageBreak/>
        <w:t>Describe the role of the CAO, faculty and senior admi</w:t>
      </w:r>
      <w:r w:rsidRPr="004C2689">
        <w:rPr>
          <w:sz w:val="22"/>
          <w:szCs w:val="22"/>
        </w:rPr>
        <w:t xml:space="preserve">nistrators in the </w:t>
      </w:r>
      <w:r w:rsidRPr="004C2689">
        <w:rPr>
          <w:color w:val="000000"/>
          <w:sz w:val="22"/>
          <w:szCs w:val="22"/>
        </w:rPr>
        <w:t>recruitment</w:t>
      </w:r>
      <w:r w:rsidR="00365840" w:rsidRPr="004C2689">
        <w:rPr>
          <w:color w:val="000000"/>
          <w:sz w:val="22"/>
          <w:szCs w:val="22"/>
        </w:rPr>
        <w:t>, retention</w:t>
      </w:r>
      <w:r w:rsidRPr="004C2689">
        <w:rPr>
          <w:color w:val="000000"/>
          <w:sz w:val="22"/>
          <w:szCs w:val="22"/>
        </w:rPr>
        <w:t xml:space="preserve"> and selection of faculty.</w:t>
      </w:r>
    </w:p>
    <w:p w14:paraId="5F463A2E" w14:textId="77777777" w:rsidR="00F209A5" w:rsidRDefault="00F209A5" w:rsidP="00030956">
      <w:pPr>
        <w:spacing w:line="240" w:lineRule="auto"/>
        <w:ind w:left="-144" w:firstLine="0"/>
        <w:rPr>
          <w:b/>
          <w:bCs/>
          <w:color w:val="2E74B5" w:themeColor="accent1" w:themeShade="BF"/>
        </w:rPr>
      </w:pPr>
    </w:p>
    <w:p w14:paraId="503E2F0C" w14:textId="70BEB582" w:rsidR="00030956" w:rsidRDefault="00030956" w:rsidP="00030956">
      <w:pPr>
        <w:spacing w:line="240" w:lineRule="auto"/>
        <w:ind w:left="-144" w:firstLine="0"/>
        <w:rPr>
          <w:b/>
          <w:bCs/>
          <w:color w:val="434343"/>
        </w:rPr>
      </w:pPr>
      <w:r>
        <w:rPr>
          <w:b/>
          <w:bCs/>
          <w:color w:val="2E74B5" w:themeColor="accent1" w:themeShade="BF"/>
        </w:rPr>
        <w:t>RESPONSE</w:t>
      </w:r>
    </w:p>
    <w:p w14:paraId="2CB8449B" w14:textId="77777777" w:rsidR="00030956" w:rsidRDefault="00030956" w:rsidP="00030956">
      <w:pPr>
        <w:pBdr>
          <w:top w:val="nil"/>
          <w:left w:val="nil"/>
          <w:bottom w:val="nil"/>
          <w:right w:val="nil"/>
          <w:between w:val="nil"/>
        </w:pBdr>
        <w:ind w:hanging="576"/>
      </w:pPr>
    </w:p>
    <w:p w14:paraId="3F470B60" w14:textId="77777777" w:rsidR="00295A7F" w:rsidRDefault="00295A7F">
      <w:pPr>
        <w:ind w:left="0" w:hanging="144"/>
        <w:rPr>
          <w:b/>
          <w:color w:val="000000"/>
        </w:rPr>
      </w:pPr>
    </w:p>
    <w:p w14:paraId="3910FE66" w14:textId="77777777" w:rsidR="00030956" w:rsidRDefault="00030956">
      <w:pPr>
        <w:ind w:left="0" w:hanging="144"/>
        <w:rPr>
          <w:b/>
          <w:color w:val="000000"/>
        </w:rPr>
      </w:pPr>
    </w:p>
    <w:p w14:paraId="7C9EB2E1" w14:textId="77777777" w:rsidR="00030956" w:rsidRDefault="00030956">
      <w:pPr>
        <w:ind w:left="0" w:hanging="144"/>
        <w:rPr>
          <w:b/>
          <w:color w:val="000000"/>
        </w:rPr>
      </w:pPr>
    </w:p>
    <w:p w14:paraId="2FCCF264" w14:textId="77777777" w:rsidR="004E22A6" w:rsidRDefault="004E22A6">
      <w:pPr>
        <w:ind w:left="0" w:hanging="144"/>
        <w:rPr>
          <w:b/>
          <w:color w:val="000000"/>
        </w:rPr>
      </w:pPr>
    </w:p>
    <w:p w14:paraId="774668CB" w14:textId="77777777" w:rsidR="004E22A6" w:rsidRDefault="004E22A6">
      <w:pPr>
        <w:ind w:left="0" w:hanging="144"/>
        <w:rPr>
          <w:b/>
          <w:color w:val="000000"/>
        </w:rPr>
      </w:pPr>
    </w:p>
    <w:p w14:paraId="25B7B9B7" w14:textId="77777777" w:rsidR="004E22A6" w:rsidRDefault="004E22A6">
      <w:pPr>
        <w:ind w:left="0" w:hanging="144"/>
        <w:rPr>
          <w:b/>
          <w:color w:val="000000"/>
        </w:rPr>
      </w:pPr>
    </w:p>
    <w:p w14:paraId="37B50FD6" w14:textId="77777777" w:rsidR="004E22A6" w:rsidRDefault="004E22A6">
      <w:pPr>
        <w:ind w:left="0" w:hanging="144"/>
        <w:rPr>
          <w:b/>
          <w:color w:val="000000"/>
        </w:rPr>
      </w:pPr>
    </w:p>
    <w:p w14:paraId="3851C394" w14:textId="77777777" w:rsidR="00030956" w:rsidRDefault="00030956">
      <w:pPr>
        <w:ind w:left="0" w:hanging="144"/>
        <w:rPr>
          <w:b/>
          <w:color w:val="000000"/>
        </w:rPr>
      </w:pPr>
    </w:p>
    <w:p w14:paraId="238C26BC" w14:textId="77777777" w:rsidR="00295A7F" w:rsidRPr="004C2689" w:rsidRDefault="00D83F08" w:rsidP="00606CEB">
      <w:pPr>
        <w:numPr>
          <w:ilvl w:val="2"/>
          <w:numId w:val="76"/>
        </w:numPr>
        <w:pBdr>
          <w:top w:val="nil"/>
          <w:left w:val="nil"/>
          <w:bottom w:val="nil"/>
          <w:right w:val="nil"/>
          <w:between w:val="nil"/>
        </w:pBdr>
        <w:ind w:left="576"/>
        <w:rPr>
          <w:sz w:val="22"/>
          <w:szCs w:val="22"/>
        </w:rPr>
      </w:pPr>
      <w:r w:rsidRPr="004C2689">
        <w:rPr>
          <w:color w:val="000000"/>
          <w:sz w:val="22"/>
          <w:szCs w:val="22"/>
        </w:rPr>
        <w:t>Describe the process in place to ensure mission-appropriate faculty diversity.</w:t>
      </w:r>
    </w:p>
    <w:p w14:paraId="25830CBE" w14:textId="77777777" w:rsidR="00030956" w:rsidRDefault="00030956" w:rsidP="00030956">
      <w:pPr>
        <w:spacing w:line="240" w:lineRule="auto"/>
        <w:ind w:left="-144" w:firstLine="0"/>
        <w:rPr>
          <w:b/>
          <w:bCs/>
          <w:color w:val="434343"/>
        </w:rPr>
      </w:pPr>
      <w:r>
        <w:rPr>
          <w:b/>
          <w:bCs/>
          <w:color w:val="2E74B5" w:themeColor="accent1" w:themeShade="BF"/>
        </w:rPr>
        <w:t>RESPONSE</w:t>
      </w:r>
    </w:p>
    <w:p w14:paraId="45A4B988" w14:textId="77777777" w:rsidR="00030956" w:rsidRDefault="00030956" w:rsidP="00030956">
      <w:pPr>
        <w:pBdr>
          <w:top w:val="nil"/>
          <w:left w:val="nil"/>
          <w:bottom w:val="nil"/>
          <w:right w:val="nil"/>
          <w:between w:val="nil"/>
        </w:pBdr>
        <w:ind w:hanging="576"/>
      </w:pPr>
    </w:p>
    <w:p w14:paraId="506A61DE" w14:textId="77777777" w:rsidR="00295A7F" w:rsidRDefault="00295A7F">
      <w:pPr>
        <w:ind w:left="0" w:hanging="144"/>
        <w:rPr>
          <w:b/>
          <w:color w:val="000000"/>
        </w:rPr>
      </w:pPr>
    </w:p>
    <w:p w14:paraId="2AE65E65" w14:textId="77777777" w:rsidR="00030956" w:rsidRDefault="00030956">
      <w:pPr>
        <w:ind w:left="0" w:hanging="144"/>
        <w:rPr>
          <w:b/>
          <w:color w:val="000000"/>
        </w:rPr>
      </w:pPr>
    </w:p>
    <w:p w14:paraId="7EC31B0B" w14:textId="77777777" w:rsidR="00030956" w:rsidRDefault="00030956">
      <w:pPr>
        <w:ind w:left="0" w:hanging="144"/>
        <w:rPr>
          <w:b/>
          <w:color w:val="000000"/>
        </w:rPr>
      </w:pPr>
    </w:p>
    <w:p w14:paraId="0BBD18D8" w14:textId="77777777" w:rsidR="00A07FA3" w:rsidRDefault="00A07FA3">
      <w:pPr>
        <w:ind w:left="0" w:hanging="144"/>
        <w:rPr>
          <w:b/>
          <w:color w:val="000000"/>
        </w:rPr>
      </w:pPr>
    </w:p>
    <w:p w14:paraId="3FC3299A" w14:textId="77777777" w:rsidR="004E22A6" w:rsidRDefault="004E22A6">
      <w:pPr>
        <w:ind w:left="0" w:hanging="144"/>
        <w:rPr>
          <w:b/>
          <w:color w:val="000000"/>
        </w:rPr>
      </w:pPr>
    </w:p>
    <w:p w14:paraId="09D4CFF6" w14:textId="77777777" w:rsidR="004E22A6" w:rsidRDefault="004E22A6">
      <w:pPr>
        <w:ind w:left="0" w:hanging="144"/>
        <w:rPr>
          <w:b/>
          <w:color w:val="000000"/>
        </w:rPr>
      </w:pPr>
    </w:p>
    <w:p w14:paraId="1DE2625C" w14:textId="77777777" w:rsidR="004E22A6" w:rsidRDefault="004E22A6">
      <w:pPr>
        <w:ind w:left="0" w:hanging="144"/>
        <w:rPr>
          <w:b/>
          <w:color w:val="000000"/>
        </w:rPr>
      </w:pPr>
    </w:p>
    <w:p w14:paraId="19636653" w14:textId="77777777" w:rsidR="004E22A6" w:rsidRDefault="004E22A6">
      <w:pPr>
        <w:ind w:left="0" w:hanging="144"/>
        <w:rPr>
          <w:b/>
          <w:color w:val="000000"/>
        </w:rPr>
      </w:pPr>
    </w:p>
    <w:p w14:paraId="1B2D8F84" w14:textId="77777777" w:rsidR="004E22A6" w:rsidRDefault="004E22A6">
      <w:pPr>
        <w:ind w:left="0" w:hanging="144"/>
        <w:rPr>
          <w:b/>
          <w:color w:val="000000"/>
        </w:rPr>
      </w:pPr>
    </w:p>
    <w:p w14:paraId="7275E447" w14:textId="77777777" w:rsidR="004E22A6" w:rsidRDefault="004E22A6">
      <w:pPr>
        <w:ind w:left="0" w:hanging="144"/>
        <w:rPr>
          <w:b/>
          <w:color w:val="000000"/>
        </w:rPr>
      </w:pPr>
    </w:p>
    <w:p w14:paraId="7624C2BB" w14:textId="77777777" w:rsidR="004E22A6" w:rsidRDefault="004E22A6">
      <w:pPr>
        <w:ind w:left="0" w:hanging="144"/>
        <w:rPr>
          <w:b/>
          <w:color w:val="000000"/>
        </w:rPr>
      </w:pPr>
    </w:p>
    <w:p w14:paraId="347AAA76" w14:textId="77777777" w:rsidR="004E22A6" w:rsidRDefault="004E22A6">
      <w:pPr>
        <w:ind w:left="0" w:hanging="144"/>
        <w:rPr>
          <w:b/>
          <w:color w:val="000000"/>
        </w:rPr>
      </w:pPr>
    </w:p>
    <w:p w14:paraId="13418178" w14:textId="77777777" w:rsidR="004E22A6" w:rsidRDefault="004E22A6">
      <w:pPr>
        <w:ind w:left="0" w:hanging="144"/>
        <w:rPr>
          <w:b/>
          <w:color w:val="000000"/>
        </w:rPr>
      </w:pPr>
    </w:p>
    <w:p w14:paraId="3E2D90F3" w14:textId="77777777" w:rsidR="004E22A6" w:rsidRDefault="004E22A6">
      <w:pPr>
        <w:ind w:left="0" w:hanging="144"/>
        <w:rPr>
          <w:b/>
          <w:color w:val="000000"/>
        </w:rPr>
      </w:pPr>
    </w:p>
    <w:p w14:paraId="32F0FFE1" w14:textId="77777777" w:rsidR="004E22A6" w:rsidRDefault="004E22A6">
      <w:pPr>
        <w:ind w:left="0" w:hanging="144"/>
        <w:rPr>
          <w:b/>
          <w:color w:val="000000"/>
        </w:rPr>
      </w:pPr>
    </w:p>
    <w:p w14:paraId="50CE526F" w14:textId="77777777" w:rsidR="00030956" w:rsidRDefault="00030956">
      <w:pPr>
        <w:ind w:left="0" w:hanging="144"/>
        <w:rPr>
          <w:b/>
          <w:color w:val="000000"/>
        </w:rPr>
      </w:pPr>
    </w:p>
    <w:p w14:paraId="4629FCE8" w14:textId="77777777" w:rsidR="00030956" w:rsidRDefault="00030956">
      <w:pPr>
        <w:ind w:left="0" w:hanging="144"/>
        <w:rPr>
          <w:b/>
          <w:color w:val="000000"/>
        </w:rPr>
      </w:pPr>
    </w:p>
    <w:p w14:paraId="1C3969F3" w14:textId="77777777" w:rsidR="00295A7F" w:rsidRDefault="00D83F08">
      <w:pPr>
        <w:rPr>
          <w:b/>
          <w:color w:val="2E75B5"/>
        </w:rPr>
      </w:pPr>
      <w:r>
        <w:rPr>
          <w:b/>
          <w:color w:val="2E75B5"/>
        </w:rPr>
        <w:lastRenderedPageBreak/>
        <w:t>4.2. FACULTY WORKLOAD, BENEFITS AND COMPENSATION</w:t>
      </w:r>
    </w:p>
    <w:tbl>
      <w:tblPr>
        <w:tblStyle w:val="afff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EB3E4AC" w14:textId="77777777">
        <w:tc>
          <w:tcPr>
            <w:tcW w:w="9314" w:type="dxa"/>
            <w:shd w:val="clear" w:color="auto" w:fill="DEEBF6"/>
          </w:tcPr>
          <w:p w14:paraId="75144BC3" w14:textId="77777777" w:rsidR="00AC21AD" w:rsidRDefault="00AC21AD" w:rsidP="0043300E">
            <w:pPr>
              <w:pStyle w:val="ListParagraph"/>
              <w:tabs>
                <w:tab w:val="left" w:pos="878"/>
              </w:tabs>
              <w:spacing w:before="1"/>
              <w:ind w:hanging="720"/>
              <w:rPr>
                <w:rFonts w:ascii="Trebuchet MS" w:hAnsi="Trebuchet MS"/>
                <w:b/>
                <w:color w:val="2E74B5" w:themeColor="accent1" w:themeShade="BF"/>
              </w:rPr>
            </w:pPr>
          </w:p>
          <w:p w14:paraId="61A2631F" w14:textId="334B915C" w:rsidR="0043300E" w:rsidRPr="0043300E" w:rsidRDefault="0043300E" w:rsidP="0043300E">
            <w:pPr>
              <w:pStyle w:val="ListParagraph"/>
              <w:tabs>
                <w:tab w:val="left" w:pos="878"/>
              </w:tabs>
              <w:spacing w:before="1"/>
              <w:ind w:hanging="720"/>
              <w:rPr>
                <w:rFonts w:ascii="Trebuchet MS" w:hAnsi="Trebuchet MS"/>
                <w:color w:val="2D75B5"/>
              </w:rPr>
            </w:pPr>
            <w:r w:rsidRPr="0043300E">
              <w:rPr>
                <w:rFonts w:ascii="Trebuchet MS" w:hAnsi="Trebuchet MS"/>
                <w:b/>
                <w:color w:val="2E74B5" w:themeColor="accent1" w:themeShade="BF"/>
              </w:rPr>
              <w:t xml:space="preserve">4.2.1. </w:t>
            </w:r>
            <w:r w:rsidRPr="0043300E">
              <w:rPr>
                <w:rFonts w:ascii="Trebuchet MS" w:hAnsi="Trebuchet MS"/>
              </w:rPr>
              <w:t>The school provides a reasonable level of benefits and compensation to its faculty which includes salary, health and disability insurance, as well as retirement pension programmes where</w:t>
            </w:r>
            <w:r w:rsidRPr="0043300E">
              <w:rPr>
                <w:rFonts w:ascii="Trebuchet MS" w:hAnsi="Trebuchet MS"/>
                <w:spacing w:val="-3"/>
              </w:rPr>
              <w:t xml:space="preserve"> </w:t>
            </w:r>
            <w:r w:rsidRPr="0043300E">
              <w:rPr>
                <w:rFonts w:ascii="Trebuchet MS" w:hAnsi="Trebuchet MS"/>
              </w:rPr>
              <w:t>appropriate.</w:t>
            </w:r>
          </w:p>
          <w:p w14:paraId="2DC17FEB" w14:textId="77777777" w:rsidR="0043300E" w:rsidRPr="0043300E" w:rsidRDefault="0043300E" w:rsidP="0043300E">
            <w:pPr>
              <w:pStyle w:val="ListParagraph"/>
              <w:tabs>
                <w:tab w:val="left" w:pos="878"/>
              </w:tabs>
              <w:spacing w:before="1"/>
              <w:ind w:hanging="720"/>
              <w:rPr>
                <w:rFonts w:ascii="Trebuchet MS" w:hAnsi="Trebuchet MS"/>
                <w:color w:val="2D75B5"/>
              </w:rPr>
            </w:pPr>
            <w:r w:rsidRPr="0043300E">
              <w:rPr>
                <w:rFonts w:ascii="Trebuchet MS" w:hAnsi="Trebuchet MS"/>
                <w:b/>
                <w:color w:val="2D75B5"/>
              </w:rPr>
              <w:t>4.2.2</w:t>
            </w:r>
            <w:r w:rsidRPr="0043300E">
              <w:rPr>
                <w:rFonts w:ascii="Trebuchet MS" w:hAnsi="Trebuchet MS"/>
                <w:color w:val="2D75B5"/>
              </w:rPr>
              <w:t xml:space="preserve">. </w:t>
            </w:r>
            <w:r w:rsidRPr="0043300E">
              <w:rPr>
                <w:rFonts w:ascii="Trebuchet MS" w:hAnsi="Trebuchet MS"/>
              </w:rPr>
              <w:t>New faculty members are informed of school arrangements for</w:t>
            </w:r>
            <w:r w:rsidRPr="0043300E">
              <w:rPr>
                <w:rFonts w:ascii="Trebuchet MS" w:hAnsi="Trebuchet MS"/>
                <w:spacing w:val="-36"/>
              </w:rPr>
              <w:t xml:space="preserve"> </w:t>
            </w:r>
            <w:r w:rsidRPr="0043300E">
              <w:rPr>
                <w:rFonts w:ascii="Trebuchet MS" w:hAnsi="Trebuchet MS"/>
              </w:rPr>
              <w:t>workload distribution, benefits and compensation prior to taking up</w:t>
            </w:r>
            <w:r w:rsidRPr="0043300E">
              <w:rPr>
                <w:rFonts w:ascii="Trebuchet MS" w:hAnsi="Trebuchet MS"/>
                <w:spacing w:val="-15"/>
              </w:rPr>
              <w:t xml:space="preserve"> </w:t>
            </w:r>
            <w:r w:rsidRPr="0043300E">
              <w:rPr>
                <w:rFonts w:ascii="Trebuchet MS" w:hAnsi="Trebuchet MS"/>
              </w:rPr>
              <w:t>employment.</w:t>
            </w:r>
            <w:r w:rsidRPr="0043300E">
              <w:rPr>
                <w:rFonts w:ascii="Trebuchet MS" w:hAnsi="Trebuchet MS"/>
                <w:b/>
                <w:color w:val="8496B0" w:themeColor="text2" w:themeTint="99"/>
              </w:rPr>
              <w:t xml:space="preserve"> </w:t>
            </w:r>
            <w:r w:rsidRPr="0043300E">
              <w:rPr>
                <w:rFonts w:ascii="Trebuchet MS" w:hAnsi="Trebuchet MS"/>
              </w:rPr>
              <w:t>Each newly appointed faculty member receives a written contract of employment which contains information regarding the term of appointment, responsibilities and reporting relationships and copies of all the policies in</w:t>
            </w:r>
            <w:r w:rsidRPr="0043300E">
              <w:rPr>
                <w:rFonts w:ascii="Trebuchet MS" w:hAnsi="Trebuchet MS"/>
                <w:spacing w:val="-40"/>
              </w:rPr>
              <w:t xml:space="preserve"> 4.1.3</w:t>
            </w:r>
            <w:r w:rsidRPr="0043300E">
              <w:rPr>
                <w:rFonts w:ascii="Trebuchet MS" w:hAnsi="Trebuchet MS"/>
                <w:b/>
                <w:color w:val="2D75B6"/>
              </w:rPr>
              <w:t xml:space="preserve"> </w:t>
            </w:r>
            <w:r w:rsidRPr="0043300E">
              <w:rPr>
                <w:rFonts w:ascii="Trebuchet MS" w:hAnsi="Trebuchet MS"/>
              </w:rPr>
              <w:t>as well as the Code of Conduct.</w:t>
            </w:r>
            <w:r w:rsidRPr="0043300E">
              <w:rPr>
                <w:rFonts w:ascii="Trebuchet MS" w:hAnsi="Trebuchet MS"/>
                <w:b/>
              </w:rPr>
              <w:t xml:space="preserve"> </w:t>
            </w:r>
          </w:p>
          <w:p w14:paraId="7355242C" w14:textId="77777777" w:rsidR="0043300E" w:rsidRPr="0043300E" w:rsidRDefault="0043300E" w:rsidP="0043300E">
            <w:pPr>
              <w:pStyle w:val="ListParagraph"/>
              <w:tabs>
                <w:tab w:val="left" w:pos="878"/>
              </w:tabs>
              <w:spacing w:before="1"/>
              <w:ind w:hanging="720"/>
              <w:rPr>
                <w:rFonts w:ascii="Trebuchet MS" w:hAnsi="Trebuchet MS"/>
                <w:color w:val="2D75B5"/>
              </w:rPr>
            </w:pPr>
            <w:r w:rsidRPr="0043300E">
              <w:rPr>
                <w:rFonts w:ascii="Trebuchet MS" w:hAnsi="Trebuchet MS"/>
                <w:b/>
                <w:color w:val="2D75B5"/>
              </w:rPr>
              <w:t>4.2.3</w:t>
            </w:r>
            <w:r w:rsidRPr="0043300E">
              <w:rPr>
                <w:rFonts w:ascii="Trebuchet MS" w:hAnsi="Trebuchet MS"/>
                <w:color w:val="2D75B5"/>
              </w:rPr>
              <w:t xml:space="preserve"> </w:t>
            </w:r>
            <w:r w:rsidRPr="0043300E">
              <w:rPr>
                <w:rFonts w:ascii="Trebuchet MS" w:hAnsi="Trebuchet MS"/>
              </w:rPr>
              <w:t>There is an appropriate and equitable balance between direct classroom/ laboratory contact hours and other essential activities such as classroom</w:t>
            </w:r>
            <w:r w:rsidRPr="0043300E">
              <w:rPr>
                <w:rFonts w:ascii="Trebuchet MS" w:hAnsi="Trebuchet MS"/>
                <w:spacing w:val="-52"/>
              </w:rPr>
              <w:t xml:space="preserve"> </w:t>
            </w:r>
            <w:r w:rsidRPr="0043300E">
              <w:rPr>
                <w:rFonts w:ascii="Trebuchet MS" w:hAnsi="Trebuchet MS"/>
              </w:rPr>
              <w:t>preparation, student tutoring and mentoring, research and committee</w:t>
            </w:r>
            <w:r w:rsidRPr="0043300E">
              <w:rPr>
                <w:rFonts w:ascii="Trebuchet MS" w:hAnsi="Trebuchet MS"/>
                <w:spacing w:val="-13"/>
              </w:rPr>
              <w:t xml:space="preserve"> </w:t>
            </w:r>
            <w:r w:rsidRPr="0043300E">
              <w:rPr>
                <w:rFonts w:ascii="Trebuchet MS" w:hAnsi="Trebuchet MS"/>
              </w:rPr>
              <w:t>work.</w:t>
            </w:r>
          </w:p>
          <w:p w14:paraId="2459A8F7" w14:textId="77777777" w:rsidR="00295A7F" w:rsidRDefault="00295A7F">
            <w:pPr>
              <w:ind w:hanging="144"/>
              <w:rPr>
                <w:b/>
                <w:color w:val="2E75B5"/>
              </w:rPr>
            </w:pPr>
          </w:p>
        </w:tc>
      </w:tr>
    </w:tbl>
    <w:p w14:paraId="76586543" w14:textId="77777777" w:rsidR="00295A7F" w:rsidRDefault="00295A7F">
      <w:pPr>
        <w:ind w:left="0" w:hanging="144"/>
        <w:rPr>
          <w:b/>
          <w:color w:val="2E75B5"/>
        </w:rPr>
      </w:pPr>
    </w:p>
    <w:p w14:paraId="38319FD2" w14:textId="77777777" w:rsidR="00295A7F" w:rsidRDefault="00E117F3" w:rsidP="00792C05">
      <w:pPr>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4.2. FACULTY WORKLOAD, BENEFITS AND COMPENSATION</w:t>
      </w:r>
    </w:p>
    <w:p w14:paraId="6E494055" w14:textId="77777777" w:rsidR="00295A7F" w:rsidRDefault="00D83F08" w:rsidP="00F446F2">
      <w:pPr>
        <w:spacing w:line="240" w:lineRule="auto"/>
        <w:rPr>
          <w:color w:val="000000"/>
        </w:rPr>
      </w:pPr>
      <w:r>
        <w:rPr>
          <w:b/>
          <w:color w:val="0070C0"/>
        </w:rPr>
        <w:t>4.2.1.</w:t>
      </w:r>
      <w:r w:rsidRPr="004C2689">
        <w:rPr>
          <w:b/>
          <w:color w:val="0070C0"/>
          <w:sz w:val="22"/>
          <w:szCs w:val="22"/>
        </w:rPr>
        <w:t xml:space="preserve"> </w:t>
      </w:r>
      <w:r w:rsidR="0043300E" w:rsidRPr="004C2689">
        <w:rPr>
          <w:color w:val="000000"/>
          <w:sz w:val="22"/>
          <w:szCs w:val="22"/>
        </w:rPr>
        <w:t>Describe how the school ensures the delivery of a reasonable level of benefits and compensation to its faculty as outlined in the school policies</w:t>
      </w:r>
      <w:r w:rsidR="0043300E" w:rsidRPr="004C2689">
        <w:rPr>
          <w:color w:val="2E74B5" w:themeColor="accent1" w:themeShade="BF"/>
          <w:sz w:val="22"/>
          <w:szCs w:val="22"/>
        </w:rPr>
        <w:t xml:space="preserve"> </w:t>
      </w:r>
      <w:r w:rsidR="0043300E" w:rsidRPr="004C2689">
        <w:rPr>
          <w:sz w:val="22"/>
          <w:szCs w:val="22"/>
        </w:rPr>
        <w:t>under</w:t>
      </w:r>
      <w:r w:rsidR="0043300E" w:rsidRPr="004C2689">
        <w:rPr>
          <w:color w:val="2E74B5" w:themeColor="accent1" w:themeShade="BF"/>
          <w:sz w:val="22"/>
          <w:szCs w:val="22"/>
        </w:rPr>
        <w:t xml:space="preserve"> </w:t>
      </w:r>
      <w:r w:rsidR="0043300E" w:rsidRPr="004C2689">
        <w:rPr>
          <w:b/>
          <w:color w:val="2E74B5" w:themeColor="accent1" w:themeShade="BF"/>
          <w:sz w:val="22"/>
          <w:szCs w:val="22"/>
        </w:rPr>
        <w:t>4.1.3.</w:t>
      </w:r>
      <w:r w:rsidR="0043300E" w:rsidRPr="004C2689">
        <w:rPr>
          <w:color w:val="000000"/>
          <w:sz w:val="22"/>
          <w:szCs w:val="22"/>
        </w:rPr>
        <w:t xml:space="preserve"> </w:t>
      </w:r>
    </w:p>
    <w:p w14:paraId="1CB648C8" w14:textId="77777777" w:rsidR="00F446F2" w:rsidRDefault="00F446F2" w:rsidP="00F446F2">
      <w:pPr>
        <w:spacing w:line="240" w:lineRule="auto"/>
        <w:rPr>
          <w:color w:val="000000"/>
        </w:rPr>
      </w:pPr>
    </w:p>
    <w:p w14:paraId="329E4BFA" w14:textId="77777777" w:rsidR="001275FE" w:rsidRDefault="001275FE" w:rsidP="001275FE">
      <w:pPr>
        <w:spacing w:line="240" w:lineRule="auto"/>
        <w:ind w:left="-144" w:firstLine="0"/>
        <w:rPr>
          <w:b/>
          <w:bCs/>
          <w:color w:val="434343"/>
        </w:rPr>
      </w:pPr>
      <w:r>
        <w:rPr>
          <w:b/>
          <w:bCs/>
          <w:color w:val="2E74B5" w:themeColor="accent1" w:themeShade="BF"/>
        </w:rPr>
        <w:t>RESPONSE</w:t>
      </w:r>
    </w:p>
    <w:p w14:paraId="2295F8B6" w14:textId="77777777" w:rsidR="001275FE" w:rsidRDefault="001275FE" w:rsidP="00792C05"/>
    <w:p w14:paraId="5128D25D" w14:textId="77777777" w:rsidR="001275FE" w:rsidRDefault="001275FE" w:rsidP="00792C05"/>
    <w:p w14:paraId="7679820E" w14:textId="77777777" w:rsidR="001275FE" w:rsidRDefault="001275FE" w:rsidP="00792C05"/>
    <w:p w14:paraId="5F4E61F0" w14:textId="77777777" w:rsidR="00295A7F" w:rsidRDefault="00295A7F">
      <w:pPr>
        <w:ind w:left="0" w:hanging="144"/>
      </w:pPr>
    </w:p>
    <w:p w14:paraId="7C7CD587" w14:textId="77777777" w:rsidR="001275FE" w:rsidRDefault="001275FE">
      <w:pPr>
        <w:ind w:left="0" w:hanging="144"/>
      </w:pPr>
    </w:p>
    <w:p w14:paraId="0FEF7060" w14:textId="77777777" w:rsidR="004E22A6" w:rsidRDefault="004E22A6">
      <w:pPr>
        <w:ind w:left="0" w:hanging="144"/>
      </w:pPr>
    </w:p>
    <w:p w14:paraId="50578E37" w14:textId="77777777" w:rsidR="004E22A6" w:rsidRDefault="004E22A6">
      <w:pPr>
        <w:ind w:left="0" w:hanging="144"/>
      </w:pPr>
    </w:p>
    <w:p w14:paraId="3CC02F60" w14:textId="77777777" w:rsidR="004E22A6" w:rsidRDefault="004E22A6">
      <w:pPr>
        <w:ind w:left="0" w:hanging="144"/>
      </w:pPr>
    </w:p>
    <w:p w14:paraId="27479D3D" w14:textId="77777777" w:rsidR="004E22A6" w:rsidRDefault="004E22A6">
      <w:pPr>
        <w:ind w:left="0" w:hanging="144"/>
      </w:pPr>
    </w:p>
    <w:p w14:paraId="0BB10167" w14:textId="77777777" w:rsidR="004E22A6" w:rsidRDefault="004E22A6">
      <w:pPr>
        <w:ind w:left="0" w:hanging="144"/>
      </w:pPr>
    </w:p>
    <w:p w14:paraId="3F047084" w14:textId="77777777" w:rsidR="004E22A6" w:rsidRDefault="004E22A6">
      <w:pPr>
        <w:ind w:left="0" w:hanging="144"/>
      </w:pPr>
    </w:p>
    <w:p w14:paraId="1F94B4D5" w14:textId="77777777" w:rsidR="004E22A6" w:rsidRDefault="004E22A6">
      <w:pPr>
        <w:ind w:left="0" w:hanging="144"/>
      </w:pPr>
    </w:p>
    <w:p w14:paraId="7CD24254" w14:textId="77777777" w:rsidR="004E22A6" w:rsidRDefault="004E22A6">
      <w:pPr>
        <w:ind w:left="0" w:hanging="144"/>
      </w:pPr>
    </w:p>
    <w:p w14:paraId="377C8C21" w14:textId="77777777" w:rsidR="004E22A6" w:rsidRDefault="004E22A6">
      <w:pPr>
        <w:ind w:left="0" w:hanging="144"/>
      </w:pPr>
    </w:p>
    <w:p w14:paraId="3911D8E8" w14:textId="77777777" w:rsidR="001275FE" w:rsidRDefault="001275FE">
      <w:pPr>
        <w:ind w:left="0" w:hanging="144"/>
      </w:pPr>
    </w:p>
    <w:p w14:paraId="31018CCA" w14:textId="77777777" w:rsidR="001275FE" w:rsidRDefault="001275FE">
      <w:pPr>
        <w:ind w:left="0" w:hanging="144"/>
      </w:pPr>
    </w:p>
    <w:p w14:paraId="5D101059" w14:textId="1812D8EE" w:rsidR="00295A7F" w:rsidRPr="004C2689" w:rsidRDefault="0043300E" w:rsidP="00F446F2">
      <w:pPr>
        <w:numPr>
          <w:ilvl w:val="2"/>
          <w:numId w:val="77"/>
        </w:numPr>
        <w:pBdr>
          <w:top w:val="nil"/>
          <w:left w:val="nil"/>
          <w:bottom w:val="nil"/>
          <w:right w:val="nil"/>
          <w:between w:val="nil"/>
        </w:pBdr>
        <w:spacing w:line="240" w:lineRule="auto"/>
        <w:ind w:left="576"/>
        <w:rPr>
          <w:sz w:val="22"/>
          <w:szCs w:val="22"/>
        </w:rPr>
      </w:pPr>
      <w:r w:rsidRPr="004C2689">
        <w:rPr>
          <w:sz w:val="22"/>
          <w:szCs w:val="22"/>
        </w:rPr>
        <w:lastRenderedPageBreak/>
        <w:t>Describe the process in place to ensure that</w:t>
      </w:r>
      <w:r w:rsidRPr="004C2689">
        <w:rPr>
          <w:b/>
          <w:sz w:val="22"/>
          <w:szCs w:val="22"/>
          <w:u w:val="single"/>
        </w:rPr>
        <w:t xml:space="preserve"> </w:t>
      </w:r>
      <w:r w:rsidRPr="004C2689">
        <w:rPr>
          <w:b/>
          <w:color w:val="000000"/>
          <w:sz w:val="22"/>
          <w:szCs w:val="22"/>
          <w:u w:val="single"/>
        </w:rPr>
        <w:t>new</w:t>
      </w:r>
      <w:r w:rsidRPr="004C2689">
        <w:rPr>
          <w:color w:val="000000"/>
          <w:sz w:val="22"/>
          <w:szCs w:val="22"/>
        </w:rPr>
        <w:t xml:space="preserve"> faculty members are informed of school arrangements for workload distribution, benefits and compensation prior to taking up employment. </w:t>
      </w:r>
    </w:p>
    <w:p w14:paraId="6E747ED9" w14:textId="77777777" w:rsidR="001275FE" w:rsidRDefault="001275FE" w:rsidP="001275FE">
      <w:pPr>
        <w:pBdr>
          <w:top w:val="nil"/>
          <w:left w:val="nil"/>
          <w:bottom w:val="nil"/>
          <w:right w:val="nil"/>
          <w:between w:val="nil"/>
        </w:pBdr>
        <w:ind w:hanging="576"/>
      </w:pPr>
    </w:p>
    <w:p w14:paraId="62AC0194" w14:textId="77777777" w:rsidR="001275FE" w:rsidRDefault="001275FE" w:rsidP="001275FE">
      <w:pPr>
        <w:spacing w:line="240" w:lineRule="auto"/>
        <w:ind w:left="-144" w:firstLine="0"/>
        <w:rPr>
          <w:b/>
          <w:bCs/>
          <w:color w:val="434343"/>
        </w:rPr>
      </w:pPr>
      <w:r>
        <w:rPr>
          <w:b/>
          <w:bCs/>
          <w:color w:val="2E74B5" w:themeColor="accent1" w:themeShade="BF"/>
        </w:rPr>
        <w:t>RESPONSE</w:t>
      </w:r>
    </w:p>
    <w:p w14:paraId="38075AF9" w14:textId="77777777" w:rsidR="001275FE" w:rsidRDefault="001275FE" w:rsidP="001275FE">
      <w:pPr>
        <w:pBdr>
          <w:top w:val="nil"/>
          <w:left w:val="nil"/>
          <w:bottom w:val="nil"/>
          <w:right w:val="nil"/>
          <w:between w:val="nil"/>
        </w:pBdr>
        <w:ind w:hanging="576"/>
      </w:pPr>
    </w:p>
    <w:p w14:paraId="12F61B76" w14:textId="77777777" w:rsidR="00295A7F" w:rsidRDefault="00295A7F" w:rsidP="00792C05"/>
    <w:p w14:paraId="027A6775" w14:textId="77777777" w:rsidR="001275FE" w:rsidRDefault="001275FE" w:rsidP="00792C05"/>
    <w:p w14:paraId="1B9FB6A7" w14:textId="77777777" w:rsidR="001275FE" w:rsidRDefault="001275FE" w:rsidP="00792C05"/>
    <w:p w14:paraId="0B50342F" w14:textId="77777777" w:rsidR="004E22A6" w:rsidRDefault="004E22A6" w:rsidP="00792C05"/>
    <w:p w14:paraId="45E155BF" w14:textId="77777777" w:rsidR="004E22A6" w:rsidRDefault="004E22A6" w:rsidP="00792C05"/>
    <w:p w14:paraId="4467A4A6" w14:textId="77777777" w:rsidR="004E22A6" w:rsidRDefault="004E22A6" w:rsidP="00792C05"/>
    <w:p w14:paraId="77A21887" w14:textId="77777777" w:rsidR="001275FE" w:rsidRDefault="001275FE" w:rsidP="00792C05"/>
    <w:p w14:paraId="68549948" w14:textId="77777777" w:rsidR="001275FE" w:rsidRDefault="001275FE" w:rsidP="00792C05"/>
    <w:p w14:paraId="7F6FD15C" w14:textId="77777777" w:rsidR="001275FE" w:rsidRDefault="001275FE" w:rsidP="00792C05"/>
    <w:p w14:paraId="06884162" w14:textId="78386AFF" w:rsidR="00295A7F" w:rsidRPr="004C2689" w:rsidRDefault="0043300E" w:rsidP="00F446F2">
      <w:pPr>
        <w:numPr>
          <w:ilvl w:val="2"/>
          <w:numId w:val="77"/>
        </w:numPr>
        <w:pBdr>
          <w:top w:val="nil"/>
          <w:left w:val="nil"/>
          <w:bottom w:val="nil"/>
          <w:right w:val="nil"/>
          <w:between w:val="nil"/>
        </w:pBdr>
        <w:spacing w:line="240" w:lineRule="auto"/>
        <w:ind w:left="576"/>
        <w:rPr>
          <w:sz w:val="22"/>
          <w:szCs w:val="22"/>
        </w:rPr>
      </w:pPr>
      <w:r w:rsidRPr="004C2689">
        <w:rPr>
          <w:color w:val="000000"/>
          <w:sz w:val="22"/>
          <w:szCs w:val="22"/>
        </w:rPr>
        <w:t>Describe how the school ensures an appropriate and equitable balance between direct classroom/ laboratory contact hours and other essential activities such as classroom preparation, tutoring and mentoring, research and committee work.</w:t>
      </w:r>
    </w:p>
    <w:p w14:paraId="78C54A2F" w14:textId="77777777" w:rsidR="001275FE" w:rsidRDefault="001275FE" w:rsidP="001275FE">
      <w:pPr>
        <w:pBdr>
          <w:top w:val="nil"/>
          <w:left w:val="nil"/>
          <w:bottom w:val="nil"/>
          <w:right w:val="nil"/>
          <w:between w:val="nil"/>
        </w:pBdr>
        <w:ind w:hanging="576"/>
        <w:rPr>
          <w:color w:val="000000"/>
        </w:rPr>
      </w:pPr>
    </w:p>
    <w:p w14:paraId="71BDDBF9" w14:textId="77777777" w:rsidR="001275FE" w:rsidRDefault="001275FE" w:rsidP="001275FE">
      <w:pPr>
        <w:spacing w:line="240" w:lineRule="auto"/>
        <w:ind w:left="-144" w:firstLine="0"/>
        <w:rPr>
          <w:b/>
          <w:bCs/>
          <w:color w:val="434343"/>
        </w:rPr>
      </w:pPr>
      <w:r>
        <w:rPr>
          <w:b/>
          <w:bCs/>
          <w:color w:val="2E74B5" w:themeColor="accent1" w:themeShade="BF"/>
        </w:rPr>
        <w:t>RESPONSE</w:t>
      </w:r>
    </w:p>
    <w:p w14:paraId="163416CD" w14:textId="77777777" w:rsidR="001275FE" w:rsidRDefault="001275FE" w:rsidP="001275FE">
      <w:pPr>
        <w:pBdr>
          <w:top w:val="nil"/>
          <w:left w:val="nil"/>
          <w:bottom w:val="nil"/>
          <w:right w:val="nil"/>
          <w:between w:val="nil"/>
        </w:pBdr>
        <w:ind w:hanging="576"/>
      </w:pPr>
    </w:p>
    <w:p w14:paraId="1D47FAE5" w14:textId="77777777" w:rsidR="00295A7F" w:rsidRDefault="00295A7F">
      <w:pPr>
        <w:ind w:left="0" w:hanging="144"/>
      </w:pPr>
    </w:p>
    <w:p w14:paraId="4D8DB1D6" w14:textId="77777777" w:rsidR="001275FE" w:rsidRDefault="001275FE">
      <w:pPr>
        <w:ind w:left="0" w:hanging="144"/>
      </w:pPr>
    </w:p>
    <w:p w14:paraId="33D082FA" w14:textId="77777777" w:rsidR="001275FE" w:rsidRDefault="001275FE">
      <w:pPr>
        <w:ind w:left="0" w:hanging="144"/>
      </w:pPr>
    </w:p>
    <w:p w14:paraId="0CE13667" w14:textId="77777777" w:rsidR="001275FE" w:rsidRDefault="001275FE">
      <w:pPr>
        <w:ind w:left="0" w:hanging="144"/>
      </w:pPr>
    </w:p>
    <w:p w14:paraId="2801A5AA" w14:textId="77777777" w:rsidR="004E22A6" w:rsidRDefault="004E22A6">
      <w:pPr>
        <w:ind w:left="0" w:hanging="144"/>
      </w:pPr>
    </w:p>
    <w:p w14:paraId="626F3F69" w14:textId="77777777" w:rsidR="004E22A6" w:rsidRDefault="004E22A6">
      <w:pPr>
        <w:ind w:left="0" w:hanging="144"/>
      </w:pPr>
    </w:p>
    <w:p w14:paraId="1F0CA788" w14:textId="77777777" w:rsidR="004E22A6" w:rsidRDefault="004E22A6">
      <w:pPr>
        <w:ind w:left="0" w:hanging="144"/>
      </w:pPr>
    </w:p>
    <w:p w14:paraId="31E64172" w14:textId="77777777" w:rsidR="004E22A6" w:rsidRDefault="004E22A6">
      <w:pPr>
        <w:ind w:left="0" w:hanging="144"/>
      </w:pPr>
    </w:p>
    <w:p w14:paraId="0EE08630" w14:textId="77777777" w:rsidR="004E22A6" w:rsidRDefault="004E22A6">
      <w:pPr>
        <w:ind w:left="0" w:hanging="144"/>
      </w:pPr>
    </w:p>
    <w:p w14:paraId="526196B2" w14:textId="77777777" w:rsidR="004E22A6" w:rsidRDefault="004E22A6">
      <w:pPr>
        <w:ind w:left="0" w:hanging="144"/>
      </w:pPr>
    </w:p>
    <w:p w14:paraId="792A2CA3" w14:textId="77777777" w:rsidR="004E22A6" w:rsidRDefault="004E22A6">
      <w:pPr>
        <w:ind w:left="0" w:hanging="144"/>
      </w:pPr>
    </w:p>
    <w:p w14:paraId="4EE54EB0" w14:textId="77777777" w:rsidR="001275FE" w:rsidRDefault="001275FE">
      <w:pPr>
        <w:ind w:left="0" w:hanging="144"/>
      </w:pPr>
    </w:p>
    <w:p w14:paraId="3AD3C7B4" w14:textId="77777777" w:rsidR="001275FE" w:rsidRDefault="001275FE">
      <w:pPr>
        <w:ind w:left="0" w:hanging="144"/>
      </w:pPr>
    </w:p>
    <w:p w14:paraId="6D70EF2B" w14:textId="77777777" w:rsidR="00295A7F" w:rsidRDefault="00D83F08">
      <w:pPr>
        <w:rPr>
          <w:b/>
          <w:color w:val="2E75B5"/>
          <w:sz w:val="20"/>
          <w:szCs w:val="20"/>
        </w:rPr>
      </w:pPr>
      <w:r>
        <w:rPr>
          <w:b/>
          <w:color w:val="2E75B5"/>
        </w:rPr>
        <w:lastRenderedPageBreak/>
        <w:t>4.3. CODE OF CONDUCT</w:t>
      </w:r>
      <w:r>
        <w:rPr>
          <w:b/>
          <w:color w:val="2E75B5"/>
          <w:sz w:val="20"/>
          <w:szCs w:val="20"/>
        </w:rPr>
        <w:t> </w:t>
      </w:r>
    </w:p>
    <w:tbl>
      <w:tblPr>
        <w:tblStyle w:val="a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D9E0BEC" w14:textId="77777777">
        <w:tc>
          <w:tcPr>
            <w:tcW w:w="9314" w:type="dxa"/>
            <w:shd w:val="clear" w:color="auto" w:fill="DEEBF6"/>
          </w:tcPr>
          <w:p w14:paraId="20942581" w14:textId="77777777" w:rsidR="00295A7F" w:rsidRDefault="00295A7F">
            <w:pPr>
              <w:ind w:left="1008" w:hanging="143"/>
              <w:rPr>
                <w:rFonts w:ascii="Trebuchet MS" w:eastAsia="Trebuchet MS" w:hAnsi="Trebuchet MS" w:cs="Trebuchet MS"/>
                <w:b/>
                <w:color w:val="2E75B5"/>
                <w:sz w:val="24"/>
                <w:szCs w:val="24"/>
              </w:rPr>
            </w:pPr>
          </w:p>
          <w:p w14:paraId="6E6F9A74"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 xml:space="preserve">4.3.1. </w:t>
            </w:r>
            <w:r w:rsidRPr="00807081">
              <w:rPr>
                <w:rFonts w:ascii="Trebuchet MS" w:eastAsia="Trebuchet MS" w:hAnsi="Trebuchet MS" w:cs="Trebuchet MS"/>
                <w:color w:val="000000"/>
              </w:rPr>
              <w:t xml:space="preserve">The school has a written code of conduct for faculty members which includes standards of conduct for teacher-student relationships, the school’s approach to potential areas of conflict of interest and </w:t>
            </w:r>
            <w:r w:rsidR="006F737F" w:rsidRPr="00807081">
              <w:rPr>
                <w:rFonts w:ascii="Trebuchet MS" w:eastAsia="Trebuchet MS" w:hAnsi="Trebuchet MS" w:cs="Trebuchet MS"/>
                <w:color w:val="000000"/>
              </w:rPr>
              <w:t xml:space="preserve">the </w:t>
            </w:r>
            <w:r w:rsidRPr="00807081">
              <w:rPr>
                <w:rFonts w:ascii="Trebuchet MS" w:eastAsia="Trebuchet MS" w:hAnsi="Trebuchet MS" w:cs="Trebuchet MS"/>
                <w:color w:val="000000"/>
              </w:rPr>
              <w:t>school</w:t>
            </w:r>
            <w:r w:rsidR="006F737F" w:rsidRPr="00807081">
              <w:rPr>
                <w:rFonts w:ascii="Trebuchet MS" w:eastAsia="Trebuchet MS" w:hAnsi="Trebuchet MS" w:cs="Trebuchet MS"/>
                <w:color w:val="000000"/>
              </w:rPr>
              <w:t>’s</w:t>
            </w:r>
            <w:r w:rsidRPr="00807081">
              <w:rPr>
                <w:rFonts w:ascii="Trebuchet MS" w:eastAsia="Trebuchet MS" w:hAnsi="Trebuchet MS" w:cs="Trebuchet MS"/>
                <w:color w:val="000000"/>
              </w:rPr>
              <w:t xml:space="preserve"> management of violation of the code of conduct. </w:t>
            </w:r>
          </w:p>
          <w:p w14:paraId="4A85571D" w14:textId="05E76040"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4.3.2.</w:t>
            </w:r>
            <w:r w:rsidRPr="00807081">
              <w:rPr>
                <w:rFonts w:ascii="Trebuchet MS" w:eastAsia="Trebuchet MS" w:hAnsi="Trebuchet MS" w:cs="Trebuchet MS"/>
                <w:color w:val="000000"/>
              </w:rPr>
              <w:t xml:space="preserve"> </w:t>
            </w:r>
            <w:r w:rsidR="006C2872" w:rsidRPr="006C2872">
              <w:rPr>
                <w:rFonts w:ascii="Trebuchet MS" w:eastAsia="Trebuchet MS" w:hAnsi="Trebuchet MS" w:cs="Trebuchet MS"/>
                <w:color w:val="000000"/>
              </w:rPr>
              <w:t xml:space="preserve">The medical school </w:t>
            </w:r>
            <w:r w:rsidR="006C2872">
              <w:rPr>
                <w:rFonts w:ascii="Trebuchet MS" w:eastAsia="Trebuchet MS" w:hAnsi="Trebuchet MS" w:cs="Trebuchet MS"/>
                <w:color w:val="000000"/>
              </w:rPr>
              <w:t>has</w:t>
            </w:r>
            <w:r w:rsidR="006C2872" w:rsidRPr="006C2872">
              <w:rPr>
                <w:rFonts w:ascii="Trebuchet MS" w:eastAsia="Trebuchet MS" w:hAnsi="Trebuchet MS" w:cs="Trebuchet MS"/>
                <w:color w:val="000000"/>
              </w:rPr>
              <w:t xml:space="preserve"> policies in place that deal with circumstances in which the personal/private interests of its faculty or staff may conflict with their official responsibilities. Faculty declare any potential conflict of interest on an annual basis.</w:t>
            </w:r>
            <w:r w:rsidRPr="00807081">
              <w:rPr>
                <w:rFonts w:ascii="Trebuchet MS" w:eastAsia="Trebuchet MS" w:hAnsi="Trebuchet MS" w:cs="Trebuchet MS"/>
                <w:color w:val="000000"/>
              </w:rPr>
              <w:t> </w:t>
            </w:r>
          </w:p>
          <w:p w14:paraId="786BE0DA" w14:textId="77777777" w:rsidR="00295A7F" w:rsidRDefault="00295A7F">
            <w:pPr>
              <w:ind w:hanging="144"/>
            </w:pPr>
          </w:p>
        </w:tc>
      </w:tr>
    </w:tbl>
    <w:p w14:paraId="56B96861" w14:textId="77777777" w:rsidR="00BB64BE" w:rsidRDefault="00BB64BE">
      <w:pPr>
        <w:rPr>
          <w:b/>
          <w:color w:val="0070C0"/>
        </w:rPr>
      </w:pPr>
    </w:p>
    <w:p w14:paraId="086272F1" w14:textId="3B82978D" w:rsidR="00295A7F" w:rsidRDefault="00E117F3">
      <w:pPr>
        <w:rPr>
          <w:b/>
          <w:color w:val="2E75B5"/>
          <w:sz w:val="20"/>
          <w:szCs w:val="20"/>
        </w:rPr>
      </w:pPr>
      <w:r>
        <w:rPr>
          <w:b/>
          <w:color w:val="0070C0"/>
        </w:rPr>
        <w:t xml:space="preserve">PLEASE ANSWER </w:t>
      </w:r>
      <w:r w:rsidR="00D83F08">
        <w:rPr>
          <w:b/>
          <w:color w:val="0070C0"/>
        </w:rPr>
        <w:t>RE:</w:t>
      </w:r>
      <w:r w:rsidR="00D83F08">
        <w:rPr>
          <w:color w:val="0070C0"/>
        </w:rPr>
        <w:t xml:space="preserve"> </w:t>
      </w:r>
      <w:r w:rsidR="00D83F08">
        <w:rPr>
          <w:b/>
          <w:color w:val="2E75B5"/>
        </w:rPr>
        <w:t>4.3. CODE OF CONDUCT</w:t>
      </w:r>
    </w:p>
    <w:p w14:paraId="5E782A92" w14:textId="77777777" w:rsidR="001275FE" w:rsidRPr="004C2689" w:rsidRDefault="00D83F08" w:rsidP="00F446F2">
      <w:pPr>
        <w:numPr>
          <w:ilvl w:val="2"/>
          <w:numId w:val="78"/>
        </w:numPr>
        <w:pBdr>
          <w:top w:val="nil"/>
          <w:left w:val="nil"/>
          <w:bottom w:val="nil"/>
          <w:right w:val="nil"/>
          <w:between w:val="nil"/>
        </w:pBdr>
        <w:spacing w:line="240" w:lineRule="auto"/>
        <w:ind w:left="576"/>
        <w:rPr>
          <w:color w:val="000000" w:themeColor="text1"/>
          <w:sz w:val="22"/>
          <w:szCs w:val="22"/>
        </w:rPr>
      </w:pPr>
      <w:r w:rsidRPr="004C2689">
        <w:rPr>
          <w:color w:val="000000" w:themeColor="text1"/>
          <w:sz w:val="22"/>
          <w:szCs w:val="22"/>
        </w:rPr>
        <w:t>Describe the process in place to ensure appropriate standards of conduct for teacher-student relationships and the school’s approach to potential areas of conflict of interest. Describe how the required professional behavio</w:t>
      </w:r>
      <w:r w:rsidR="00807081" w:rsidRPr="004C2689">
        <w:rPr>
          <w:color w:val="000000" w:themeColor="text1"/>
          <w:sz w:val="22"/>
          <w:szCs w:val="22"/>
        </w:rPr>
        <w:t>u</w:t>
      </w:r>
      <w:r w:rsidRPr="004C2689">
        <w:rPr>
          <w:color w:val="000000" w:themeColor="text1"/>
          <w:sz w:val="22"/>
          <w:szCs w:val="22"/>
        </w:rPr>
        <w:t xml:space="preserve">rs are made known to students, faculty, residents and others in the medical education learning environment. </w:t>
      </w:r>
    </w:p>
    <w:p w14:paraId="5CA85D06" w14:textId="77777777" w:rsidR="001275FE" w:rsidRDefault="001275FE" w:rsidP="001275FE">
      <w:pPr>
        <w:pBdr>
          <w:top w:val="nil"/>
          <w:left w:val="nil"/>
          <w:bottom w:val="nil"/>
          <w:right w:val="nil"/>
          <w:between w:val="nil"/>
        </w:pBdr>
        <w:ind w:firstLine="0"/>
        <w:rPr>
          <w:color w:val="000000" w:themeColor="text1"/>
        </w:rPr>
      </w:pPr>
    </w:p>
    <w:p w14:paraId="0AEA54AF" w14:textId="43061D8C" w:rsidR="001275FE" w:rsidRPr="001275FE" w:rsidRDefault="001275FE" w:rsidP="001275FE">
      <w:pPr>
        <w:pBdr>
          <w:top w:val="nil"/>
          <w:left w:val="nil"/>
          <w:bottom w:val="nil"/>
          <w:right w:val="nil"/>
          <w:between w:val="nil"/>
        </w:pBdr>
        <w:ind w:hanging="576"/>
        <w:rPr>
          <w:color w:val="000000" w:themeColor="text1"/>
        </w:rPr>
      </w:pPr>
      <w:r w:rsidRPr="001275FE">
        <w:rPr>
          <w:b/>
          <w:bCs/>
          <w:color w:val="2E74B5" w:themeColor="accent1" w:themeShade="BF"/>
        </w:rPr>
        <w:t>RESPONSE</w:t>
      </w:r>
    </w:p>
    <w:p w14:paraId="66DD7A69" w14:textId="77777777" w:rsidR="001275FE" w:rsidRDefault="001275FE" w:rsidP="001275FE">
      <w:pPr>
        <w:pBdr>
          <w:top w:val="nil"/>
          <w:left w:val="nil"/>
          <w:bottom w:val="nil"/>
          <w:right w:val="nil"/>
          <w:between w:val="nil"/>
        </w:pBdr>
        <w:ind w:hanging="576"/>
        <w:rPr>
          <w:color w:val="000000" w:themeColor="text1"/>
        </w:rPr>
      </w:pPr>
    </w:p>
    <w:p w14:paraId="04440B33" w14:textId="77777777" w:rsidR="001275FE" w:rsidRPr="004957EE" w:rsidRDefault="001275FE" w:rsidP="001275FE">
      <w:pPr>
        <w:pBdr>
          <w:top w:val="nil"/>
          <w:left w:val="nil"/>
          <w:bottom w:val="nil"/>
          <w:right w:val="nil"/>
          <w:between w:val="nil"/>
        </w:pBdr>
        <w:ind w:hanging="576"/>
        <w:rPr>
          <w:color w:val="000000" w:themeColor="text1"/>
        </w:rPr>
      </w:pPr>
    </w:p>
    <w:p w14:paraId="26ACD868" w14:textId="77777777" w:rsidR="00295A7F" w:rsidRDefault="00295A7F">
      <w:pPr>
        <w:rPr>
          <w:b/>
          <w:color w:val="000000"/>
          <w:sz w:val="20"/>
          <w:szCs w:val="20"/>
        </w:rPr>
      </w:pPr>
    </w:p>
    <w:p w14:paraId="6A468C66" w14:textId="77777777" w:rsidR="001275FE" w:rsidRDefault="001275FE">
      <w:pPr>
        <w:rPr>
          <w:b/>
          <w:color w:val="000000"/>
          <w:sz w:val="20"/>
          <w:szCs w:val="20"/>
        </w:rPr>
      </w:pPr>
    </w:p>
    <w:p w14:paraId="4E29AF6B" w14:textId="77777777" w:rsidR="004E22A6" w:rsidRDefault="004E22A6">
      <w:pPr>
        <w:rPr>
          <w:b/>
          <w:color w:val="000000"/>
          <w:sz w:val="20"/>
          <w:szCs w:val="20"/>
        </w:rPr>
      </w:pPr>
    </w:p>
    <w:p w14:paraId="762DA11F" w14:textId="77777777" w:rsidR="004E22A6" w:rsidRDefault="004E22A6">
      <w:pPr>
        <w:rPr>
          <w:b/>
          <w:color w:val="000000"/>
          <w:sz w:val="20"/>
          <w:szCs w:val="20"/>
        </w:rPr>
      </w:pPr>
    </w:p>
    <w:p w14:paraId="23DC0D43" w14:textId="77777777" w:rsidR="004E22A6" w:rsidRDefault="004E22A6">
      <w:pPr>
        <w:rPr>
          <w:b/>
          <w:color w:val="000000"/>
          <w:sz w:val="20"/>
          <w:szCs w:val="20"/>
        </w:rPr>
      </w:pPr>
    </w:p>
    <w:p w14:paraId="27A76A61" w14:textId="77777777" w:rsidR="004E22A6" w:rsidRDefault="004E22A6">
      <w:pPr>
        <w:rPr>
          <w:b/>
          <w:color w:val="000000"/>
          <w:sz w:val="20"/>
          <w:szCs w:val="20"/>
        </w:rPr>
      </w:pPr>
    </w:p>
    <w:p w14:paraId="51589C43" w14:textId="77777777" w:rsidR="004E22A6" w:rsidRDefault="004E22A6">
      <w:pPr>
        <w:rPr>
          <w:b/>
          <w:color w:val="000000"/>
          <w:sz w:val="20"/>
          <w:szCs w:val="20"/>
        </w:rPr>
      </w:pPr>
    </w:p>
    <w:p w14:paraId="087C098C" w14:textId="77777777" w:rsidR="004E22A6" w:rsidRDefault="004E22A6">
      <w:pPr>
        <w:rPr>
          <w:b/>
          <w:color w:val="000000"/>
          <w:sz w:val="20"/>
          <w:szCs w:val="20"/>
        </w:rPr>
      </w:pPr>
    </w:p>
    <w:p w14:paraId="6962D9B7" w14:textId="77777777" w:rsidR="004E22A6" w:rsidRDefault="004E22A6">
      <w:pPr>
        <w:rPr>
          <w:b/>
          <w:color w:val="000000"/>
          <w:sz w:val="20"/>
          <w:szCs w:val="20"/>
        </w:rPr>
      </w:pPr>
    </w:p>
    <w:p w14:paraId="13DE7FBB" w14:textId="77777777" w:rsidR="004E22A6" w:rsidRDefault="004E22A6">
      <w:pPr>
        <w:rPr>
          <w:b/>
          <w:color w:val="000000"/>
          <w:sz w:val="20"/>
          <w:szCs w:val="20"/>
        </w:rPr>
      </w:pPr>
    </w:p>
    <w:p w14:paraId="233CD509" w14:textId="77777777" w:rsidR="004E22A6" w:rsidRDefault="004E22A6">
      <w:pPr>
        <w:rPr>
          <w:b/>
          <w:color w:val="000000"/>
          <w:sz w:val="20"/>
          <w:szCs w:val="20"/>
        </w:rPr>
      </w:pPr>
    </w:p>
    <w:p w14:paraId="04242928" w14:textId="77777777" w:rsidR="004E22A6" w:rsidRDefault="004E22A6">
      <w:pPr>
        <w:rPr>
          <w:b/>
          <w:color w:val="000000"/>
          <w:sz w:val="20"/>
          <w:szCs w:val="20"/>
        </w:rPr>
      </w:pPr>
    </w:p>
    <w:p w14:paraId="424BA99F" w14:textId="77777777" w:rsidR="004E22A6" w:rsidRDefault="004E22A6">
      <w:pPr>
        <w:rPr>
          <w:b/>
          <w:color w:val="000000"/>
          <w:sz w:val="20"/>
          <w:szCs w:val="20"/>
        </w:rPr>
      </w:pPr>
    </w:p>
    <w:p w14:paraId="4751F67B" w14:textId="77777777" w:rsidR="00F446F2" w:rsidRDefault="00F446F2">
      <w:pPr>
        <w:rPr>
          <w:b/>
          <w:color w:val="000000"/>
          <w:sz w:val="20"/>
          <w:szCs w:val="20"/>
        </w:rPr>
      </w:pPr>
    </w:p>
    <w:p w14:paraId="242F2AFC" w14:textId="77777777" w:rsidR="00F446F2" w:rsidRDefault="00F446F2">
      <w:pPr>
        <w:rPr>
          <w:b/>
          <w:color w:val="000000"/>
          <w:sz w:val="20"/>
          <w:szCs w:val="20"/>
        </w:rPr>
      </w:pPr>
    </w:p>
    <w:p w14:paraId="0F9D58BD" w14:textId="77777777" w:rsidR="00F446F2" w:rsidRDefault="00F446F2">
      <w:pPr>
        <w:rPr>
          <w:b/>
          <w:color w:val="000000"/>
          <w:sz w:val="20"/>
          <w:szCs w:val="20"/>
        </w:rPr>
      </w:pPr>
    </w:p>
    <w:p w14:paraId="1461D8F3" w14:textId="77777777" w:rsidR="001275FE" w:rsidRDefault="001275FE" w:rsidP="00F446F2">
      <w:pPr>
        <w:spacing w:line="240" w:lineRule="auto"/>
        <w:rPr>
          <w:b/>
          <w:color w:val="000000"/>
          <w:sz w:val="20"/>
          <w:szCs w:val="20"/>
        </w:rPr>
      </w:pPr>
    </w:p>
    <w:p w14:paraId="6604FC53" w14:textId="5224EFEF" w:rsidR="000516E9" w:rsidRPr="000516E9" w:rsidRDefault="00D83F08" w:rsidP="000516E9">
      <w:pPr>
        <w:numPr>
          <w:ilvl w:val="2"/>
          <w:numId w:val="78"/>
        </w:numPr>
        <w:pBdr>
          <w:top w:val="nil"/>
          <w:left w:val="nil"/>
          <w:bottom w:val="nil"/>
          <w:right w:val="nil"/>
          <w:between w:val="nil"/>
        </w:pBdr>
        <w:spacing w:line="240" w:lineRule="auto"/>
        <w:rPr>
          <w:sz w:val="22"/>
          <w:szCs w:val="22"/>
        </w:rPr>
      </w:pPr>
      <w:r w:rsidRPr="000516E9">
        <w:rPr>
          <w:color w:val="000000"/>
          <w:sz w:val="22"/>
          <w:szCs w:val="22"/>
        </w:rPr>
        <w:lastRenderedPageBreak/>
        <w:t xml:space="preserve">Describe the </w:t>
      </w:r>
      <w:r w:rsidR="001A1788" w:rsidRPr="000516E9">
        <w:rPr>
          <w:color w:val="000000"/>
          <w:sz w:val="22"/>
          <w:szCs w:val="22"/>
        </w:rPr>
        <w:t>policies in place t</w:t>
      </w:r>
      <w:r w:rsidR="000516E9" w:rsidRPr="000516E9">
        <w:rPr>
          <w:color w:val="000000"/>
          <w:sz w:val="22"/>
          <w:szCs w:val="22"/>
        </w:rPr>
        <w:t xml:space="preserve">o deal </w:t>
      </w:r>
      <w:r w:rsidR="001A1788" w:rsidRPr="000516E9">
        <w:rPr>
          <w:color w:val="000000"/>
          <w:sz w:val="22"/>
          <w:szCs w:val="22"/>
        </w:rPr>
        <w:t xml:space="preserve">with circumstances in which the personal/private interests of its faculty or staff may conflict with their official responsibilities. </w:t>
      </w:r>
      <w:r w:rsidR="000516E9" w:rsidRPr="000516E9">
        <w:rPr>
          <w:color w:val="000000"/>
          <w:sz w:val="22"/>
          <w:szCs w:val="22"/>
        </w:rPr>
        <w:t xml:space="preserve">Does the school ask faculty to </w:t>
      </w:r>
      <w:r w:rsidR="001A1788" w:rsidRPr="000516E9">
        <w:rPr>
          <w:color w:val="000000"/>
          <w:sz w:val="22"/>
          <w:szCs w:val="22"/>
        </w:rPr>
        <w:t>declare potential conflict of interest on a</w:t>
      </w:r>
      <w:r w:rsidR="000516E9" w:rsidRPr="000516E9">
        <w:rPr>
          <w:color w:val="000000"/>
          <w:sz w:val="22"/>
          <w:szCs w:val="22"/>
        </w:rPr>
        <w:t xml:space="preserve"> regular</w:t>
      </w:r>
      <w:r w:rsidR="001A1788" w:rsidRPr="000516E9">
        <w:rPr>
          <w:color w:val="000000"/>
          <w:sz w:val="22"/>
          <w:szCs w:val="22"/>
        </w:rPr>
        <w:t xml:space="preserve"> basis</w:t>
      </w:r>
      <w:r w:rsidR="000516E9">
        <w:rPr>
          <w:color w:val="000000"/>
          <w:sz w:val="22"/>
          <w:szCs w:val="22"/>
        </w:rPr>
        <w:t>?</w:t>
      </w:r>
    </w:p>
    <w:p w14:paraId="41FBE984" w14:textId="0D32842A" w:rsidR="00295A7F" w:rsidRDefault="001A1788" w:rsidP="000516E9">
      <w:pPr>
        <w:pBdr>
          <w:top w:val="nil"/>
          <w:left w:val="nil"/>
          <w:bottom w:val="nil"/>
          <w:right w:val="nil"/>
          <w:between w:val="nil"/>
        </w:pBdr>
        <w:spacing w:line="240" w:lineRule="auto"/>
        <w:ind w:left="0" w:firstLine="0"/>
      </w:pPr>
      <w:r>
        <w:rPr>
          <w:color w:val="000000"/>
        </w:rPr>
        <w:t> </w:t>
      </w:r>
    </w:p>
    <w:p w14:paraId="548C14F8" w14:textId="77777777" w:rsidR="001275FE" w:rsidRDefault="001275FE" w:rsidP="001275FE">
      <w:pPr>
        <w:spacing w:line="240" w:lineRule="auto"/>
        <w:ind w:left="-144" w:firstLine="0"/>
        <w:rPr>
          <w:b/>
          <w:bCs/>
          <w:color w:val="434343"/>
        </w:rPr>
      </w:pPr>
      <w:r>
        <w:rPr>
          <w:b/>
          <w:bCs/>
          <w:color w:val="2E74B5" w:themeColor="accent1" w:themeShade="BF"/>
        </w:rPr>
        <w:t>RESPONSE</w:t>
      </w:r>
    </w:p>
    <w:p w14:paraId="6695B0B6" w14:textId="77777777" w:rsidR="001275FE" w:rsidRDefault="001275FE">
      <w:pPr>
        <w:ind w:left="0" w:hanging="144"/>
      </w:pPr>
    </w:p>
    <w:p w14:paraId="221A70FA" w14:textId="77777777" w:rsidR="001275FE" w:rsidRDefault="001275FE">
      <w:pPr>
        <w:ind w:left="0" w:hanging="144"/>
      </w:pPr>
    </w:p>
    <w:p w14:paraId="4F6AF26C" w14:textId="77777777" w:rsidR="001275FE" w:rsidRDefault="001275FE">
      <w:pPr>
        <w:ind w:left="0" w:hanging="144"/>
      </w:pPr>
    </w:p>
    <w:p w14:paraId="1FF8E412" w14:textId="77777777" w:rsidR="001275FE" w:rsidRDefault="001275FE">
      <w:pPr>
        <w:ind w:left="0" w:hanging="144"/>
      </w:pPr>
    </w:p>
    <w:p w14:paraId="68A4F760" w14:textId="77777777" w:rsidR="004E22A6" w:rsidRDefault="004E22A6">
      <w:pPr>
        <w:ind w:left="0" w:hanging="144"/>
      </w:pPr>
    </w:p>
    <w:p w14:paraId="3E59DC2F" w14:textId="77777777" w:rsidR="004E22A6" w:rsidRDefault="004E22A6">
      <w:pPr>
        <w:ind w:left="0" w:hanging="144"/>
      </w:pPr>
    </w:p>
    <w:p w14:paraId="54CE3798" w14:textId="77777777" w:rsidR="004E22A6" w:rsidRDefault="004E22A6">
      <w:pPr>
        <w:ind w:left="0" w:hanging="144"/>
      </w:pPr>
    </w:p>
    <w:p w14:paraId="1B3701CC" w14:textId="77777777" w:rsidR="00344284" w:rsidRDefault="00344284">
      <w:pPr>
        <w:ind w:left="0" w:hanging="144"/>
      </w:pPr>
    </w:p>
    <w:p w14:paraId="1FC99D5F" w14:textId="77777777" w:rsidR="00344284" w:rsidRDefault="00344284">
      <w:pPr>
        <w:ind w:left="0" w:hanging="144"/>
      </w:pPr>
    </w:p>
    <w:p w14:paraId="6898E651" w14:textId="77777777" w:rsidR="00344284" w:rsidRDefault="00344284">
      <w:pPr>
        <w:ind w:left="0" w:hanging="144"/>
      </w:pPr>
    </w:p>
    <w:p w14:paraId="46D26782" w14:textId="77777777" w:rsidR="00344284" w:rsidRDefault="00344284">
      <w:pPr>
        <w:ind w:left="0" w:hanging="144"/>
      </w:pPr>
    </w:p>
    <w:p w14:paraId="0F8FBC7C" w14:textId="77777777" w:rsidR="00344284" w:rsidRDefault="00344284">
      <w:pPr>
        <w:ind w:left="0" w:hanging="144"/>
      </w:pPr>
    </w:p>
    <w:p w14:paraId="3567183F" w14:textId="77777777" w:rsidR="00344284" w:rsidRDefault="00344284">
      <w:pPr>
        <w:ind w:left="0" w:hanging="144"/>
      </w:pPr>
    </w:p>
    <w:p w14:paraId="339CAE9B" w14:textId="77777777" w:rsidR="00344284" w:rsidRDefault="00344284">
      <w:pPr>
        <w:ind w:left="0" w:hanging="144"/>
      </w:pPr>
    </w:p>
    <w:p w14:paraId="318B05FA" w14:textId="77777777" w:rsidR="001275FE" w:rsidRDefault="001275FE">
      <w:pPr>
        <w:ind w:left="0" w:hanging="144"/>
      </w:pPr>
    </w:p>
    <w:p w14:paraId="50BDF4B4" w14:textId="77777777" w:rsidR="00DA5390" w:rsidRDefault="00DA5390">
      <w:pPr>
        <w:ind w:left="0" w:hanging="144"/>
      </w:pPr>
    </w:p>
    <w:p w14:paraId="783A53FA" w14:textId="77777777" w:rsidR="00295A7F" w:rsidRDefault="00D83F08">
      <w:pPr>
        <w:rPr>
          <w:b/>
          <w:color w:val="2E75B5"/>
        </w:rPr>
      </w:pPr>
      <w:r>
        <w:rPr>
          <w:b/>
          <w:color w:val="2E75B5"/>
        </w:rPr>
        <w:t>4.4. PROFESSIONAL DEVELOPMENT AND PROMOTION </w:t>
      </w:r>
    </w:p>
    <w:tbl>
      <w:tblPr>
        <w:tblStyle w:val="afffc"/>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4B3BB9D" w14:textId="77777777">
        <w:tc>
          <w:tcPr>
            <w:tcW w:w="9314" w:type="dxa"/>
            <w:shd w:val="clear" w:color="auto" w:fill="DEEBF6"/>
          </w:tcPr>
          <w:p w14:paraId="70B494A7" w14:textId="77777777" w:rsidR="00295A7F" w:rsidRDefault="00295A7F">
            <w:pPr>
              <w:ind w:left="1008" w:hanging="143"/>
              <w:rPr>
                <w:b/>
                <w:color w:val="2E75B5"/>
              </w:rPr>
            </w:pPr>
          </w:p>
          <w:p w14:paraId="5AB7CE2A"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4.4.1.</w:t>
            </w:r>
            <w:r w:rsidRPr="00807081">
              <w:rPr>
                <w:rFonts w:ascii="Trebuchet MS" w:eastAsia="Trebuchet MS" w:hAnsi="Trebuchet MS" w:cs="Trebuchet MS"/>
                <w:b/>
                <w:color w:val="000000"/>
              </w:rPr>
              <w:t xml:space="preserve"> </w:t>
            </w:r>
            <w:r w:rsidRPr="00807081">
              <w:rPr>
                <w:rFonts w:ascii="Trebuchet MS" w:eastAsia="Trebuchet MS" w:hAnsi="Trebuchet MS" w:cs="Trebuchet MS"/>
                <w:color w:val="000000"/>
              </w:rPr>
              <w:t>The school supports each faculty member to achieve their individual requirements for maintenance of competence/continuing medical education and provides opportunities for professional development in the areas of teaching and research. </w:t>
            </w:r>
          </w:p>
          <w:p w14:paraId="586D1911" w14:textId="77777777" w:rsidR="000570E0" w:rsidRPr="00807081" w:rsidRDefault="00D83F08" w:rsidP="000570E0">
            <w:pPr>
              <w:ind w:left="720" w:hanging="720"/>
              <w:rPr>
                <w:rFonts w:ascii="Trebuchet MS" w:hAnsi="Trebuchet MS"/>
              </w:rPr>
            </w:pPr>
            <w:r w:rsidRPr="00807081">
              <w:rPr>
                <w:rFonts w:ascii="Trebuchet MS" w:eastAsia="Trebuchet MS" w:hAnsi="Trebuchet MS" w:cs="Trebuchet MS"/>
                <w:b/>
                <w:color w:val="2E75B5"/>
              </w:rPr>
              <w:t>4.4.2.</w:t>
            </w:r>
            <w:r w:rsidRPr="00807081">
              <w:rPr>
                <w:rFonts w:ascii="Trebuchet MS" w:eastAsia="Trebuchet MS" w:hAnsi="Trebuchet MS" w:cs="Trebuchet MS"/>
                <w:b/>
                <w:color w:val="000000"/>
              </w:rPr>
              <w:t xml:space="preserve"> </w:t>
            </w:r>
            <w:r w:rsidR="002C7C28" w:rsidRPr="00807081">
              <w:rPr>
                <w:rFonts w:ascii="Trebuchet MS" w:hAnsi="Trebuchet MS"/>
                <w:color w:val="000000"/>
              </w:rPr>
              <w:t>The school establishes policies for the periodic evaluation of faculty competency and performance and for the purpose</w:t>
            </w:r>
            <w:r w:rsidR="002C7C28" w:rsidRPr="00807081">
              <w:rPr>
                <w:rFonts w:ascii="Trebuchet MS" w:hAnsi="Trebuchet MS"/>
              </w:rPr>
              <w:t>s</w:t>
            </w:r>
            <w:r w:rsidR="002C7C28" w:rsidRPr="00807081">
              <w:rPr>
                <w:rFonts w:ascii="Trebuchet MS" w:hAnsi="Trebuchet MS"/>
                <w:color w:val="000000"/>
              </w:rPr>
              <w:t xml:space="preserve"> of promotion and tenure.</w:t>
            </w:r>
            <w:r w:rsidR="002C7C28" w:rsidRPr="00807081">
              <w:rPr>
                <w:rFonts w:ascii="Trebuchet MS" w:hAnsi="Trebuchet MS"/>
              </w:rPr>
              <w:t xml:space="preserve"> </w:t>
            </w:r>
            <w:r w:rsidR="002C7C28" w:rsidRPr="00807081">
              <w:rPr>
                <w:rFonts w:ascii="Trebuchet MS" w:hAnsi="Trebuchet MS"/>
                <w:color w:val="000000"/>
              </w:rPr>
              <w:t>These policies include the procedures and standards against which evaluations are measured.</w:t>
            </w:r>
            <w:r w:rsidR="002C7C28" w:rsidRPr="00807081">
              <w:rPr>
                <w:color w:val="000000"/>
              </w:rPr>
              <w:t> </w:t>
            </w:r>
          </w:p>
          <w:p w14:paraId="6C678C05" w14:textId="77777777" w:rsidR="00295A7F" w:rsidRPr="00807081" w:rsidRDefault="000570E0" w:rsidP="000570E0">
            <w:pPr>
              <w:ind w:left="720" w:hanging="720"/>
            </w:pPr>
            <w:r w:rsidRPr="00807081">
              <w:rPr>
                <w:rFonts w:ascii="Trebuchet MS" w:eastAsia="Trebuchet MS" w:hAnsi="Trebuchet MS" w:cs="Trebuchet MS"/>
                <w:b/>
                <w:color w:val="2E75B5"/>
              </w:rPr>
              <w:t>4</w:t>
            </w:r>
            <w:r w:rsidRPr="00807081">
              <w:rPr>
                <w:rFonts w:ascii="Trebuchet MS" w:eastAsia="Trebuchet MS" w:hAnsi="Trebuchet MS" w:cs="Trebuchet MS"/>
                <w:b/>
                <w:color w:val="2E74B5" w:themeColor="accent1" w:themeShade="BF"/>
              </w:rPr>
              <w:t>.4.3</w:t>
            </w:r>
            <w:r w:rsidRPr="00807081">
              <w:rPr>
                <w:rFonts w:ascii="Trebuchet MS" w:eastAsia="Trebuchet MS" w:hAnsi="Trebuchet MS" w:cs="Trebuchet MS"/>
                <w:color w:val="000000"/>
              </w:rPr>
              <w:t xml:space="preserve">. </w:t>
            </w:r>
            <w:r w:rsidR="002C7C28" w:rsidRPr="00807081">
              <w:rPr>
                <w:rFonts w:ascii="Trebuchet MS" w:hAnsi="Trebuchet MS"/>
              </w:rPr>
              <w:t>The faculty members receive regularly scheduled and timely feedback from departmental and/or other programmatic or institutional leaders on their academic performance and progress toward promotion and, where applicable, tenure. </w:t>
            </w:r>
          </w:p>
          <w:p w14:paraId="5B739CC4"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4.4.</w:t>
            </w:r>
            <w:r w:rsidR="000570E0" w:rsidRPr="00807081">
              <w:rPr>
                <w:rFonts w:ascii="Trebuchet MS" w:eastAsia="Trebuchet MS" w:hAnsi="Trebuchet MS" w:cs="Trebuchet MS"/>
                <w:b/>
                <w:color w:val="2E75B5"/>
              </w:rPr>
              <w:t>4</w:t>
            </w:r>
            <w:r w:rsidRPr="00807081">
              <w:rPr>
                <w:rFonts w:ascii="Trebuchet MS" w:eastAsia="Trebuchet MS" w:hAnsi="Trebuchet MS" w:cs="Trebuchet MS"/>
                <w:b/>
                <w:color w:val="2E75B5"/>
              </w:rPr>
              <w:t>.</w:t>
            </w:r>
            <w:r w:rsidRPr="00807081">
              <w:rPr>
                <w:rFonts w:ascii="Trebuchet MS" w:eastAsia="Trebuchet MS" w:hAnsi="Trebuchet MS" w:cs="Trebuchet MS"/>
                <w:color w:val="000000"/>
              </w:rPr>
              <w:t xml:space="preserve"> The school policy on promotion and tenure is readily accessible to its faculty and is designed to recognise excellence in teaching, research and contribution to the institution’s mission and goals. </w:t>
            </w:r>
          </w:p>
          <w:p w14:paraId="7D51FC44"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4.4.</w:t>
            </w:r>
            <w:r w:rsidR="004957EE" w:rsidRPr="00807081">
              <w:rPr>
                <w:rFonts w:ascii="Trebuchet MS" w:eastAsia="Trebuchet MS" w:hAnsi="Trebuchet MS" w:cs="Trebuchet MS"/>
                <w:b/>
                <w:color w:val="2E75B5"/>
              </w:rPr>
              <w:t>5</w:t>
            </w:r>
            <w:r w:rsidRPr="00807081">
              <w:rPr>
                <w:rFonts w:ascii="Trebuchet MS" w:eastAsia="Trebuchet MS" w:hAnsi="Trebuchet MS" w:cs="Trebuchet MS"/>
                <w:b/>
                <w:color w:val="2E75B5"/>
              </w:rPr>
              <w:t xml:space="preserve">. </w:t>
            </w:r>
            <w:r w:rsidRPr="00807081">
              <w:rPr>
                <w:rFonts w:ascii="Trebuchet MS" w:eastAsia="Trebuchet MS" w:hAnsi="Trebuchet MS" w:cs="Trebuchet MS"/>
                <w:color w:val="000000"/>
              </w:rPr>
              <w:t>The process by which a faculty member may apply for promotion and, if applicable, tenure, is transparent.</w:t>
            </w:r>
          </w:p>
          <w:p w14:paraId="4D47C094" w14:textId="77777777" w:rsidR="00295A7F" w:rsidRDefault="00295A7F">
            <w:pPr>
              <w:ind w:hanging="144"/>
            </w:pPr>
          </w:p>
        </w:tc>
      </w:tr>
    </w:tbl>
    <w:p w14:paraId="0E316BAD" w14:textId="77777777" w:rsidR="00295A7F" w:rsidRDefault="00295A7F">
      <w:pPr>
        <w:rPr>
          <w:b/>
          <w:color w:val="2E75B5"/>
        </w:rPr>
      </w:pPr>
    </w:p>
    <w:p w14:paraId="18FC8612" w14:textId="77777777" w:rsidR="00295A7F" w:rsidRDefault="00E117F3" w:rsidP="004957EE">
      <w:pPr>
        <w:spacing w:line="240" w:lineRule="auto"/>
        <w:ind w:left="-144" w:firstLine="0"/>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4.4. PROFESSIONAL DEVELOPMENT AND PROMOTION </w:t>
      </w:r>
    </w:p>
    <w:p w14:paraId="2AB01930" w14:textId="77777777" w:rsidR="004957EE" w:rsidRDefault="004957EE" w:rsidP="004957EE">
      <w:pPr>
        <w:spacing w:line="240" w:lineRule="auto"/>
        <w:ind w:left="-144" w:firstLine="0"/>
        <w:rPr>
          <w:b/>
          <w:color w:val="2E75B5"/>
        </w:rPr>
      </w:pPr>
    </w:p>
    <w:p w14:paraId="40C30634" w14:textId="6E09E65F" w:rsidR="00295A7F" w:rsidRPr="000F65F8" w:rsidRDefault="00D83F08" w:rsidP="00DA5390">
      <w:pPr>
        <w:numPr>
          <w:ilvl w:val="2"/>
          <w:numId w:val="60"/>
        </w:numPr>
        <w:pBdr>
          <w:top w:val="nil"/>
          <w:left w:val="nil"/>
          <w:bottom w:val="nil"/>
          <w:right w:val="nil"/>
          <w:between w:val="nil"/>
        </w:pBdr>
        <w:spacing w:line="240" w:lineRule="auto"/>
        <w:ind w:left="576"/>
        <w:rPr>
          <w:b/>
          <w:sz w:val="22"/>
          <w:szCs w:val="22"/>
        </w:rPr>
      </w:pPr>
      <w:r w:rsidRPr="000F65F8">
        <w:rPr>
          <w:sz w:val="22"/>
          <w:szCs w:val="22"/>
        </w:rPr>
        <w:t xml:space="preserve">Describe how the school supports each </w:t>
      </w:r>
      <w:r w:rsidR="00E674DE" w:rsidRPr="000F65F8">
        <w:rPr>
          <w:sz w:val="22"/>
          <w:szCs w:val="22"/>
        </w:rPr>
        <w:t>faculty member to achieve the</w:t>
      </w:r>
      <w:r w:rsidR="00AC21AD" w:rsidRPr="000F65F8">
        <w:rPr>
          <w:sz w:val="22"/>
          <w:szCs w:val="22"/>
        </w:rPr>
        <w:t>ir</w:t>
      </w:r>
      <w:r w:rsidR="00E674DE" w:rsidRPr="000F65F8">
        <w:rPr>
          <w:sz w:val="22"/>
          <w:szCs w:val="22"/>
        </w:rPr>
        <w:t xml:space="preserve"> </w:t>
      </w:r>
      <w:r w:rsidRPr="000F65F8">
        <w:rPr>
          <w:sz w:val="22"/>
          <w:szCs w:val="22"/>
        </w:rPr>
        <w:t>requirement</w:t>
      </w:r>
      <w:r w:rsidR="00E674DE" w:rsidRPr="000F65F8">
        <w:rPr>
          <w:sz w:val="22"/>
          <w:szCs w:val="22"/>
        </w:rPr>
        <w:t xml:space="preserve">s for </w:t>
      </w:r>
      <w:r w:rsidRPr="000F65F8">
        <w:rPr>
          <w:sz w:val="22"/>
          <w:szCs w:val="22"/>
        </w:rPr>
        <w:t>continuing medical education and provides opportunities fo</w:t>
      </w:r>
      <w:r w:rsidR="00E674DE" w:rsidRPr="000F65F8">
        <w:rPr>
          <w:sz w:val="22"/>
          <w:szCs w:val="22"/>
        </w:rPr>
        <w:t>r professional development</w:t>
      </w:r>
      <w:r w:rsidR="00776F7B" w:rsidRPr="000F65F8">
        <w:rPr>
          <w:sz w:val="22"/>
          <w:szCs w:val="22"/>
        </w:rPr>
        <w:t xml:space="preserve">. </w:t>
      </w:r>
      <w:r w:rsidR="00AC21AD" w:rsidRPr="000F65F8">
        <w:rPr>
          <w:sz w:val="22"/>
          <w:szCs w:val="22"/>
        </w:rPr>
        <w:t>Indicate</w:t>
      </w:r>
      <w:r w:rsidR="00776F7B" w:rsidRPr="000F65F8">
        <w:rPr>
          <w:sz w:val="22"/>
          <w:szCs w:val="22"/>
        </w:rPr>
        <w:t xml:space="preserve"> the</w:t>
      </w:r>
      <w:r w:rsidRPr="000F65F8">
        <w:rPr>
          <w:sz w:val="22"/>
          <w:szCs w:val="22"/>
        </w:rPr>
        <w:t xml:space="preserve"> individual</w:t>
      </w:r>
      <w:r w:rsidR="00AC21AD" w:rsidRPr="000F65F8">
        <w:rPr>
          <w:sz w:val="22"/>
          <w:szCs w:val="22"/>
        </w:rPr>
        <w:t>(</w:t>
      </w:r>
      <w:r w:rsidRPr="000F65F8">
        <w:rPr>
          <w:sz w:val="22"/>
          <w:szCs w:val="22"/>
        </w:rPr>
        <w:t>s</w:t>
      </w:r>
      <w:r w:rsidR="00AC21AD" w:rsidRPr="000F65F8">
        <w:rPr>
          <w:sz w:val="22"/>
          <w:szCs w:val="22"/>
        </w:rPr>
        <w:t xml:space="preserve">) </w:t>
      </w:r>
      <w:r w:rsidRPr="000F65F8">
        <w:rPr>
          <w:sz w:val="22"/>
          <w:szCs w:val="22"/>
        </w:rPr>
        <w:t>who assist faculty in improving their teaching and assessment skills.</w:t>
      </w:r>
    </w:p>
    <w:p w14:paraId="148EAFE0" w14:textId="77777777" w:rsidR="00A07FA3" w:rsidRDefault="00A07FA3" w:rsidP="005C5B6B">
      <w:pPr>
        <w:spacing w:line="240" w:lineRule="auto"/>
        <w:ind w:left="-144" w:firstLine="0"/>
        <w:rPr>
          <w:b/>
          <w:bCs/>
          <w:color w:val="2E74B5" w:themeColor="accent1" w:themeShade="BF"/>
        </w:rPr>
      </w:pPr>
    </w:p>
    <w:p w14:paraId="1FF4AB6D" w14:textId="767F8142" w:rsidR="005C5B6B" w:rsidRDefault="005C5B6B" w:rsidP="005C5B6B">
      <w:pPr>
        <w:spacing w:line="240" w:lineRule="auto"/>
        <w:ind w:left="-144" w:firstLine="0"/>
        <w:rPr>
          <w:b/>
          <w:bCs/>
          <w:color w:val="434343"/>
        </w:rPr>
      </w:pPr>
      <w:r>
        <w:rPr>
          <w:b/>
          <w:bCs/>
          <w:color w:val="2E74B5" w:themeColor="accent1" w:themeShade="BF"/>
        </w:rPr>
        <w:t>RESPONSE</w:t>
      </w:r>
    </w:p>
    <w:p w14:paraId="6CA69506" w14:textId="77777777" w:rsidR="005C5B6B" w:rsidRPr="004957EE" w:rsidRDefault="005C5B6B" w:rsidP="005C5B6B">
      <w:pPr>
        <w:pBdr>
          <w:top w:val="nil"/>
          <w:left w:val="nil"/>
          <w:bottom w:val="nil"/>
          <w:right w:val="nil"/>
          <w:between w:val="nil"/>
        </w:pBdr>
        <w:ind w:hanging="576"/>
        <w:rPr>
          <w:b/>
        </w:rPr>
      </w:pPr>
    </w:p>
    <w:p w14:paraId="11CB894D" w14:textId="77777777" w:rsidR="00295A7F" w:rsidRDefault="00295A7F">
      <w:pPr>
        <w:rPr>
          <w:b/>
          <w:color w:val="000000"/>
        </w:rPr>
      </w:pPr>
    </w:p>
    <w:p w14:paraId="5554C0A3" w14:textId="77777777" w:rsidR="005C5B6B" w:rsidRDefault="005C5B6B">
      <w:pPr>
        <w:rPr>
          <w:b/>
          <w:color w:val="000000"/>
        </w:rPr>
      </w:pPr>
    </w:p>
    <w:p w14:paraId="76420D8F" w14:textId="77777777" w:rsidR="00DA5390" w:rsidRDefault="00DA5390">
      <w:pPr>
        <w:rPr>
          <w:b/>
          <w:color w:val="000000"/>
        </w:rPr>
      </w:pPr>
    </w:p>
    <w:p w14:paraId="555E73F6" w14:textId="77777777" w:rsidR="00344284" w:rsidRDefault="00344284">
      <w:pPr>
        <w:rPr>
          <w:b/>
          <w:color w:val="000000"/>
        </w:rPr>
      </w:pPr>
    </w:p>
    <w:p w14:paraId="6C7A47A1" w14:textId="77777777" w:rsidR="00344284" w:rsidRDefault="00344284">
      <w:pPr>
        <w:rPr>
          <w:b/>
          <w:color w:val="000000"/>
        </w:rPr>
      </w:pPr>
    </w:p>
    <w:p w14:paraId="65523CBC" w14:textId="77777777" w:rsidR="00344284" w:rsidRDefault="00344284">
      <w:pPr>
        <w:rPr>
          <w:b/>
          <w:color w:val="000000"/>
        </w:rPr>
      </w:pPr>
    </w:p>
    <w:p w14:paraId="1CE1BF07" w14:textId="77777777" w:rsidR="00344284" w:rsidRDefault="00344284">
      <w:pPr>
        <w:rPr>
          <w:b/>
          <w:color w:val="000000"/>
        </w:rPr>
      </w:pPr>
    </w:p>
    <w:p w14:paraId="55B97B5A" w14:textId="77777777" w:rsidR="00344284" w:rsidRDefault="00344284">
      <w:pPr>
        <w:rPr>
          <w:b/>
          <w:color w:val="000000"/>
        </w:rPr>
      </w:pPr>
    </w:p>
    <w:p w14:paraId="62C42976" w14:textId="77777777" w:rsidR="00344284" w:rsidRDefault="00344284">
      <w:pPr>
        <w:rPr>
          <w:b/>
          <w:color w:val="000000"/>
        </w:rPr>
      </w:pPr>
    </w:p>
    <w:p w14:paraId="619D6916" w14:textId="77777777" w:rsidR="00DA5390" w:rsidRDefault="00DA5390">
      <w:pPr>
        <w:rPr>
          <w:b/>
          <w:color w:val="000000"/>
        </w:rPr>
      </w:pPr>
    </w:p>
    <w:p w14:paraId="54E3CDED" w14:textId="77777777" w:rsidR="005C5B6B" w:rsidRDefault="005C5B6B">
      <w:pPr>
        <w:rPr>
          <w:b/>
          <w:color w:val="000000"/>
        </w:rPr>
      </w:pPr>
    </w:p>
    <w:p w14:paraId="485F14E1" w14:textId="3C8D963A" w:rsidR="00295A7F" w:rsidRPr="00EF0ECC" w:rsidRDefault="00D83F08" w:rsidP="00DA5390">
      <w:pPr>
        <w:numPr>
          <w:ilvl w:val="2"/>
          <w:numId w:val="60"/>
        </w:numPr>
        <w:pBdr>
          <w:top w:val="nil"/>
          <w:left w:val="nil"/>
          <w:bottom w:val="nil"/>
          <w:right w:val="nil"/>
          <w:between w:val="nil"/>
        </w:pBdr>
        <w:spacing w:line="240" w:lineRule="auto"/>
        <w:ind w:left="576"/>
        <w:rPr>
          <w:b/>
          <w:sz w:val="22"/>
          <w:szCs w:val="22"/>
        </w:rPr>
      </w:pPr>
      <w:r w:rsidRPr="00EF0ECC">
        <w:rPr>
          <w:color w:val="000000"/>
          <w:sz w:val="22"/>
          <w:szCs w:val="22"/>
        </w:rPr>
        <w:t xml:space="preserve">Describe the school’s process for the periodic evaluation of faculty competency and performance </w:t>
      </w:r>
      <w:r w:rsidR="00776F7B" w:rsidRPr="00EF0ECC">
        <w:rPr>
          <w:color w:val="000000"/>
          <w:sz w:val="22"/>
          <w:szCs w:val="22"/>
        </w:rPr>
        <w:t xml:space="preserve">and for </w:t>
      </w:r>
      <w:r w:rsidR="00365840" w:rsidRPr="00EF0ECC">
        <w:rPr>
          <w:color w:val="000000"/>
          <w:sz w:val="22"/>
          <w:szCs w:val="22"/>
        </w:rPr>
        <w:t xml:space="preserve">academic </w:t>
      </w:r>
      <w:r w:rsidRPr="00EF0ECC">
        <w:rPr>
          <w:color w:val="000000"/>
          <w:sz w:val="22"/>
          <w:szCs w:val="22"/>
        </w:rPr>
        <w:t xml:space="preserve">promotion and tenure. </w:t>
      </w:r>
      <w:r w:rsidRPr="00EF0ECC">
        <w:rPr>
          <w:sz w:val="22"/>
          <w:szCs w:val="22"/>
        </w:rPr>
        <w:t xml:space="preserve">Does this </w:t>
      </w:r>
      <w:r w:rsidR="004957EE" w:rsidRPr="00EF0ECC">
        <w:rPr>
          <w:color w:val="000000" w:themeColor="text1"/>
          <w:sz w:val="22"/>
          <w:szCs w:val="22"/>
        </w:rPr>
        <w:t>policy include</w:t>
      </w:r>
      <w:r w:rsidRPr="00EF0ECC">
        <w:rPr>
          <w:color w:val="000000" w:themeColor="text1"/>
          <w:sz w:val="22"/>
          <w:szCs w:val="22"/>
        </w:rPr>
        <w:t xml:space="preserve"> the standards against which evaluations are measured? </w:t>
      </w:r>
    </w:p>
    <w:p w14:paraId="7135CD53" w14:textId="77777777" w:rsidR="005C5B6B" w:rsidRDefault="005C5B6B" w:rsidP="005C5B6B">
      <w:pPr>
        <w:pBdr>
          <w:top w:val="nil"/>
          <w:left w:val="nil"/>
          <w:bottom w:val="nil"/>
          <w:right w:val="nil"/>
          <w:between w:val="nil"/>
        </w:pBdr>
        <w:ind w:hanging="576"/>
        <w:rPr>
          <w:color w:val="000000" w:themeColor="text1"/>
        </w:rPr>
      </w:pPr>
    </w:p>
    <w:p w14:paraId="45AB2E51" w14:textId="77777777" w:rsidR="005C5B6B" w:rsidRDefault="005C5B6B" w:rsidP="005C5B6B">
      <w:pPr>
        <w:spacing w:line="240" w:lineRule="auto"/>
        <w:ind w:left="-144" w:firstLine="0"/>
        <w:rPr>
          <w:b/>
          <w:bCs/>
          <w:color w:val="2E74B5" w:themeColor="accent1" w:themeShade="BF"/>
        </w:rPr>
      </w:pPr>
      <w:r>
        <w:rPr>
          <w:b/>
          <w:bCs/>
          <w:color w:val="2E74B5" w:themeColor="accent1" w:themeShade="BF"/>
        </w:rPr>
        <w:t>RESPONSE</w:t>
      </w:r>
    </w:p>
    <w:p w14:paraId="412A4387" w14:textId="77777777" w:rsidR="00AA44AF" w:rsidRDefault="00AA44AF" w:rsidP="005C5B6B">
      <w:pPr>
        <w:spacing w:line="240" w:lineRule="auto"/>
        <w:ind w:left="-144" w:firstLine="0"/>
        <w:rPr>
          <w:b/>
          <w:bCs/>
          <w:color w:val="2E74B5" w:themeColor="accent1" w:themeShade="BF"/>
        </w:rPr>
      </w:pPr>
    </w:p>
    <w:p w14:paraId="3B463DF6" w14:textId="77777777" w:rsidR="00AA44AF" w:rsidRDefault="00AA44AF" w:rsidP="005C5B6B">
      <w:pPr>
        <w:spacing w:line="240" w:lineRule="auto"/>
        <w:ind w:left="-144" w:firstLine="0"/>
        <w:rPr>
          <w:b/>
          <w:bCs/>
          <w:color w:val="2E74B5" w:themeColor="accent1" w:themeShade="BF"/>
        </w:rPr>
      </w:pPr>
    </w:p>
    <w:p w14:paraId="459FA160" w14:textId="77777777" w:rsidR="00AA44AF" w:rsidRDefault="00AA44AF" w:rsidP="005C5B6B">
      <w:pPr>
        <w:spacing w:line="240" w:lineRule="auto"/>
        <w:ind w:left="-144" w:firstLine="0"/>
        <w:rPr>
          <w:b/>
          <w:bCs/>
          <w:color w:val="2E74B5" w:themeColor="accent1" w:themeShade="BF"/>
        </w:rPr>
      </w:pPr>
    </w:p>
    <w:p w14:paraId="206CC712" w14:textId="77777777" w:rsidR="00AA44AF" w:rsidRDefault="00AA44AF" w:rsidP="005C5B6B">
      <w:pPr>
        <w:spacing w:line="240" w:lineRule="auto"/>
        <w:ind w:left="-144" w:firstLine="0"/>
        <w:rPr>
          <w:b/>
          <w:bCs/>
          <w:color w:val="2E74B5" w:themeColor="accent1" w:themeShade="BF"/>
        </w:rPr>
      </w:pPr>
    </w:p>
    <w:p w14:paraId="792A94F2" w14:textId="77777777" w:rsidR="00AA44AF" w:rsidRDefault="00AA44AF" w:rsidP="005C5B6B">
      <w:pPr>
        <w:spacing w:line="240" w:lineRule="auto"/>
        <w:ind w:left="-144" w:firstLine="0"/>
        <w:rPr>
          <w:b/>
          <w:bCs/>
          <w:color w:val="2E74B5" w:themeColor="accent1" w:themeShade="BF"/>
        </w:rPr>
      </w:pPr>
    </w:p>
    <w:p w14:paraId="762542FA" w14:textId="77777777" w:rsidR="00344284" w:rsidRDefault="00344284" w:rsidP="005C5B6B">
      <w:pPr>
        <w:spacing w:line="240" w:lineRule="auto"/>
        <w:ind w:left="-144" w:firstLine="0"/>
        <w:rPr>
          <w:b/>
          <w:bCs/>
          <w:color w:val="2E74B5" w:themeColor="accent1" w:themeShade="BF"/>
        </w:rPr>
      </w:pPr>
    </w:p>
    <w:p w14:paraId="7E525620" w14:textId="77777777" w:rsidR="00344284" w:rsidRDefault="00344284" w:rsidP="005C5B6B">
      <w:pPr>
        <w:spacing w:line="240" w:lineRule="auto"/>
        <w:ind w:left="-144" w:firstLine="0"/>
        <w:rPr>
          <w:b/>
          <w:bCs/>
          <w:color w:val="2E74B5" w:themeColor="accent1" w:themeShade="BF"/>
        </w:rPr>
      </w:pPr>
    </w:p>
    <w:p w14:paraId="36E5FBF8" w14:textId="77777777" w:rsidR="00344284" w:rsidRDefault="00344284" w:rsidP="005C5B6B">
      <w:pPr>
        <w:spacing w:line="240" w:lineRule="auto"/>
        <w:ind w:left="-144" w:firstLine="0"/>
        <w:rPr>
          <w:b/>
          <w:bCs/>
          <w:color w:val="2E74B5" w:themeColor="accent1" w:themeShade="BF"/>
        </w:rPr>
      </w:pPr>
    </w:p>
    <w:p w14:paraId="486E07E8" w14:textId="77777777" w:rsidR="00AA44AF" w:rsidRDefault="00AA44AF" w:rsidP="005C5B6B">
      <w:pPr>
        <w:spacing w:line="240" w:lineRule="auto"/>
        <w:ind w:left="-144" w:firstLine="0"/>
        <w:rPr>
          <w:b/>
          <w:bCs/>
          <w:color w:val="2E74B5" w:themeColor="accent1" w:themeShade="BF"/>
        </w:rPr>
      </w:pPr>
    </w:p>
    <w:p w14:paraId="5E802605" w14:textId="77777777" w:rsidR="00AA44AF" w:rsidRDefault="00AA44AF" w:rsidP="005C5B6B">
      <w:pPr>
        <w:spacing w:line="240" w:lineRule="auto"/>
        <w:ind w:left="-144" w:firstLine="0"/>
        <w:rPr>
          <w:b/>
          <w:bCs/>
          <w:color w:val="2E74B5" w:themeColor="accent1" w:themeShade="BF"/>
        </w:rPr>
      </w:pPr>
    </w:p>
    <w:p w14:paraId="1E94D164" w14:textId="77777777" w:rsidR="00AA44AF" w:rsidRDefault="00AA44AF" w:rsidP="005C5B6B">
      <w:pPr>
        <w:spacing w:line="240" w:lineRule="auto"/>
        <w:ind w:left="-144" w:firstLine="0"/>
        <w:rPr>
          <w:b/>
          <w:bCs/>
          <w:color w:val="434343"/>
        </w:rPr>
      </w:pPr>
    </w:p>
    <w:p w14:paraId="44E04439" w14:textId="77777777" w:rsidR="005C5B6B" w:rsidRPr="004957EE" w:rsidRDefault="005C5B6B" w:rsidP="005C5B6B">
      <w:pPr>
        <w:pBdr>
          <w:top w:val="nil"/>
          <w:left w:val="nil"/>
          <w:bottom w:val="nil"/>
          <w:right w:val="nil"/>
          <w:between w:val="nil"/>
        </w:pBdr>
        <w:ind w:hanging="576"/>
        <w:rPr>
          <w:b/>
        </w:rPr>
      </w:pPr>
    </w:p>
    <w:p w14:paraId="5591372C" w14:textId="77777777" w:rsidR="00295A7F" w:rsidRDefault="00295A7F">
      <w:pPr>
        <w:ind w:left="0" w:hanging="144"/>
        <w:rPr>
          <w:b/>
          <w:color w:val="000000"/>
        </w:rPr>
      </w:pPr>
    </w:p>
    <w:p w14:paraId="3EFE6F4C" w14:textId="473F6B8D" w:rsidR="00295A7F" w:rsidRPr="00EF0ECC" w:rsidRDefault="002C7C28" w:rsidP="00AA44AF">
      <w:pPr>
        <w:pStyle w:val="ListParagraph"/>
        <w:numPr>
          <w:ilvl w:val="2"/>
          <w:numId w:val="60"/>
        </w:numPr>
        <w:pBdr>
          <w:top w:val="nil"/>
          <w:left w:val="nil"/>
          <w:bottom w:val="nil"/>
          <w:right w:val="nil"/>
          <w:between w:val="nil"/>
        </w:pBdr>
        <w:spacing w:line="240" w:lineRule="auto"/>
        <w:rPr>
          <w:sz w:val="22"/>
          <w:szCs w:val="22"/>
        </w:rPr>
      </w:pPr>
      <w:r w:rsidRPr="00EF0ECC">
        <w:rPr>
          <w:color w:val="000000"/>
          <w:sz w:val="22"/>
          <w:szCs w:val="22"/>
        </w:rPr>
        <w:lastRenderedPageBreak/>
        <w:t xml:space="preserve">Describe </w:t>
      </w:r>
      <w:r w:rsidR="004918C9" w:rsidRPr="00EF0ECC">
        <w:rPr>
          <w:color w:val="000000"/>
          <w:sz w:val="22"/>
          <w:szCs w:val="22"/>
        </w:rPr>
        <w:t xml:space="preserve">the process in place to ensure that </w:t>
      </w:r>
      <w:r w:rsidRPr="00EF0ECC">
        <w:rPr>
          <w:color w:val="000000"/>
          <w:sz w:val="22"/>
          <w:szCs w:val="22"/>
        </w:rPr>
        <w:t>faculty members receive regular</w:t>
      </w:r>
      <w:r w:rsidR="00E674DE" w:rsidRPr="00EF0ECC">
        <w:rPr>
          <w:color w:val="000000"/>
          <w:sz w:val="22"/>
          <w:szCs w:val="22"/>
        </w:rPr>
        <w:t xml:space="preserve"> feedback</w:t>
      </w:r>
      <w:r w:rsidRPr="00EF0ECC">
        <w:rPr>
          <w:color w:val="000000"/>
          <w:sz w:val="22"/>
          <w:szCs w:val="22"/>
        </w:rPr>
        <w:t xml:space="preserve"> on their academic performance and on their progress toward p</w:t>
      </w:r>
      <w:r w:rsidR="00E674DE" w:rsidRPr="00EF0ECC">
        <w:rPr>
          <w:color w:val="000000"/>
          <w:sz w:val="22"/>
          <w:szCs w:val="22"/>
        </w:rPr>
        <w:t xml:space="preserve">romotion / </w:t>
      </w:r>
      <w:r w:rsidRPr="00EF0ECC">
        <w:rPr>
          <w:color w:val="000000"/>
          <w:sz w:val="22"/>
          <w:szCs w:val="22"/>
        </w:rPr>
        <w:t>tenure. </w:t>
      </w:r>
      <w:r w:rsidR="00F0540F" w:rsidRPr="00EF0ECC">
        <w:rPr>
          <w:color w:val="000000" w:themeColor="text1"/>
          <w:sz w:val="22"/>
          <w:szCs w:val="22"/>
        </w:rPr>
        <w:t>Describe how problems with an individual faculty member’s teaching and assessment skills are identified and remediated.</w:t>
      </w:r>
    </w:p>
    <w:p w14:paraId="082945F1" w14:textId="77777777" w:rsidR="005C5B6B" w:rsidRDefault="005C5B6B" w:rsidP="005C5B6B">
      <w:pPr>
        <w:pBdr>
          <w:top w:val="nil"/>
          <w:left w:val="nil"/>
          <w:bottom w:val="nil"/>
          <w:right w:val="nil"/>
          <w:between w:val="nil"/>
        </w:pBdr>
        <w:ind w:left="0" w:firstLine="0"/>
      </w:pPr>
    </w:p>
    <w:p w14:paraId="11DF2B8A" w14:textId="77777777" w:rsidR="005C5B6B" w:rsidRDefault="005C5B6B" w:rsidP="005C5B6B">
      <w:pPr>
        <w:spacing w:line="240" w:lineRule="auto"/>
        <w:ind w:left="-144" w:firstLine="0"/>
        <w:rPr>
          <w:b/>
          <w:bCs/>
          <w:color w:val="434343"/>
        </w:rPr>
      </w:pPr>
      <w:r>
        <w:rPr>
          <w:b/>
          <w:bCs/>
          <w:color w:val="2E74B5" w:themeColor="accent1" w:themeShade="BF"/>
        </w:rPr>
        <w:t>RESPONSE</w:t>
      </w:r>
    </w:p>
    <w:p w14:paraId="51CB8CF0" w14:textId="77777777" w:rsidR="005C5B6B" w:rsidRPr="004957EE" w:rsidRDefault="005C5B6B" w:rsidP="005C5B6B">
      <w:pPr>
        <w:pBdr>
          <w:top w:val="nil"/>
          <w:left w:val="nil"/>
          <w:bottom w:val="nil"/>
          <w:right w:val="nil"/>
          <w:between w:val="nil"/>
        </w:pBdr>
        <w:ind w:left="0" w:firstLine="0"/>
      </w:pPr>
    </w:p>
    <w:p w14:paraId="1662DDF3" w14:textId="77777777" w:rsidR="00295A7F" w:rsidRDefault="00295A7F">
      <w:pPr>
        <w:ind w:left="0" w:hanging="144"/>
        <w:rPr>
          <w:b/>
          <w:color w:val="000000"/>
        </w:rPr>
      </w:pPr>
    </w:p>
    <w:p w14:paraId="1F3E4A26" w14:textId="77777777" w:rsidR="005C5B6B" w:rsidRDefault="005C5B6B">
      <w:pPr>
        <w:ind w:left="0" w:hanging="144"/>
        <w:rPr>
          <w:b/>
          <w:color w:val="000000"/>
        </w:rPr>
      </w:pPr>
    </w:p>
    <w:p w14:paraId="0841C85F" w14:textId="77777777" w:rsidR="002500B6" w:rsidRDefault="002500B6">
      <w:pPr>
        <w:ind w:left="0" w:hanging="144"/>
        <w:rPr>
          <w:b/>
          <w:color w:val="000000"/>
        </w:rPr>
      </w:pPr>
    </w:p>
    <w:p w14:paraId="0F929053" w14:textId="77777777" w:rsidR="00344284" w:rsidRDefault="00344284">
      <w:pPr>
        <w:ind w:left="0" w:hanging="144"/>
        <w:rPr>
          <w:b/>
          <w:color w:val="000000"/>
        </w:rPr>
      </w:pPr>
    </w:p>
    <w:p w14:paraId="0B632A1B" w14:textId="77777777" w:rsidR="00344284" w:rsidRDefault="00344284">
      <w:pPr>
        <w:ind w:left="0" w:hanging="144"/>
        <w:rPr>
          <w:b/>
          <w:color w:val="000000"/>
        </w:rPr>
      </w:pPr>
    </w:p>
    <w:p w14:paraId="69BE3B2E" w14:textId="77777777" w:rsidR="00344284" w:rsidRDefault="00344284">
      <w:pPr>
        <w:ind w:left="0" w:hanging="144"/>
        <w:rPr>
          <w:b/>
          <w:color w:val="000000"/>
        </w:rPr>
      </w:pPr>
    </w:p>
    <w:p w14:paraId="6038E02E" w14:textId="77777777" w:rsidR="00344284" w:rsidRDefault="00344284">
      <w:pPr>
        <w:ind w:left="0" w:hanging="144"/>
        <w:rPr>
          <w:b/>
          <w:color w:val="000000"/>
        </w:rPr>
      </w:pPr>
    </w:p>
    <w:p w14:paraId="6908E766" w14:textId="77777777" w:rsidR="005C5B6B" w:rsidRDefault="005C5B6B">
      <w:pPr>
        <w:ind w:left="0" w:hanging="144"/>
        <w:rPr>
          <w:b/>
          <w:color w:val="000000"/>
        </w:rPr>
      </w:pPr>
    </w:p>
    <w:p w14:paraId="69E9822D" w14:textId="77777777" w:rsidR="00295A7F" w:rsidRPr="00EF0ECC" w:rsidRDefault="002C7C28" w:rsidP="00AA44AF">
      <w:pPr>
        <w:numPr>
          <w:ilvl w:val="2"/>
          <w:numId w:val="60"/>
        </w:numPr>
        <w:pBdr>
          <w:top w:val="nil"/>
          <w:left w:val="nil"/>
          <w:bottom w:val="nil"/>
          <w:right w:val="nil"/>
          <w:between w:val="nil"/>
        </w:pBdr>
        <w:spacing w:line="240" w:lineRule="auto"/>
        <w:rPr>
          <w:sz w:val="22"/>
          <w:szCs w:val="22"/>
        </w:rPr>
      </w:pPr>
      <w:r w:rsidRPr="00EF0ECC">
        <w:rPr>
          <w:sz w:val="22"/>
          <w:szCs w:val="22"/>
        </w:rPr>
        <w:t xml:space="preserve">Describe </w:t>
      </w:r>
      <w:r w:rsidR="004918C9" w:rsidRPr="00EF0ECC">
        <w:rPr>
          <w:sz w:val="22"/>
          <w:szCs w:val="22"/>
        </w:rPr>
        <w:t xml:space="preserve">the process in place to ensure that the school </w:t>
      </w:r>
      <w:r w:rsidRPr="00EF0ECC">
        <w:rPr>
          <w:sz w:val="22"/>
          <w:szCs w:val="22"/>
        </w:rPr>
        <w:t xml:space="preserve">policy on </w:t>
      </w:r>
      <w:r w:rsidR="00E62ABB" w:rsidRPr="00EF0ECC">
        <w:rPr>
          <w:sz w:val="22"/>
          <w:szCs w:val="22"/>
        </w:rPr>
        <w:t xml:space="preserve">academic </w:t>
      </w:r>
      <w:r w:rsidRPr="00EF0ECC">
        <w:rPr>
          <w:sz w:val="22"/>
          <w:szCs w:val="22"/>
        </w:rPr>
        <w:t xml:space="preserve">promotion and tenure is readily accessible to its faculty. List the criteria for </w:t>
      </w:r>
      <w:r w:rsidR="00E62ABB" w:rsidRPr="00EF0ECC">
        <w:rPr>
          <w:sz w:val="22"/>
          <w:szCs w:val="22"/>
        </w:rPr>
        <w:t xml:space="preserve">academic </w:t>
      </w:r>
      <w:r w:rsidRPr="00EF0ECC">
        <w:rPr>
          <w:sz w:val="22"/>
          <w:szCs w:val="22"/>
        </w:rPr>
        <w:t>promotion and tenure. Describe any specific program</w:t>
      </w:r>
      <w:r w:rsidR="00807081" w:rsidRPr="00EF0ECC">
        <w:rPr>
          <w:sz w:val="22"/>
          <w:szCs w:val="22"/>
        </w:rPr>
        <w:t>me</w:t>
      </w:r>
      <w:r w:rsidRPr="00EF0ECC">
        <w:rPr>
          <w:sz w:val="22"/>
          <w:szCs w:val="22"/>
        </w:rPr>
        <w:t>s or activities offered to assist faculty in preparing for promotion</w:t>
      </w:r>
      <w:r w:rsidR="00E674DE" w:rsidRPr="00EF0ECC">
        <w:rPr>
          <w:sz w:val="22"/>
          <w:szCs w:val="22"/>
        </w:rPr>
        <w:t xml:space="preserve"> /tenure</w:t>
      </w:r>
      <w:r w:rsidRPr="00EF0ECC">
        <w:rPr>
          <w:sz w:val="22"/>
          <w:szCs w:val="22"/>
        </w:rPr>
        <w:t xml:space="preserve">. </w:t>
      </w:r>
    </w:p>
    <w:p w14:paraId="0A120148" w14:textId="77777777" w:rsidR="005C5B6B" w:rsidRDefault="005C5B6B" w:rsidP="005C5B6B">
      <w:pPr>
        <w:pBdr>
          <w:top w:val="nil"/>
          <w:left w:val="nil"/>
          <w:bottom w:val="nil"/>
          <w:right w:val="nil"/>
          <w:between w:val="nil"/>
        </w:pBdr>
        <w:ind w:hanging="576"/>
      </w:pPr>
    </w:p>
    <w:p w14:paraId="33F25036" w14:textId="77777777" w:rsidR="005C5B6B" w:rsidRDefault="005C5B6B" w:rsidP="005C5B6B">
      <w:pPr>
        <w:spacing w:line="240" w:lineRule="auto"/>
        <w:ind w:left="-144" w:firstLine="0"/>
        <w:rPr>
          <w:b/>
          <w:bCs/>
          <w:color w:val="434343"/>
        </w:rPr>
      </w:pPr>
      <w:r>
        <w:rPr>
          <w:b/>
          <w:bCs/>
          <w:color w:val="2E74B5" w:themeColor="accent1" w:themeShade="BF"/>
        </w:rPr>
        <w:t>RESPONSE</w:t>
      </w:r>
    </w:p>
    <w:p w14:paraId="62FB54ED" w14:textId="77777777" w:rsidR="005C5B6B" w:rsidRDefault="005C5B6B" w:rsidP="005C5B6B">
      <w:pPr>
        <w:pBdr>
          <w:top w:val="nil"/>
          <w:left w:val="nil"/>
          <w:bottom w:val="nil"/>
          <w:right w:val="nil"/>
          <w:between w:val="nil"/>
        </w:pBdr>
        <w:ind w:hanging="576"/>
      </w:pPr>
    </w:p>
    <w:p w14:paraId="2C477970" w14:textId="77777777" w:rsidR="00295A7F" w:rsidRDefault="00295A7F">
      <w:pPr>
        <w:pBdr>
          <w:top w:val="nil"/>
          <w:left w:val="nil"/>
          <w:bottom w:val="nil"/>
          <w:right w:val="nil"/>
          <w:between w:val="nil"/>
        </w:pBdr>
        <w:ind w:left="578" w:hanging="864"/>
        <w:rPr>
          <w:b/>
          <w:color w:val="000000"/>
        </w:rPr>
      </w:pPr>
    </w:p>
    <w:p w14:paraId="050C5A91" w14:textId="77777777" w:rsidR="005C5B6B" w:rsidRDefault="005C5B6B">
      <w:pPr>
        <w:pBdr>
          <w:top w:val="nil"/>
          <w:left w:val="nil"/>
          <w:bottom w:val="nil"/>
          <w:right w:val="nil"/>
          <w:between w:val="nil"/>
        </w:pBdr>
        <w:ind w:left="578" w:hanging="864"/>
        <w:rPr>
          <w:b/>
          <w:color w:val="000000"/>
        </w:rPr>
      </w:pPr>
    </w:p>
    <w:p w14:paraId="4B61289E" w14:textId="77777777" w:rsidR="005C5B6B" w:rsidRDefault="005C5B6B">
      <w:pPr>
        <w:pBdr>
          <w:top w:val="nil"/>
          <w:left w:val="nil"/>
          <w:bottom w:val="nil"/>
          <w:right w:val="nil"/>
          <w:between w:val="nil"/>
        </w:pBdr>
        <w:ind w:left="578" w:hanging="864"/>
        <w:rPr>
          <w:b/>
          <w:color w:val="000000"/>
        </w:rPr>
      </w:pPr>
    </w:p>
    <w:p w14:paraId="2865C41B" w14:textId="77777777" w:rsidR="005C5B6B" w:rsidRDefault="005C5B6B">
      <w:pPr>
        <w:pBdr>
          <w:top w:val="nil"/>
          <w:left w:val="nil"/>
          <w:bottom w:val="nil"/>
          <w:right w:val="nil"/>
          <w:between w:val="nil"/>
        </w:pBdr>
        <w:ind w:left="578" w:hanging="864"/>
        <w:rPr>
          <w:b/>
          <w:color w:val="000000"/>
        </w:rPr>
      </w:pPr>
    </w:p>
    <w:p w14:paraId="04E52962" w14:textId="77777777" w:rsidR="005C5B6B" w:rsidRDefault="005C5B6B">
      <w:pPr>
        <w:pBdr>
          <w:top w:val="nil"/>
          <w:left w:val="nil"/>
          <w:bottom w:val="nil"/>
          <w:right w:val="nil"/>
          <w:between w:val="nil"/>
        </w:pBdr>
        <w:ind w:left="578" w:hanging="864"/>
        <w:rPr>
          <w:b/>
          <w:color w:val="000000"/>
        </w:rPr>
      </w:pPr>
    </w:p>
    <w:p w14:paraId="0D722BE4" w14:textId="77777777" w:rsidR="00344284" w:rsidRDefault="00344284">
      <w:pPr>
        <w:pBdr>
          <w:top w:val="nil"/>
          <w:left w:val="nil"/>
          <w:bottom w:val="nil"/>
          <w:right w:val="nil"/>
          <w:between w:val="nil"/>
        </w:pBdr>
        <w:ind w:left="578" w:hanging="864"/>
        <w:rPr>
          <w:b/>
          <w:color w:val="000000"/>
        </w:rPr>
      </w:pPr>
    </w:p>
    <w:p w14:paraId="60F10E6B" w14:textId="77777777" w:rsidR="00344284" w:rsidRDefault="00344284">
      <w:pPr>
        <w:pBdr>
          <w:top w:val="nil"/>
          <w:left w:val="nil"/>
          <w:bottom w:val="nil"/>
          <w:right w:val="nil"/>
          <w:between w:val="nil"/>
        </w:pBdr>
        <w:ind w:left="578" w:hanging="864"/>
        <w:rPr>
          <w:b/>
          <w:color w:val="000000"/>
        </w:rPr>
      </w:pPr>
    </w:p>
    <w:p w14:paraId="4533AB22" w14:textId="77777777" w:rsidR="00344284" w:rsidRDefault="00344284">
      <w:pPr>
        <w:pBdr>
          <w:top w:val="nil"/>
          <w:left w:val="nil"/>
          <w:bottom w:val="nil"/>
          <w:right w:val="nil"/>
          <w:between w:val="nil"/>
        </w:pBdr>
        <w:ind w:left="578" w:hanging="864"/>
        <w:rPr>
          <w:b/>
          <w:color w:val="000000"/>
        </w:rPr>
      </w:pPr>
    </w:p>
    <w:p w14:paraId="2B078E75" w14:textId="77777777" w:rsidR="00344284" w:rsidRDefault="00344284">
      <w:pPr>
        <w:pBdr>
          <w:top w:val="nil"/>
          <w:left w:val="nil"/>
          <w:bottom w:val="nil"/>
          <w:right w:val="nil"/>
          <w:between w:val="nil"/>
        </w:pBdr>
        <w:ind w:left="578" w:hanging="864"/>
        <w:rPr>
          <w:b/>
          <w:color w:val="000000"/>
        </w:rPr>
      </w:pPr>
    </w:p>
    <w:p w14:paraId="42974621" w14:textId="77777777" w:rsidR="00344284" w:rsidRDefault="00344284">
      <w:pPr>
        <w:pBdr>
          <w:top w:val="nil"/>
          <w:left w:val="nil"/>
          <w:bottom w:val="nil"/>
          <w:right w:val="nil"/>
          <w:between w:val="nil"/>
        </w:pBdr>
        <w:ind w:left="578" w:hanging="864"/>
        <w:rPr>
          <w:b/>
          <w:color w:val="000000"/>
        </w:rPr>
      </w:pPr>
    </w:p>
    <w:p w14:paraId="45E30F91" w14:textId="77777777" w:rsidR="00344284" w:rsidRDefault="00344284">
      <w:pPr>
        <w:pBdr>
          <w:top w:val="nil"/>
          <w:left w:val="nil"/>
          <w:bottom w:val="nil"/>
          <w:right w:val="nil"/>
          <w:between w:val="nil"/>
        </w:pBdr>
        <w:ind w:left="578" w:hanging="864"/>
        <w:rPr>
          <w:b/>
          <w:color w:val="000000"/>
        </w:rPr>
      </w:pPr>
    </w:p>
    <w:p w14:paraId="4C3896A8" w14:textId="77777777" w:rsidR="00344284" w:rsidRDefault="00344284">
      <w:pPr>
        <w:pBdr>
          <w:top w:val="nil"/>
          <w:left w:val="nil"/>
          <w:bottom w:val="nil"/>
          <w:right w:val="nil"/>
          <w:between w:val="nil"/>
        </w:pBdr>
        <w:ind w:left="578" w:hanging="864"/>
        <w:rPr>
          <w:b/>
          <w:color w:val="000000"/>
        </w:rPr>
      </w:pPr>
    </w:p>
    <w:p w14:paraId="28475714" w14:textId="77777777" w:rsidR="00344284" w:rsidRDefault="00344284">
      <w:pPr>
        <w:pBdr>
          <w:top w:val="nil"/>
          <w:left w:val="nil"/>
          <w:bottom w:val="nil"/>
          <w:right w:val="nil"/>
          <w:between w:val="nil"/>
        </w:pBdr>
        <w:ind w:left="578" w:hanging="864"/>
        <w:rPr>
          <w:b/>
          <w:color w:val="000000"/>
        </w:rPr>
      </w:pPr>
    </w:p>
    <w:p w14:paraId="206315E9" w14:textId="77777777" w:rsidR="005C5B6B" w:rsidRDefault="005C5B6B">
      <w:pPr>
        <w:pBdr>
          <w:top w:val="nil"/>
          <w:left w:val="nil"/>
          <w:bottom w:val="nil"/>
          <w:right w:val="nil"/>
          <w:between w:val="nil"/>
        </w:pBdr>
        <w:ind w:left="578" w:hanging="864"/>
        <w:rPr>
          <w:b/>
          <w:color w:val="000000"/>
        </w:rPr>
      </w:pPr>
    </w:p>
    <w:p w14:paraId="4D0A99A0" w14:textId="77777777" w:rsidR="00295A7F" w:rsidRPr="002500B6" w:rsidRDefault="002C7C28" w:rsidP="00AA44AF">
      <w:pPr>
        <w:numPr>
          <w:ilvl w:val="2"/>
          <w:numId w:val="60"/>
        </w:numPr>
        <w:pBdr>
          <w:top w:val="nil"/>
          <w:left w:val="nil"/>
          <w:bottom w:val="nil"/>
          <w:right w:val="nil"/>
          <w:between w:val="nil"/>
        </w:pBdr>
        <w:spacing w:line="240" w:lineRule="auto"/>
        <w:rPr>
          <w:sz w:val="22"/>
          <w:szCs w:val="22"/>
        </w:rPr>
      </w:pPr>
      <w:r w:rsidRPr="002500B6">
        <w:rPr>
          <w:color w:val="000000"/>
          <w:sz w:val="22"/>
          <w:szCs w:val="22"/>
        </w:rPr>
        <w:t>Describe how the school ensures transparency in the process by which a faculty member may apply for promotion and, if applicable, tenure.</w:t>
      </w:r>
      <w:r w:rsidR="00591655" w:rsidRPr="002500B6">
        <w:rPr>
          <w:color w:val="000000"/>
          <w:sz w:val="22"/>
          <w:szCs w:val="22"/>
        </w:rPr>
        <w:t xml:space="preserve"> </w:t>
      </w:r>
    </w:p>
    <w:p w14:paraId="4C691692" w14:textId="77777777" w:rsidR="005C5B6B" w:rsidRDefault="005C5B6B" w:rsidP="005C5B6B">
      <w:pPr>
        <w:pBdr>
          <w:top w:val="nil"/>
          <w:left w:val="nil"/>
          <w:bottom w:val="nil"/>
          <w:right w:val="nil"/>
          <w:between w:val="nil"/>
        </w:pBdr>
        <w:ind w:hanging="576"/>
        <w:rPr>
          <w:color w:val="000000"/>
        </w:rPr>
      </w:pPr>
    </w:p>
    <w:p w14:paraId="296F7075" w14:textId="77777777" w:rsidR="005C5B6B" w:rsidRDefault="005C5B6B" w:rsidP="005C5B6B">
      <w:pPr>
        <w:spacing w:line="240" w:lineRule="auto"/>
        <w:ind w:left="-144" w:firstLine="0"/>
        <w:rPr>
          <w:b/>
          <w:bCs/>
          <w:color w:val="434343"/>
        </w:rPr>
      </w:pPr>
      <w:r>
        <w:rPr>
          <w:b/>
          <w:bCs/>
          <w:color w:val="2E74B5" w:themeColor="accent1" w:themeShade="BF"/>
        </w:rPr>
        <w:t>RESPONSE</w:t>
      </w:r>
    </w:p>
    <w:p w14:paraId="156B6BEE" w14:textId="77777777" w:rsidR="005C5B6B" w:rsidRDefault="005C5B6B" w:rsidP="005C5B6B">
      <w:pPr>
        <w:pBdr>
          <w:top w:val="nil"/>
          <w:left w:val="nil"/>
          <w:bottom w:val="nil"/>
          <w:right w:val="nil"/>
          <w:between w:val="nil"/>
        </w:pBdr>
        <w:ind w:hanging="576"/>
      </w:pPr>
    </w:p>
    <w:p w14:paraId="106188C2" w14:textId="77777777" w:rsidR="00295A7F" w:rsidRDefault="00295A7F">
      <w:pPr>
        <w:ind w:left="0" w:hanging="144"/>
        <w:rPr>
          <w:b/>
          <w:color w:val="1155CC"/>
        </w:rPr>
      </w:pPr>
    </w:p>
    <w:p w14:paraId="59055E24" w14:textId="77777777" w:rsidR="005C5B6B" w:rsidRDefault="005C5B6B">
      <w:pPr>
        <w:ind w:left="0" w:hanging="144"/>
        <w:rPr>
          <w:b/>
          <w:color w:val="1155CC"/>
        </w:rPr>
      </w:pPr>
    </w:p>
    <w:p w14:paraId="266A3CF9" w14:textId="77777777" w:rsidR="005C5B6B" w:rsidRDefault="005C5B6B">
      <w:pPr>
        <w:ind w:left="0" w:hanging="144"/>
        <w:rPr>
          <w:b/>
          <w:color w:val="1155CC"/>
        </w:rPr>
      </w:pPr>
    </w:p>
    <w:p w14:paraId="46827E7A" w14:textId="77777777" w:rsidR="005C5B6B" w:rsidRDefault="005C5B6B">
      <w:pPr>
        <w:ind w:left="0" w:hanging="144"/>
        <w:rPr>
          <w:b/>
          <w:color w:val="1155CC"/>
        </w:rPr>
      </w:pPr>
    </w:p>
    <w:p w14:paraId="7CA9141A" w14:textId="77777777" w:rsidR="00344284" w:rsidRDefault="00344284">
      <w:pPr>
        <w:ind w:left="0" w:hanging="144"/>
        <w:rPr>
          <w:b/>
          <w:color w:val="1155CC"/>
        </w:rPr>
      </w:pPr>
    </w:p>
    <w:p w14:paraId="0FAC7B02" w14:textId="77777777" w:rsidR="00344284" w:rsidRDefault="00344284">
      <w:pPr>
        <w:ind w:left="0" w:hanging="144"/>
        <w:rPr>
          <w:b/>
          <w:color w:val="1155CC"/>
        </w:rPr>
      </w:pPr>
    </w:p>
    <w:p w14:paraId="473CED3C" w14:textId="77777777" w:rsidR="00344284" w:rsidRDefault="00344284">
      <w:pPr>
        <w:ind w:left="0" w:hanging="144"/>
        <w:rPr>
          <w:b/>
          <w:color w:val="1155CC"/>
        </w:rPr>
      </w:pPr>
    </w:p>
    <w:p w14:paraId="6D1DEB43" w14:textId="77777777" w:rsidR="00344284" w:rsidRDefault="00344284">
      <w:pPr>
        <w:ind w:left="0" w:hanging="144"/>
        <w:rPr>
          <w:b/>
          <w:color w:val="1155CC"/>
        </w:rPr>
      </w:pPr>
    </w:p>
    <w:p w14:paraId="4925C75C" w14:textId="77777777" w:rsidR="005C5B6B" w:rsidRDefault="005C5B6B">
      <w:pPr>
        <w:ind w:left="0" w:hanging="144"/>
        <w:rPr>
          <w:b/>
          <w:color w:val="1155CC"/>
        </w:rPr>
      </w:pPr>
    </w:p>
    <w:p w14:paraId="1B173954" w14:textId="77777777" w:rsidR="005C5B6B" w:rsidRDefault="005C5B6B">
      <w:pPr>
        <w:ind w:left="0" w:hanging="144"/>
        <w:rPr>
          <w:b/>
          <w:color w:val="1155CC"/>
        </w:rPr>
      </w:pPr>
    </w:p>
    <w:p w14:paraId="08C82E55" w14:textId="77777777" w:rsidR="00295A7F" w:rsidRDefault="00D83F08">
      <w:pPr>
        <w:rPr>
          <w:b/>
          <w:color w:val="2E75B5"/>
        </w:rPr>
      </w:pPr>
      <w:r>
        <w:rPr>
          <w:b/>
          <w:color w:val="2E75B5"/>
        </w:rPr>
        <w:t>4.5. NON-FACULTY TEACHING STAFF </w:t>
      </w:r>
    </w:p>
    <w:tbl>
      <w:tblPr>
        <w:tblStyle w:val="affff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FE34AC1" w14:textId="77777777">
        <w:tc>
          <w:tcPr>
            <w:tcW w:w="9314" w:type="dxa"/>
            <w:shd w:val="clear" w:color="auto" w:fill="DEEBF6"/>
          </w:tcPr>
          <w:p w14:paraId="02A61AAB" w14:textId="77777777" w:rsidR="00295A7F" w:rsidRDefault="00295A7F">
            <w:pPr>
              <w:ind w:left="1008" w:hanging="143"/>
              <w:rPr>
                <w:b/>
                <w:color w:val="2E75B5"/>
              </w:rPr>
            </w:pPr>
          </w:p>
          <w:p w14:paraId="3959D6E8" w14:textId="77777777" w:rsidR="00295A7F" w:rsidRPr="00076212" w:rsidRDefault="00D83F08" w:rsidP="004957EE">
            <w:pPr>
              <w:ind w:left="720" w:hanging="720"/>
              <w:rPr>
                <w:rFonts w:ascii="Trebuchet MS" w:eastAsia="Trebuchet MS" w:hAnsi="Trebuchet MS" w:cs="Trebuchet MS"/>
              </w:rPr>
            </w:pPr>
            <w:r w:rsidRPr="00076212">
              <w:rPr>
                <w:rFonts w:ascii="Trebuchet MS" w:eastAsia="Trebuchet MS" w:hAnsi="Trebuchet MS" w:cs="Trebuchet MS"/>
                <w:b/>
                <w:color w:val="2E75B5"/>
              </w:rPr>
              <w:t>4.5.1.</w:t>
            </w:r>
            <w:r w:rsidRPr="00076212">
              <w:rPr>
                <w:rFonts w:ascii="Trebuchet MS" w:eastAsia="Trebuchet MS" w:hAnsi="Trebuchet MS" w:cs="Trebuchet MS"/>
                <w:color w:val="000000"/>
              </w:rPr>
              <w:t xml:space="preserve"> Adjunct instructors, junior doctors, fellows, residents and graduate teaching assistants are assets to the school’s medical educational programme. Under faculty supervision, these individuals provide instruction in the teaching hospitals, ambulatory care facilities and at the medical school campus. The school is not over reliant on adjunct instructors in lieu of full-time faculty members and non-faculty teaching staff. </w:t>
            </w:r>
          </w:p>
          <w:p w14:paraId="46965262" w14:textId="77777777" w:rsidR="00295A7F" w:rsidRDefault="00295A7F">
            <w:pPr>
              <w:ind w:hanging="144"/>
              <w:rPr>
                <w:color w:val="2E75B5"/>
              </w:rPr>
            </w:pPr>
          </w:p>
        </w:tc>
      </w:tr>
    </w:tbl>
    <w:p w14:paraId="1DB776BA" w14:textId="77777777" w:rsidR="00295A7F" w:rsidRDefault="00295A7F">
      <w:pPr>
        <w:ind w:left="0" w:hanging="144"/>
        <w:rPr>
          <w:b/>
          <w:color w:val="1155CC"/>
        </w:rPr>
      </w:pPr>
    </w:p>
    <w:p w14:paraId="22528248" w14:textId="3E86857C" w:rsidR="00295A7F" w:rsidRDefault="00E117F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4.5. NON-FACULTY TEACHING STAFF </w:t>
      </w:r>
    </w:p>
    <w:p w14:paraId="525CCD49" w14:textId="77777777" w:rsidR="00295A7F" w:rsidRPr="002500B6" w:rsidRDefault="00365840" w:rsidP="00AA44AF">
      <w:pPr>
        <w:numPr>
          <w:ilvl w:val="2"/>
          <w:numId w:val="63"/>
        </w:numPr>
        <w:pBdr>
          <w:top w:val="nil"/>
          <w:left w:val="nil"/>
          <w:bottom w:val="nil"/>
          <w:right w:val="nil"/>
          <w:between w:val="nil"/>
        </w:pBdr>
        <w:spacing w:line="240" w:lineRule="auto"/>
        <w:ind w:left="576"/>
        <w:rPr>
          <w:sz w:val="22"/>
          <w:szCs w:val="22"/>
        </w:rPr>
      </w:pPr>
      <w:r w:rsidRPr="002500B6">
        <w:rPr>
          <w:color w:val="000000"/>
          <w:sz w:val="22"/>
          <w:szCs w:val="22"/>
        </w:rPr>
        <w:t>Summarize the roles of non-faculty</w:t>
      </w:r>
      <w:r w:rsidR="00D83F08" w:rsidRPr="002500B6">
        <w:rPr>
          <w:color w:val="000000"/>
          <w:sz w:val="22"/>
          <w:szCs w:val="22"/>
        </w:rPr>
        <w:t xml:space="preserve"> instructors in the </w:t>
      </w:r>
      <w:r w:rsidRPr="002500B6">
        <w:rPr>
          <w:color w:val="000000"/>
          <w:sz w:val="22"/>
          <w:szCs w:val="22"/>
        </w:rPr>
        <w:t>clinical sites</w:t>
      </w:r>
      <w:r w:rsidR="00D83F08" w:rsidRPr="002500B6">
        <w:rPr>
          <w:color w:val="000000"/>
          <w:sz w:val="22"/>
          <w:szCs w:val="22"/>
        </w:rPr>
        <w:t xml:space="preserve"> and at the </w:t>
      </w:r>
      <w:r w:rsidR="00E674DE" w:rsidRPr="002500B6">
        <w:rPr>
          <w:color w:val="000000"/>
          <w:sz w:val="22"/>
          <w:szCs w:val="22"/>
        </w:rPr>
        <w:t xml:space="preserve">pre-clinical </w:t>
      </w:r>
      <w:r w:rsidR="00D83F08" w:rsidRPr="002500B6">
        <w:rPr>
          <w:color w:val="000000"/>
          <w:sz w:val="22"/>
          <w:szCs w:val="22"/>
        </w:rPr>
        <w:t>school campus. Indicate the method of supervision</w:t>
      </w:r>
      <w:r w:rsidR="00183571" w:rsidRPr="002500B6">
        <w:rPr>
          <w:color w:val="000000"/>
          <w:sz w:val="22"/>
          <w:szCs w:val="22"/>
        </w:rPr>
        <w:t xml:space="preserve"> and</w:t>
      </w:r>
      <w:r w:rsidR="00D83F08" w:rsidRPr="002500B6">
        <w:rPr>
          <w:color w:val="000000"/>
          <w:sz w:val="22"/>
          <w:szCs w:val="22"/>
        </w:rPr>
        <w:t xml:space="preserve"> the </w:t>
      </w:r>
      <w:r w:rsidR="00D83F08" w:rsidRPr="002500B6">
        <w:rPr>
          <w:sz w:val="22"/>
          <w:szCs w:val="22"/>
        </w:rPr>
        <w:t>percentage of non-faculty</w:t>
      </w:r>
      <w:r w:rsidR="00D83F08" w:rsidRPr="002500B6">
        <w:rPr>
          <w:color w:val="000000"/>
          <w:sz w:val="22"/>
          <w:szCs w:val="22"/>
        </w:rPr>
        <w:t xml:space="preserve"> instructors in the pre-clinical years. </w:t>
      </w:r>
    </w:p>
    <w:p w14:paraId="45BFC154" w14:textId="77777777" w:rsidR="00E62DA9" w:rsidRDefault="00E62DA9" w:rsidP="00E62DA9">
      <w:pPr>
        <w:spacing w:line="240" w:lineRule="auto"/>
        <w:rPr>
          <w:b/>
          <w:bCs/>
          <w:color w:val="2E74B5" w:themeColor="accent1" w:themeShade="BF"/>
        </w:rPr>
      </w:pPr>
    </w:p>
    <w:p w14:paraId="2D6AF5DF" w14:textId="3DE643B1" w:rsidR="00E62DA9" w:rsidRPr="00E62DA9" w:rsidRDefault="00E62DA9" w:rsidP="00E62DA9">
      <w:pPr>
        <w:spacing w:line="240" w:lineRule="auto"/>
        <w:rPr>
          <w:b/>
          <w:bCs/>
          <w:color w:val="434343"/>
        </w:rPr>
      </w:pPr>
      <w:r w:rsidRPr="00E62DA9">
        <w:rPr>
          <w:b/>
          <w:bCs/>
          <w:color w:val="2E74B5" w:themeColor="accent1" w:themeShade="BF"/>
        </w:rPr>
        <w:t>RESPONSE</w:t>
      </w:r>
    </w:p>
    <w:p w14:paraId="6B4DB3F1" w14:textId="77777777" w:rsidR="00E62DA9" w:rsidRDefault="00E62DA9" w:rsidP="00E62DA9">
      <w:pPr>
        <w:pBdr>
          <w:top w:val="nil"/>
          <w:left w:val="nil"/>
          <w:bottom w:val="nil"/>
          <w:right w:val="nil"/>
          <w:between w:val="nil"/>
        </w:pBdr>
        <w:ind w:hanging="576"/>
        <w:rPr>
          <w:color w:val="000000"/>
        </w:rPr>
      </w:pPr>
    </w:p>
    <w:p w14:paraId="6B876CDC" w14:textId="77777777" w:rsidR="00F64AE4" w:rsidRDefault="00F64AE4" w:rsidP="00E62DA9">
      <w:pPr>
        <w:pBdr>
          <w:top w:val="nil"/>
          <w:left w:val="nil"/>
          <w:bottom w:val="nil"/>
          <w:right w:val="nil"/>
          <w:between w:val="nil"/>
        </w:pBdr>
        <w:ind w:hanging="576"/>
        <w:rPr>
          <w:color w:val="000000"/>
        </w:rPr>
      </w:pPr>
    </w:p>
    <w:p w14:paraId="69A8B4EE" w14:textId="77777777" w:rsidR="00E62DA9" w:rsidRDefault="00E62DA9" w:rsidP="00E62DA9">
      <w:pPr>
        <w:pBdr>
          <w:top w:val="nil"/>
          <w:left w:val="nil"/>
          <w:bottom w:val="nil"/>
          <w:right w:val="nil"/>
          <w:between w:val="nil"/>
        </w:pBdr>
        <w:ind w:hanging="576"/>
      </w:pPr>
    </w:p>
    <w:p w14:paraId="10D52D46" w14:textId="77777777" w:rsidR="00E62DA9" w:rsidRDefault="00E62DA9" w:rsidP="00E62DA9">
      <w:pPr>
        <w:pBdr>
          <w:top w:val="nil"/>
          <w:left w:val="nil"/>
          <w:bottom w:val="nil"/>
          <w:right w:val="nil"/>
          <w:between w:val="nil"/>
        </w:pBdr>
        <w:ind w:hanging="576"/>
      </w:pPr>
    </w:p>
    <w:p w14:paraId="107AB946" w14:textId="77777777" w:rsidR="00E62DA9" w:rsidRDefault="00E62DA9" w:rsidP="00E62DA9">
      <w:pPr>
        <w:pBdr>
          <w:top w:val="nil"/>
          <w:left w:val="nil"/>
          <w:bottom w:val="nil"/>
          <w:right w:val="nil"/>
          <w:between w:val="nil"/>
        </w:pBdr>
        <w:ind w:hanging="576"/>
      </w:pPr>
    </w:p>
    <w:p w14:paraId="79133FC4" w14:textId="77777777" w:rsidR="00E62DA9" w:rsidRDefault="00E62DA9" w:rsidP="00E62DA9">
      <w:pPr>
        <w:pBdr>
          <w:top w:val="nil"/>
          <w:left w:val="nil"/>
          <w:bottom w:val="nil"/>
          <w:right w:val="nil"/>
          <w:between w:val="nil"/>
        </w:pBdr>
        <w:ind w:hanging="576"/>
      </w:pPr>
    </w:p>
    <w:p w14:paraId="3DB29A54" w14:textId="77777777" w:rsidR="00D611CF" w:rsidRDefault="00D611CF" w:rsidP="00E62DA9">
      <w:pPr>
        <w:pBdr>
          <w:top w:val="nil"/>
          <w:left w:val="nil"/>
          <w:bottom w:val="nil"/>
          <w:right w:val="nil"/>
          <w:between w:val="nil"/>
        </w:pBdr>
        <w:ind w:hanging="576"/>
      </w:pPr>
    </w:p>
    <w:p w14:paraId="6B7C5CF4" w14:textId="77777777" w:rsidR="00E674DE" w:rsidRDefault="00E674DE" w:rsidP="00AC21AD">
      <w:pPr>
        <w:ind w:left="0" w:firstLine="0"/>
        <w:rPr>
          <w:b/>
          <w:color w:val="2E75B5"/>
        </w:rPr>
      </w:pPr>
    </w:p>
    <w:p w14:paraId="1D06E40B" w14:textId="77777777" w:rsidR="00295A7F" w:rsidRDefault="00D83F08">
      <w:pPr>
        <w:rPr>
          <w:b/>
          <w:color w:val="2E75B5"/>
        </w:rPr>
      </w:pPr>
      <w:r>
        <w:rPr>
          <w:b/>
          <w:color w:val="2E75B5"/>
        </w:rPr>
        <w:t>SUPPORTING DOCUMENTATION: STANDARD 4: FACULTY AND TEACHING STAFF</w:t>
      </w:r>
    </w:p>
    <w:p w14:paraId="2C6746F3" w14:textId="127E6199" w:rsidR="00295A7F" w:rsidRDefault="002500B6" w:rsidP="002500B6">
      <w:pPr>
        <w:ind w:left="-144" w:firstLine="0"/>
        <w:rPr>
          <w:color w:val="000000"/>
        </w:rPr>
      </w:pPr>
      <w:r w:rsidRPr="002500B6">
        <w:rPr>
          <w:color w:val="000000"/>
        </w:rPr>
        <w:t>Please include the following in the Appendix and identify the location by Folder or page number:</w:t>
      </w:r>
    </w:p>
    <w:p w14:paraId="587BAC97" w14:textId="77777777" w:rsidR="002500B6" w:rsidRDefault="002500B6">
      <w:pPr>
        <w:rPr>
          <w:color w:val="000000"/>
        </w:rPr>
      </w:pPr>
    </w:p>
    <w:p w14:paraId="1119A0A9"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Li</w:t>
      </w:r>
      <w:r w:rsidR="00076212">
        <w:rPr>
          <w:color w:val="000000"/>
        </w:rPr>
        <w:t xml:space="preserve">st of all basic science faculty. </w:t>
      </w:r>
      <w:r>
        <w:rPr>
          <w:color w:val="000000"/>
        </w:rPr>
        <w:t xml:space="preserve"> </w:t>
      </w:r>
    </w:p>
    <w:p w14:paraId="1F3538B5"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Faculty handbook</w:t>
      </w:r>
    </w:p>
    <w:p w14:paraId="57CD2BE7"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CVs of all faculty hired since the last inspection by ACCM.</w:t>
      </w:r>
    </w:p>
    <w:p w14:paraId="751A26F0" w14:textId="77777777" w:rsidR="00295A7F" w:rsidRDefault="00994DC7" w:rsidP="00606CEB">
      <w:pPr>
        <w:numPr>
          <w:ilvl w:val="0"/>
          <w:numId w:val="65"/>
        </w:numPr>
        <w:pBdr>
          <w:top w:val="nil"/>
          <w:left w:val="nil"/>
          <w:bottom w:val="nil"/>
          <w:right w:val="nil"/>
          <w:between w:val="nil"/>
        </w:pBdr>
        <w:ind w:left="576" w:hanging="288"/>
        <w:rPr>
          <w:color w:val="000000"/>
        </w:rPr>
      </w:pPr>
      <w:r>
        <w:rPr>
          <w:color w:val="000000"/>
        </w:rPr>
        <w:t>The school’s p</w:t>
      </w:r>
      <w:r w:rsidR="00E674DE">
        <w:rPr>
          <w:color w:val="000000"/>
        </w:rPr>
        <w:t>olicy on Promotion and T</w:t>
      </w:r>
      <w:r w:rsidR="00D83F08">
        <w:rPr>
          <w:color w:val="000000"/>
        </w:rPr>
        <w:t xml:space="preserve">enure. </w:t>
      </w:r>
    </w:p>
    <w:p w14:paraId="0754C638"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Sample faculty contract.</w:t>
      </w:r>
    </w:p>
    <w:p w14:paraId="5A44FDBA"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Code of conduct.</w:t>
      </w:r>
    </w:p>
    <w:p w14:paraId="23C6A8EE" w14:textId="77777777" w:rsidR="000A2259" w:rsidRDefault="00D83F08" w:rsidP="00606CEB">
      <w:pPr>
        <w:numPr>
          <w:ilvl w:val="0"/>
          <w:numId w:val="65"/>
        </w:numPr>
        <w:pBdr>
          <w:top w:val="nil"/>
          <w:left w:val="nil"/>
          <w:bottom w:val="nil"/>
          <w:right w:val="nil"/>
          <w:between w:val="nil"/>
        </w:pBdr>
        <w:ind w:left="576" w:hanging="288"/>
      </w:pPr>
      <w:r>
        <w:t xml:space="preserve">Faculty Development Curriculum </w:t>
      </w:r>
    </w:p>
    <w:p w14:paraId="174B7C91" w14:textId="77777777" w:rsidR="000A2259" w:rsidRDefault="000A2259">
      <w:r>
        <w:br w:type="page"/>
      </w:r>
    </w:p>
    <w:p w14:paraId="45F692CE" w14:textId="77777777" w:rsidR="00295A7F" w:rsidRDefault="00D83F08">
      <w:pPr>
        <w:jc w:val="center"/>
        <w:rPr>
          <w:b/>
          <w:color w:val="2E75B5"/>
          <w:sz w:val="28"/>
          <w:szCs w:val="28"/>
          <w:vertAlign w:val="superscript"/>
        </w:rPr>
      </w:pPr>
      <w:r>
        <w:rPr>
          <w:b/>
          <w:color w:val="2E75B5"/>
          <w:sz w:val="28"/>
          <w:szCs w:val="28"/>
        </w:rPr>
        <w:lastRenderedPageBreak/>
        <w:t>STANDARD 5: CURRICULAR CONTENT</w:t>
      </w:r>
      <w:r>
        <w:rPr>
          <w:b/>
          <w:color w:val="2E75B5"/>
          <w:sz w:val="28"/>
          <w:szCs w:val="28"/>
          <w:vertAlign w:val="superscript"/>
        </w:rPr>
        <w:footnoteReference w:id="9"/>
      </w:r>
    </w:p>
    <w:p w14:paraId="6EBC3FC1" w14:textId="77777777" w:rsidR="00150A21" w:rsidRDefault="00150A21" w:rsidP="00150A21">
      <w:pPr>
        <w:pStyle w:val="BodyText"/>
        <w:spacing w:after="0" w:line="240" w:lineRule="auto"/>
        <w:ind w:left="0" w:firstLine="0"/>
      </w:pPr>
      <w:r>
        <w:t>The medical school curriculum incorporates the fundamental principles of medicine and its underlying scientific concepts. These allow students to acquire skills of critical judgment and to use these principles and skills in solving problems of health and disease. The content is of sufficient breadth and depth to prepare a medical student for entry into clinical clerkships, residency programmes and contemporary medical practice.</w:t>
      </w:r>
    </w:p>
    <w:p w14:paraId="5B205686" w14:textId="77777777" w:rsidR="00295A7F" w:rsidRDefault="00295A7F"/>
    <w:p w14:paraId="02A42913" w14:textId="77777777" w:rsidR="00295A7F" w:rsidRDefault="00D83F08">
      <w:pPr>
        <w:rPr>
          <w:b/>
          <w:color w:val="2E75B5"/>
        </w:rPr>
      </w:pPr>
      <w:r>
        <w:rPr>
          <w:b/>
          <w:color w:val="2E75B5"/>
        </w:rPr>
        <w:t>5.1. COMPETENCIES AND OBJECTIVES</w:t>
      </w:r>
    </w:p>
    <w:tbl>
      <w:tblPr>
        <w:tblStyle w:val="affff4"/>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40B8F302" w14:textId="77777777">
        <w:tc>
          <w:tcPr>
            <w:tcW w:w="9314" w:type="dxa"/>
            <w:shd w:val="clear" w:color="auto" w:fill="DEEBF6"/>
          </w:tcPr>
          <w:p w14:paraId="6EC881EF" w14:textId="77777777" w:rsidR="00295A7F" w:rsidRPr="00076212" w:rsidRDefault="00295A7F">
            <w:pPr>
              <w:ind w:left="1008" w:hanging="143"/>
              <w:rPr>
                <w:rFonts w:ascii="Trebuchet MS" w:eastAsia="Trebuchet MS" w:hAnsi="Trebuchet MS" w:cs="Trebuchet MS"/>
                <w:b/>
                <w:color w:val="2E75B5"/>
              </w:rPr>
            </w:pPr>
          </w:p>
          <w:p w14:paraId="1D2DAB55" w14:textId="2D04ED93" w:rsidR="00295A7F" w:rsidRPr="00076212" w:rsidRDefault="00D83F08" w:rsidP="004918C9">
            <w:pPr>
              <w:ind w:left="720" w:hanging="720"/>
              <w:rPr>
                <w:rFonts w:ascii="Trebuchet MS" w:eastAsia="Trebuchet MS" w:hAnsi="Trebuchet MS" w:cs="Trebuchet MS"/>
              </w:rPr>
            </w:pPr>
            <w:r w:rsidRPr="00076212">
              <w:rPr>
                <w:rFonts w:ascii="Trebuchet MS" w:eastAsia="Trebuchet MS" w:hAnsi="Trebuchet MS" w:cs="Trebuchet MS"/>
                <w:b/>
                <w:color w:val="2E75B5"/>
              </w:rPr>
              <w:t>5.1.1.</w:t>
            </w:r>
            <w:r w:rsidRPr="00076212">
              <w:rPr>
                <w:rFonts w:ascii="Trebuchet MS" w:eastAsia="Trebuchet MS" w:hAnsi="Trebuchet MS" w:cs="Trebuchet MS"/>
                <w:color w:val="7030A0"/>
              </w:rPr>
              <w:t xml:space="preserve"> </w:t>
            </w:r>
            <w:r w:rsidRPr="00076212">
              <w:rPr>
                <w:rFonts w:ascii="Trebuchet MS" w:eastAsia="Trebuchet MS" w:hAnsi="Trebuchet MS" w:cs="Trebuchet MS"/>
              </w:rPr>
              <w:t xml:space="preserve">The medical school faculty define the competencies to be achieved by </w:t>
            </w:r>
            <w:r w:rsidR="00BB0BA6" w:rsidRPr="00076212">
              <w:rPr>
                <w:rFonts w:ascii="Trebuchet MS" w:eastAsia="Trebuchet MS" w:hAnsi="Trebuchet MS" w:cs="Trebuchet MS"/>
              </w:rPr>
              <w:t xml:space="preserve">all </w:t>
            </w:r>
            <w:r w:rsidRPr="00076212">
              <w:rPr>
                <w:rFonts w:ascii="Trebuchet MS" w:eastAsia="Trebuchet MS" w:hAnsi="Trebuchet MS" w:cs="Trebuchet MS"/>
              </w:rPr>
              <w:t xml:space="preserve">medical students through programme objectives and are responsible for the design and implementation of the components of the curriculum that enable medical students to achieve these competencies and objectives. </w:t>
            </w:r>
            <w:r w:rsidRPr="00076212">
              <w:rPr>
                <w:rFonts w:ascii="Trebuchet MS" w:eastAsia="Trebuchet MS" w:hAnsi="Trebuchet MS" w:cs="Trebuchet MS"/>
                <w:color w:val="000000"/>
              </w:rPr>
              <w:t>This responsibility may be delegated to a curriculum committee.</w:t>
            </w:r>
          </w:p>
          <w:p w14:paraId="7C12AFDF" w14:textId="77777777" w:rsidR="00295A7F" w:rsidRPr="00076212" w:rsidRDefault="00D83F08" w:rsidP="00627697">
            <w:pPr>
              <w:ind w:left="720" w:hanging="720"/>
              <w:rPr>
                <w:rFonts w:ascii="Trebuchet MS" w:eastAsia="Trebuchet MS" w:hAnsi="Trebuchet MS" w:cs="Trebuchet MS"/>
              </w:rPr>
            </w:pPr>
            <w:r w:rsidRPr="00076212">
              <w:rPr>
                <w:rFonts w:ascii="Trebuchet MS" w:eastAsia="Trebuchet MS" w:hAnsi="Trebuchet MS" w:cs="Trebuchet MS"/>
                <w:b/>
                <w:color w:val="2E75B5"/>
              </w:rPr>
              <w:t>5.1.2.</w:t>
            </w:r>
            <w:r w:rsidRPr="00076212">
              <w:rPr>
                <w:rFonts w:ascii="Trebuchet MS" w:eastAsia="Trebuchet MS" w:hAnsi="Trebuchet MS" w:cs="Trebuchet MS"/>
                <w:color w:val="7030A0"/>
              </w:rPr>
              <w:t xml:space="preserve"> </w:t>
            </w:r>
            <w:r w:rsidRPr="00076212">
              <w:rPr>
                <w:rFonts w:ascii="Trebuchet MS" w:eastAsia="Trebuchet MS" w:hAnsi="Trebuchet MS" w:cs="Trebuchet MS"/>
              </w:rPr>
              <w:t xml:space="preserve">Medical education programme objectives are statements of the knowledge, skills, behaviours and attitudes that medical students are </w:t>
            </w:r>
            <w:r w:rsidR="00D86CD1">
              <w:rPr>
                <w:rFonts w:ascii="Trebuchet MS" w:eastAsia="Trebuchet MS" w:hAnsi="Trebuchet MS" w:cs="Trebuchet MS"/>
              </w:rPr>
              <w:t xml:space="preserve">expected to exhibit </w:t>
            </w:r>
            <w:r w:rsidRPr="00076212">
              <w:rPr>
                <w:rFonts w:ascii="Trebuchet MS" w:eastAsia="Trebuchet MS" w:hAnsi="Trebuchet MS" w:cs="Trebuchet MS"/>
              </w:rPr>
              <w:t>upon completion of the programme. </w:t>
            </w:r>
            <w:r w:rsidRPr="00076212">
              <w:rPr>
                <w:rFonts w:ascii="Trebuchet MS" w:eastAsia="Trebuchet MS" w:hAnsi="Trebuchet MS" w:cs="Trebuchet MS"/>
                <w:color w:val="000000"/>
              </w:rPr>
              <w:t>These objectives are defined in outcome-based terms that allow the assessment of medical students’ progress in developing the competencies of the medical profession.</w:t>
            </w:r>
          </w:p>
          <w:p w14:paraId="73F1EF9A" w14:textId="77777777" w:rsidR="00295A7F" w:rsidRPr="00076212" w:rsidRDefault="00D83F08" w:rsidP="00627697">
            <w:pPr>
              <w:ind w:left="720" w:hanging="720"/>
              <w:rPr>
                <w:rFonts w:ascii="Trebuchet MS" w:eastAsia="Trebuchet MS" w:hAnsi="Trebuchet MS" w:cs="Trebuchet MS"/>
                <w:color w:val="7030A0"/>
              </w:rPr>
            </w:pPr>
            <w:r w:rsidRPr="00076212">
              <w:rPr>
                <w:rFonts w:ascii="Trebuchet MS" w:eastAsia="Trebuchet MS" w:hAnsi="Trebuchet MS" w:cs="Trebuchet MS"/>
                <w:b/>
                <w:color w:val="2E75B5"/>
              </w:rPr>
              <w:t>5.1.</w:t>
            </w:r>
            <w:r w:rsidR="00627697" w:rsidRPr="00076212">
              <w:rPr>
                <w:rFonts w:ascii="Trebuchet MS" w:eastAsia="Trebuchet MS" w:hAnsi="Trebuchet MS" w:cs="Trebuchet MS"/>
                <w:b/>
                <w:color w:val="2E75B5"/>
              </w:rPr>
              <w:t>3</w:t>
            </w:r>
            <w:r w:rsidRPr="00076212">
              <w:rPr>
                <w:rFonts w:ascii="Trebuchet MS" w:eastAsia="Trebuchet MS" w:hAnsi="Trebuchet MS" w:cs="Trebuchet MS"/>
                <w:b/>
                <w:color w:val="2E75B5"/>
              </w:rPr>
              <w:t>.</w:t>
            </w:r>
            <w:r w:rsidRPr="00076212">
              <w:rPr>
                <w:rFonts w:ascii="Trebuchet MS" w:eastAsia="Trebuchet MS" w:hAnsi="Trebuchet MS" w:cs="Trebuchet MS"/>
                <w:color w:val="7030A0"/>
              </w:rPr>
              <w:t xml:space="preserve"> </w:t>
            </w:r>
            <w:r w:rsidRPr="00E62ABB">
              <w:rPr>
                <w:rFonts w:ascii="Trebuchet MS" w:eastAsia="Trebuchet MS" w:hAnsi="Trebuchet MS" w:cs="Trebuchet MS"/>
                <w:color w:val="000000" w:themeColor="text1"/>
              </w:rPr>
              <w:t>The faculty leadership responsible for each required preclinical course and clinical clerkship link the learning objectives of that course/clerkship to the medical education programme objectives.</w:t>
            </w:r>
          </w:p>
          <w:p w14:paraId="2381CEDF" w14:textId="77777777" w:rsidR="00295A7F" w:rsidRPr="00076212" w:rsidRDefault="00D83F08" w:rsidP="00627697">
            <w:pPr>
              <w:ind w:left="720" w:hanging="720"/>
              <w:rPr>
                <w:rFonts w:ascii="Trebuchet MS" w:eastAsia="Trebuchet MS" w:hAnsi="Trebuchet MS" w:cs="Trebuchet MS"/>
                <w:color w:val="000000"/>
              </w:rPr>
            </w:pPr>
            <w:r w:rsidRPr="00076212">
              <w:rPr>
                <w:rFonts w:ascii="Trebuchet MS" w:eastAsia="Trebuchet MS" w:hAnsi="Trebuchet MS" w:cs="Trebuchet MS"/>
                <w:b/>
                <w:color w:val="2E75B5"/>
              </w:rPr>
              <w:t>5.1.</w:t>
            </w:r>
            <w:r w:rsidR="00627697" w:rsidRPr="00076212">
              <w:rPr>
                <w:rFonts w:ascii="Trebuchet MS" w:eastAsia="Trebuchet MS" w:hAnsi="Trebuchet MS" w:cs="Trebuchet MS"/>
                <w:b/>
                <w:color w:val="2E75B5"/>
              </w:rPr>
              <w:t>4</w:t>
            </w:r>
            <w:r w:rsidRPr="00076212">
              <w:rPr>
                <w:rFonts w:ascii="Trebuchet MS" w:eastAsia="Trebuchet MS" w:hAnsi="Trebuchet MS" w:cs="Trebuchet MS"/>
                <w:b/>
                <w:color w:val="2E75B5"/>
              </w:rPr>
              <w:t>.</w:t>
            </w:r>
            <w:r w:rsidRPr="00076212">
              <w:rPr>
                <w:rFonts w:ascii="Trebuchet MS" w:eastAsia="Trebuchet MS" w:hAnsi="Trebuchet MS" w:cs="Trebuchet MS"/>
                <w:color w:val="000000"/>
              </w:rPr>
              <w:t xml:space="preserve"> These objectives</w:t>
            </w:r>
            <w:r w:rsidRPr="00076212">
              <w:rPr>
                <w:rFonts w:ascii="Trebuchet MS" w:eastAsia="Trebuchet MS" w:hAnsi="Trebuchet MS" w:cs="Trebuchet MS"/>
                <w:b/>
                <w:color w:val="2E75B5"/>
              </w:rPr>
              <w:t xml:space="preserve"> </w:t>
            </w:r>
            <w:r w:rsidRPr="00076212">
              <w:rPr>
                <w:rFonts w:ascii="Trebuchet MS" w:eastAsia="Trebuchet MS" w:hAnsi="Trebuchet MS" w:cs="Trebuchet MS"/>
                <w:color w:val="000000"/>
              </w:rPr>
              <w:t>are made known to all medical students, faculty, residents and others with teaching and assessment responsibilities.  </w:t>
            </w:r>
          </w:p>
          <w:p w14:paraId="45EA1874" w14:textId="77777777" w:rsidR="00295A7F" w:rsidRDefault="00295A7F">
            <w:pPr>
              <w:ind w:hanging="144"/>
            </w:pPr>
          </w:p>
        </w:tc>
      </w:tr>
    </w:tbl>
    <w:p w14:paraId="124F578A" w14:textId="77777777" w:rsidR="00295A7F" w:rsidRDefault="00295A7F">
      <w:pPr>
        <w:ind w:left="-144" w:firstLine="0"/>
        <w:rPr>
          <w:b/>
          <w:color w:val="0070C0"/>
        </w:rPr>
      </w:pPr>
    </w:p>
    <w:p w14:paraId="08DE0B60" w14:textId="77777777" w:rsidR="00295A7F" w:rsidRDefault="00E117F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5.1. COMPETENCIES AND OBJECTIVES</w:t>
      </w:r>
    </w:p>
    <w:p w14:paraId="496704DE" w14:textId="77777777" w:rsidR="00295A7F" w:rsidRDefault="00D83F08" w:rsidP="00F64AE4">
      <w:pPr>
        <w:pBdr>
          <w:top w:val="nil"/>
          <w:left w:val="nil"/>
          <w:bottom w:val="nil"/>
          <w:right w:val="nil"/>
          <w:between w:val="nil"/>
        </w:pBdr>
        <w:spacing w:line="240" w:lineRule="auto"/>
        <w:rPr>
          <w:color w:val="000000"/>
        </w:rPr>
      </w:pPr>
      <w:r>
        <w:rPr>
          <w:b/>
          <w:color w:val="0070C0"/>
        </w:rPr>
        <w:t>5.1.1.</w:t>
      </w:r>
      <w:r w:rsidRPr="00EB6E9D">
        <w:rPr>
          <w:sz w:val="22"/>
          <w:szCs w:val="22"/>
        </w:rPr>
        <w:t xml:space="preserve"> </w:t>
      </w:r>
      <w:r w:rsidRPr="00EB6E9D">
        <w:rPr>
          <w:color w:val="000000"/>
          <w:sz w:val="22"/>
          <w:szCs w:val="22"/>
        </w:rPr>
        <w:t>Describe the process in place to define and implement the competenci</w:t>
      </w:r>
      <w:r w:rsidR="00F242B1" w:rsidRPr="00EB6E9D">
        <w:rPr>
          <w:color w:val="000000"/>
          <w:sz w:val="22"/>
          <w:szCs w:val="22"/>
        </w:rPr>
        <w:t>es to be achieved by</w:t>
      </w:r>
      <w:r w:rsidRPr="00EB6E9D">
        <w:rPr>
          <w:color w:val="000000"/>
          <w:sz w:val="22"/>
          <w:szCs w:val="22"/>
        </w:rPr>
        <w:t xml:space="preserve"> students. Describe how this responsibility is delegated.</w:t>
      </w:r>
    </w:p>
    <w:p w14:paraId="6B6F5F8A" w14:textId="77777777" w:rsidR="00D611CF" w:rsidRDefault="00D611CF" w:rsidP="00627697">
      <w:pPr>
        <w:pBdr>
          <w:top w:val="nil"/>
          <w:left w:val="nil"/>
          <w:bottom w:val="nil"/>
          <w:right w:val="nil"/>
          <w:between w:val="nil"/>
        </w:pBdr>
        <w:rPr>
          <w:color w:val="000000"/>
        </w:rPr>
      </w:pPr>
    </w:p>
    <w:p w14:paraId="6B4F4D75" w14:textId="77777777" w:rsidR="00D611CF" w:rsidRDefault="00D611CF" w:rsidP="00D611CF">
      <w:pPr>
        <w:spacing w:line="240" w:lineRule="auto"/>
        <w:ind w:left="-144" w:firstLine="0"/>
        <w:rPr>
          <w:b/>
          <w:bCs/>
          <w:color w:val="434343"/>
        </w:rPr>
      </w:pPr>
      <w:r>
        <w:rPr>
          <w:b/>
          <w:bCs/>
          <w:color w:val="2E74B5" w:themeColor="accent1" w:themeShade="BF"/>
        </w:rPr>
        <w:t>RESPONSE</w:t>
      </w:r>
    </w:p>
    <w:p w14:paraId="6A798517" w14:textId="77777777" w:rsidR="00D611CF" w:rsidRDefault="00D611CF" w:rsidP="00627697">
      <w:pPr>
        <w:pBdr>
          <w:top w:val="nil"/>
          <w:left w:val="nil"/>
          <w:bottom w:val="nil"/>
          <w:right w:val="nil"/>
          <w:between w:val="nil"/>
        </w:pBdr>
        <w:rPr>
          <w:color w:val="000000"/>
        </w:rPr>
      </w:pPr>
    </w:p>
    <w:p w14:paraId="222A1C0E" w14:textId="77777777" w:rsidR="00295A7F" w:rsidRDefault="00295A7F">
      <w:pPr>
        <w:rPr>
          <w:color w:val="000000"/>
        </w:rPr>
      </w:pPr>
    </w:p>
    <w:p w14:paraId="0D7B2B11" w14:textId="77777777" w:rsidR="00F64AE4" w:rsidRDefault="00F64AE4">
      <w:pPr>
        <w:rPr>
          <w:color w:val="000000"/>
        </w:rPr>
      </w:pPr>
    </w:p>
    <w:p w14:paraId="3E5C5106" w14:textId="77777777" w:rsidR="00F64AE4" w:rsidRDefault="00F64AE4">
      <w:pPr>
        <w:rPr>
          <w:color w:val="000000"/>
        </w:rPr>
      </w:pPr>
    </w:p>
    <w:p w14:paraId="4D43D56A" w14:textId="77777777" w:rsidR="00F64AE4" w:rsidRDefault="00F64AE4">
      <w:pPr>
        <w:rPr>
          <w:color w:val="000000"/>
        </w:rPr>
      </w:pPr>
    </w:p>
    <w:p w14:paraId="6545AADA" w14:textId="77777777" w:rsidR="00F64AE4" w:rsidRDefault="00F64AE4">
      <w:pPr>
        <w:rPr>
          <w:color w:val="000000"/>
        </w:rPr>
      </w:pPr>
    </w:p>
    <w:p w14:paraId="448318B5" w14:textId="4573AC84" w:rsidR="00295A7F" w:rsidRPr="00EB6E9D" w:rsidRDefault="00D83F08" w:rsidP="00F64AE4">
      <w:pPr>
        <w:pBdr>
          <w:top w:val="nil"/>
          <w:left w:val="nil"/>
          <w:bottom w:val="nil"/>
          <w:right w:val="nil"/>
          <w:between w:val="nil"/>
        </w:pBdr>
        <w:spacing w:line="240" w:lineRule="auto"/>
        <w:rPr>
          <w:sz w:val="22"/>
          <w:szCs w:val="22"/>
        </w:rPr>
      </w:pPr>
      <w:r>
        <w:rPr>
          <w:b/>
          <w:color w:val="0070C0"/>
        </w:rPr>
        <w:lastRenderedPageBreak/>
        <w:t>5.1.2.</w:t>
      </w:r>
      <w:r>
        <w:t xml:space="preserve"> </w:t>
      </w:r>
      <w:r w:rsidRPr="00EB6E9D">
        <w:rPr>
          <w:color w:val="000000"/>
          <w:sz w:val="22"/>
          <w:szCs w:val="22"/>
        </w:rPr>
        <w:t>Describe how t</w:t>
      </w:r>
      <w:r w:rsidR="00F242B1" w:rsidRPr="00EB6E9D">
        <w:rPr>
          <w:color w:val="000000"/>
          <w:sz w:val="22"/>
          <w:szCs w:val="22"/>
        </w:rPr>
        <w:t>he medical programme objectives</w:t>
      </w:r>
      <w:r w:rsidRPr="00EB6E9D">
        <w:rPr>
          <w:sz w:val="22"/>
          <w:szCs w:val="22"/>
        </w:rPr>
        <w:t xml:space="preserve"> are defined in outcome-based terms </w:t>
      </w:r>
      <w:r w:rsidR="00F242B1" w:rsidRPr="00EB6E9D">
        <w:rPr>
          <w:sz w:val="22"/>
          <w:szCs w:val="22"/>
        </w:rPr>
        <w:t>t</w:t>
      </w:r>
      <w:r w:rsidR="005D473F" w:rsidRPr="00EB6E9D">
        <w:rPr>
          <w:sz w:val="22"/>
          <w:szCs w:val="22"/>
        </w:rPr>
        <w:t>hat</w:t>
      </w:r>
      <w:r w:rsidRPr="00EB6E9D">
        <w:rPr>
          <w:sz w:val="22"/>
          <w:szCs w:val="22"/>
        </w:rPr>
        <w:t xml:space="preserve"> </w:t>
      </w:r>
      <w:r w:rsidR="00F242B1" w:rsidRPr="00EB6E9D">
        <w:rPr>
          <w:sz w:val="22"/>
          <w:szCs w:val="22"/>
        </w:rPr>
        <w:t xml:space="preserve">allow the assessment of </w:t>
      </w:r>
      <w:r w:rsidR="005D473F" w:rsidRPr="00EB6E9D">
        <w:rPr>
          <w:sz w:val="22"/>
          <w:szCs w:val="22"/>
        </w:rPr>
        <w:t xml:space="preserve">a </w:t>
      </w:r>
      <w:r w:rsidRPr="00EB6E9D">
        <w:rPr>
          <w:sz w:val="22"/>
          <w:szCs w:val="22"/>
        </w:rPr>
        <w:t>student</w:t>
      </w:r>
      <w:r w:rsidR="005D473F" w:rsidRPr="00EB6E9D">
        <w:rPr>
          <w:sz w:val="22"/>
          <w:szCs w:val="22"/>
        </w:rPr>
        <w:t>’</w:t>
      </w:r>
      <w:r w:rsidRPr="00EB6E9D">
        <w:rPr>
          <w:sz w:val="22"/>
          <w:szCs w:val="22"/>
        </w:rPr>
        <w:t>s progress.</w:t>
      </w:r>
    </w:p>
    <w:p w14:paraId="6877286B" w14:textId="77777777" w:rsidR="00D611CF" w:rsidRDefault="00D611CF" w:rsidP="00DA1E18">
      <w:pPr>
        <w:pBdr>
          <w:top w:val="nil"/>
          <w:left w:val="nil"/>
          <w:bottom w:val="nil"/>
          <w:right w:val="nil"/>
          <w:between w:val="nil"/>
        </w:pBdr>
        <w:rPr>
          <w:color w:val="000000"/>
        </w:rPr>
      </w:pPr>
    </w:p>
    <w:p w14:paraId="0DA52579" w14:textId="77777777" w:rsidR="00D611CF" w:rsidRDefault="00D611CF" w:rsidP="00D611CF">
      <w:pPr>
        <w:spacing w:line="240" w:lineRule="auto"/>
        <w:ind w:left="-144" w:firstLine="0"/>
        <w:rPr>
          <w:b/>
          <w:bCs/>
          <w:color w:val="434343"/>
        </w:rPr>
      </w:pPr>
      <w:r>
        <w:rPr>
          <w:b/>
          <w:bCs/>
          <w:color w:val="2E74B5" w:themeColor="accent1" w:themeShade="BF"/>
        </w:rPr>
        <w:t>RESPONSE</w:t>
      </w:r>
    </w:p>
    <w:p w14:paraId="16EC1B66" w14:textId="77777777" w:rsidR="00D611CF" w:rsidRDefault="00D611CF" w:rsidP="00DA1E18">
      <w:pPr>
        <w:pBdr>
          <w:top w:val="nil"/>
          <w:left w:val="nil"/>
          <w:bottom w:val="nil"/>
          <w:right w:val="nil"/>
          <w:between w:val="nil"/>
        </w:pBdr>
        <w:rPr>
          <w:color w:val="000000"/>
        </w:rPr>
      </w:pPr>
    </w:p>
    <w:p w14:paraId="71C0F0F9" w14:textId="77777777" w:rsidR="00295A7F" w:rsidRDefault="00295A7F">
      <w:pPr>
        <w:pBdr>
          <w:top w:val="nil"/>
          <w:left w:val="nil"/>
          <w:bottom w:val="nil"/>
          <w:right w:val="nil"/>
          <w:between w:val="nil"/>
        </w:pBdr>
        <w:ind w:left="0" w:firstLine="0"/>
      </w:pPr>
    </w:p>
    <w:p w14:paraId="6CEC5C65" w14:textId="77777777" w:rsidR="00F64AE4" w:rsidRDefault="00F64AE4">
      <w:pPr>
        <w:pBdr>
          <w:top w:val="nil"/>
          <w:left w:val="nil"/>
          <w:bottom w:val="nil"/>
          <w:right w:val="nil"/>
          <w:between w:val="nil"/>
        </w:pBdr>
        <w:ind w:left="0" w:firstLine="0"/>
      </w:pPr>
    </w:p>
    <w:p w14:paraId="4B3B95A1" w14:textId="77777777" w:rsidR="00F64AE4" w:rsidRDefault="00F64AE4">
      <w:pPr>
        <w:pBdr>
          <w:top w:val="nil"/>
          <w:left w:val="nil"/>
          <w:bottom w:val="nil"/>
          <w:right w:val="nil"/>
          <w:between w:val="nil"/>
        </w:pBdr>
        <w:ind w:left="0" w:firstLine="0"/>
      </w:pPr>
    </w:p>
    <w:p w14:paraId="302AC325" w14:textId="77777777" w:rsidR="00F64AE4" w:rsidRDefault="00F64AE4">
      <w:pPr>
        <w:pBdr>
          <w:top w:val="nil"/>
          <w:left w:val="nil"/>
          <w:bottom w:val="nil"/>
          <w:right w:val="nil"/>
          <w:between w:val="nil"/>
        </w:pBdr>
        <w:ind w:left="0" w:firstLine="0"/>
      </w:pPr>
    </w:p>
    <w:p w14:paraId="0C193FB8" w14:textId="77777777" w:rsidR="00AD6139" w:rsidRDefault="00AD6139">
      <w:pPr>
        <w:pBdr>
          <w:top w:val="nil"/>
          <w:left w:val="nil"/>
          <w:bottom w:val="nil"/>
          <w:right w:val="nil"/>
          <w:between w:val="nil"/>
        </w:pBdr>
        <w:ind w:left="0" w:firstLine="0"/>
      </w:pPr>
    </w:p>
    <w:p w14:paraId="197F28ED" w14:textId="77777777" w:rsidR="00AD6139" w:rsidRDefault="00AD6139">
      <w:pPr>
        <w:pBdr>
          <w:top w:val="nil"/>
          <w:left w:val="nil"/>
          <w:bottom w:val="nil"/>
          <w:right w:val="nil"/>
          <w:between w:val="nil"/>
        </w:pBdr>
        <w:ind w:left="0" w:firstLine="0"/>
      </w:pPr>
    </w:p>
    <w:p w14:paraId="185FFEE5" w14:textId="77777777" w:rsidR="00AD6139" w:rsidRDefault="00AD6139">
      <w:pPr>
        <w:pBdr>
          <w:top w:val="nil"/>
          <w:left w:val="nil"/>
          <w:bottom w:val="nil"/>
          <w:right w:val="nil"/>
          <w:between w:val="nil"/>
        </w:pBdr>
        <w:ind w:left="0" w:firstLine="0"/>
      </w:pPr>
    </w:p>
    <w:p w14:paraId="32FA9051" w14:textId="77777777" w:rsidR="00AD6139" w:rsidRDefault="00AD6139">
      <w:pPr>
        <w:pBdr>
          <w:top w:val="nil"/>
          <w:left w:val="nil"/>
          <w:bottom w:val="nil"/>
          <w:right w:val="nil"/>
          <w:between w:val="nil"/>
        </w:pBdr>
        <w:ind w:left="0" w:firstLine="0"/>
      </w:pPr>
    </w:p>
    <w:p w14:paraId="087FF3AC" w14:textId="77777777" w:rsidR="00F64AE4" w:rsidRDefault="00F64AE4">
      <w:pPr>
        <w:pBdr>
          <w:top w:val="nil"/>
          <w:left w:val="nil"/>
          <w:bottom w:val="nil"/>
          <w:right w:val="nil"/>
          <w:between w:val="nil"/>
        </w:pBdr>
        <w:ind w:left="0" w:firstLine="0"/>
      </w:pPr>
    </w:p>
    <w:p w14:paraId="7253A079" w14:textId="77777777" w:rsidR="00E63F1B" w:rsidRPr="00AD6139" w:rsidRDefault="00D83F08" w:rsidP="00F64AE4">
      <w:pPr>
        <w:pBdr>
          <w:top w:val="nil"/>
          <w:left w:val="nil"/>
          <w:bottom w:val="nil"/>
          <w:right w:val="nil"/>
          <w:between w:val="nil"/>
        </w:pBdr>
        <w:spacing w:line="240" w:lineRule="auto"/>
        <w:rPr>
          <w:color w:val="000000"/>
          <w:sz w:val="22"/>
          <w:szCs w:val="22"/>
        </w:rPr>
      </w:pPr>
      <w:r>
        <w:rPr>
          <w:b/>
          <w:color w:val="0070C0"/>
        </w:rPr>
        <w:t>5.1.</w:t>
      </w:r>
      <w:r w:rsidR="0015243B">
        <w:rPr>
          <w:b/>
          <w:color w:val="0070C0"/>
        </w:rPr>
        <w:t>3</w:t>
      </w:r>
      <w:r w:rsidRPr="00AD6139">
        <w:rPr>
          <w:b/>
          <w:color w:val="0070C0"/>
          <w:sz w:val="22"/>
          <w:szCs w:val="22"/>
        </w:rPr>
        <w:t>.</w:t>
      </w:r>
      <w:r w:rsidRPr="00AD6139">
        <w:rPr>
          <w:sz w:val="22"/>
          <w:szCs w:val="22"/>
        </w:rPr>
        <w:t xml:space="preserve"> </w:t>
      </w:r>
      <w:r w:rsidRPr="00AD6139">
        <w:rPr>
          <w:color w:val="000000"/>
          <w:sz w:val="22"/>
          <w:szCs w:val="22"/>
        </w:rPr>
        <w:t>Describe how the school ensures that the faculty leadership responsible for each required preclinical course and clinical clerkshi</w:t>
      </w:r>
      <w:r w:rsidR="005D473F" w:rsidRPr="00AD6139">
        <w:rPr>
          <w:color w:val="000000"/>
          <w:sz w:val="22"/>
          <w:szCs w:val="22"/>
        </w:rPr>
        <w:t>p</w:t>
      </w:r>
      <w:r w:rsidRPr="00AD6139">
        <w:rPr>
          <w:color w:val="000000"/>
          <w:sz w:val="22"/>
          <w:szCs w:val="22"/>
        </w:rPr>
        <w:t xml:space="preserve"> link the learning objectives of that course/clerkship to the medical education programme objectives.</w:t>
      </w:r>
    </w:p>
    <w:p w14:paraId="20545424" w14:textId="77777777" w:rsidR="00F64AE4" w:rsidRDefault="00F64AE4" w:rsidP="00F64AE4">
      <w:pPr>
        <w:pBdr>
          <w:top w:val="nil"/>
          <w:left w:val="nil"/>
          <w:bottom w:val="nil"/>
          <w:right w:val="nil"/>
          <w:between w:val="nil"/>
        </w:pBdr>
        <w:spacing w:line="240" w:lineRule="auto"/>
        <w:rPr>
          <w:color w:val="000000"/>
        </w:rPr>
      </w:pPr>
    </w:p>
    <w:p w14:paraId="26C316BD" w14:textId="77777777" w:rsidR="00E63F1B" w:rsidRDefault="00E63F1B" w:rsidP="00E63F1B">
      <w:pPr>
        <w:spacing w:line="240" w:lineRule="auto"/>
        <w:ind w:left="-144" w:firstLine="0"/>
        <w:rPr>
          <w:b/>
          <w:bCs/>
          <w:color w:val="434343"/>
        </w:rPr>
      </w:pPr>
      <w:r>
        <w:rPr>
          <w:b/>
          <w:bCs/>
          <w:color w:val="2E74B5" w:themeColor="accent1" w:themeShade="BF"/>
        </w:rPr>
        <w:t>RESPONSE</w:t>
      </w:r>
    </w:p>
    <w:p w14:paraId="11E977F9" w14:textId="25135940" w:rsidR="00295A7F" w:rsidRDefault="00D668DC" w:rsidP="00DA1E18">
      <w:pPr>
        <w:pBdr>
          <w:top w:val="nil"/>
          <w:left w:val="nil"/>
          <w:bottom w:val="nil"/>
          <w:right w:val="nil"/>
          <w:between w:val="nil"/>
        </w:pBdr>
        <w:rPr>
          <w:color w:val="000000"/>
        </w:rPr>
      </w:pPr>
      <w:r>
        <w:rPr>
          <w:color w:val="000000"/>
        </w:rPr>
        <w:t xml:space="preserve"> </w:t>
      </w:r>
    </w:p>
    <w:p w14:paraId="2AF630BE" w14:textId="77777777" w:rsidR="00295A7F" w:rsidRDefault="00295A7F">
      <w:pPr>
        <w:ind w:left="0" w:hanging="144"/>
        <w:rPr>
          <w:color w:val="000000"/>
        </w:rPr>
      </w:pPr>
    </w:p>
    <w:p w14:paraId="0F409A65" w14:textId="77777777" w:rsidR="00E63F1B" w:rsidRDefault="00E63F1B">
      <w:pPr>
        <w:ind w:left="0" w:hanging="144"/>
        <w:rPr>
          <w:color w:val="000000"/>
        </w:rPr>
      </w:pPr>
    </w:p>
    <w:p w14:paraId="05403B0A" w14:textId="77777777" w:rsidR="00AD6139" w:rsidRDefault="00AD6139">
      <w:pPr>
        <w:ind w:left="0" w:hanging="144"/>
        <w:rPr>
          <w:color w:val="000000"/>
        </w:rPr>
      </w:pPr>
    </w:p>
    <w:p w14:paraId="18E8D372" w14:textId="77777777" w:rsidR="00AD6139" w:rsidRDefault="00AD6139">
      <w:pPr>
        <w:ind w:left="0" w:hanging="144"/>
        <w:rPr>
          <w:color w:val="000000"/>
        </w:rPr>
      </w:pPr>
    </w:p>
    <w:p w14:paraId="3FDAF449" w14:textId="77777777" w:rsidR="00AD6139" w:rsidRDefault="00AD6139">
      <w:pPr>
        <w:ind w:left="0" w:hanging="144"/>
        <w:rPr>
          <w:color w:val="000000"/>
        </w:rPr>
      </w:pPr>
    </w:p>
    <w:p w14:paraId="4F91F38D" w14:textId="77777777" w:rsidR="00AD6139" w:rsidRDefault="00AD6139">
      <w:pPr>
        <w:ind w:left="0" w:hanging="144"/>
        <w:rPr>
          <w:color w:val="000000"/>
        </w:rPr>
      </w:pPr>
    </w:p>
    <w:p w14:paraId="08D34F8C" w14:textId="77777777" w:rsidR="00AD6139" w:rsidRDefault="00AD6139">
      <w:pPr>
        <w:ind w:left="0" w:hanging="144"/>
        <w:rPr>
          <w:color w:val="000000"/>
        </w:rPr>
      </w:pPr>
    </w:p>
    <w:p w14:paraId="5890B8F4" w14:textId="77777777" w:rsidR="00AD6139" w:rsidRDefault="00AD6139">
      <w:pPr>
        <w:ind w:left="0" w:hanging="144"/>
        <w:rPr>
          <w:color w:val="000000"/>
        </w:rPr>
      </w:pPr>
    </w:p>
    <w:p w14:paraId="7CBFC969" w14:textId="77777777" w:rsidR="00AD6139" w:rsidRDefault="00AD6139">
      <w:pPr>
        <w:ind w:left="0" w:hanging="144"/>
        <w:rPr>
          <w:color w:val="000000"/>
        </w:rPr>
      </w:pPr>
    </w:p>
    <w:p w14:paraId="38F0AA91" w14:textId="77777777" w:rsidR="00AD6139" w:rsidRDefault="00AD6139">
      <w:pPr>
        <w:ind w:left="0" w:hanging="144"/>
        <w:rPr>
          <w:color w:val="000000"/>
        </w:rPr>
      </w:pPr>
    </w:p>
    <w:p w14:paraId="4EDE119E" w14:textId="77777777" w:rsidR="00AD6139" w:rsidRDefault="00AD6139">
      <w:pPr>
        <w:ind w:left="0" w:hanging="144"/>
        <w:rPr>
          <w:color w:val="000000"/>
        </w:rPr>
      </w:pPr>
    </w:p>
    <w:p w14:paraId="74A3136B" w14:textId="77777777" w:rsidR="00AD6139" w:rsidRDefault="00AD6139">
      <w:pPr>
        <w:ind w:left="0" w:hanging="144"/>
        <w:rPr>
          <w:color w:val="000000"/>
        </w:rPr>
      </w:pPr>
    </w:p>
    <w:p w14:paraId="28955D54" w14:textId="77777777" w:rsidR="00E63F1B" w:rsidRDefault="00E63F1B">
      <w:pPr>
        <w:ind w:left="0" w:hanging="144"/>
        <w:rPr>
          <w:color w:val="000000"/>
        </w:rPr>
      </w:pPr>
    </w:p>
    <w:p w14:paraId="41B8BFA4" w14:textId="26455721" w:rsidR="00295A7F" w:rsidRPr="00AD6139" w:rsidRDefault="00D83F08" w:rsidP="00F64AE4">
      <w:pPr>
        <w:pBdr>
          <w:top w:val="nil"/>
          <w:left w:val="nil"/>
          <w:bottom w:val="nil"/>
          <w:right w:val="nil"/>
          <w:between w:val="nil"/>
        </w:pBdr>
        <w:spacing w:line="240" w:lineRule="auto"/>
        <w:rPr>
          <w:color w:val="000000"/>
          <w:sz w:val="22"/>
          <w:szCs w:val="22"/>
        </w:rPr>
      </w:pPr>
      <w:r>
        <w:rPr>
          <w:b/>
          <w:color w:val="0070C0"/>
        </w:rPr>
        <w:lastRenderedPageBreak/>
        <w:t>5.1.</w:t>
      </w:r>
      <w:r w:rsidR="0015243B">
        <w:rPr>
          <w:b/>
          <w:color w:val="0070C0"/>
        </w:rPr>
        <w:t>4</w:t>
      </w:r>
      <w:r w:rsidRPr="00AD6139">
        <w:rPr>
          <w:sz w:val="22"/>
          <w:szCs w:val="22"/>
        </w:rPr>
        <w:t xml:space="preserve">. </w:t>
      </w:r>
      <w:r w:rsidRPr="00AD6139">
        <w:rPr>
          <w:color w:val="000000"/>
          <w:sz w:val="22"/>
          <w:szCs w:val="22"/>
        </w:rPr>
        <w:t xml:space="preserve">Describe </w:t>
      </w:r>
      <w:r w:rsidR="00F242B1" w:rsidRPr="00AD6139">
        <w:rPr>
          <w:color w:val="000000"/>
          <w:sz w:val="22"/>
          <w:szCs w:val="22"/>
        </w:rPr>
        <w:t xml:space="preserve">how </w:t>
      </w:r>
      <w:r w:rsidRPr="00AD6139">
        <w:rPr>
          <w:color w:val="000000"/>
          <w:sz w:val="22"/>
          <w:szCs w:val="22"/>
        </w:rPr>
        <w:t xml:space="preserve">these objectives are made </w:t>
      </w:r>
      <w:r w:rsidR="00F242B1" w:rsidRPr="00AD6139">
        <w:rPr>
          <w:color w:val="000000"/>
          <w:sz w:val="22"/>
          <w:szCs w:val="22"/>
        </w:rPr>
        <w:t xml:space="preserve">known to </w:t>
      </w:r>
      <w:r w:rsidR="005D473F" w:rsidRPr="00AD6139">
        <w:rPr>
          <w:color w:val="000000"/>
          <w:sz w:val="22"/>
          <w:szCs w:val="22"/>
        </w:rPr>
        <w:t>the</w:t>
      </w:r>
      <w:r w:rsidR="00F242B1" w:rsidRPr="00AD6139">
        <w:rPr>
          <w:color w:val="000000"/>
          <w:sz w:val="22"/>
          <w:szCs w:val="22"/>
        </w:rPr>
        <w:t xml:space="preserve"> students, faculty </w:t>
      </w:r>
      <w:r w:rsidRPr="00AD6139">
        <w:rPr>
          <w:color w:val="000000"/>
          <w:sz w:val="22"/>
          <w:szCs w:val="22"/>
        </w:rPr>
        <w:t>and others with teaching and assessment responsibilities</w:t>
      </w:r>
      <w:r w:rsidR="00AC3504" w:rsidRPr="00AD6139">
        <w:rPr>
          <w:color w:val="000000"/>
          <w:sz w:val="22"/>
          <w:szCs w:val="22"/>
        </w:rPr>
        <w:t>.</w:t>
      </w:r>
      <w:r w:rsidRPr="00AD6139">
        <w:rPr>
          <w:color w:val="000000"/>
          <w:sz w:val="22"/>
          <w:szCs w:val="22"/>
        </w:rPr>
        <w:t xml:space="preserve"> </w:t>
      </w:r>
    </w:p>
    <w:p w14:paraId="4E27EE9F" w14:textId="77777777" w:rsidR="00F242B1" w:rsidRDefault="00F242B1">
      <w:pPr>
        <w:rPr>
          <w:b/>
          <w:color w:val="2E75B5"/>
        </w:rPr>
      </w:pPr>
    </w:p>
    <w:p w14:paraId="607A9ED0" w14:textId="77777777" w:rsidR="00E63F1B" w:rsidRDefault="00E63F1B" w:rsidP="00E63F1B">
      <w:pPr>
        <w:spacing w:line="240" w:lineRule="auto"/>
        <w:ind w:left="-144" w:firstLine="0"/>
        <w:rPr>
          <w:b/>
          <w:bCs/>
          <w:color w:val="434343"/>
        </w:rPr>
      </w:pPr>
      <w:r>
        <w:rPr>
          <w:b/>
          <w:bCs/>
          <w:color w:val="2E74B5" w:themeColor="accent1" w:themeShade="BF"/>
        </w:rPr>
        <w:t>RESPONSE</w:t>
      </w:r>
    </w:p>
    <w:p w14:paraId="506484D1" w14:textId="77777777" w:rsidR="00E63F1B" w:rsidRDefault="00E63F1B">
      <w:pPr>
        <w:rPr>
          <w:b/>
          <w:color w:val="2E75B5"/>
        </w:rPr>
      </w:pPr>
    </w:p>
    <w:p w14:paraId="79A34A64" w14:textId="77777777" w:rsidR="00E63F1B" w:rsidRDefault="00E63F1B">
      <w:pPr>
        <w:rPr>
          <w:b/>
          <w:color w:val="2E75B5"/>
        </w:rPr>
      </w:pPr>
    </w:p>
    <w:p w14:paraId="5F37A869" w14:textId="77777777" w:rsidR="00E63F1B" w:rsidRDefault="00E63F1B">
      <w:pPr>
        <w:rPr>
          <w:b/>
          <w:color w:val="2E75B5"/>
        </w:rPr>
      </w:pPr>
    </w:p>
    <w:p w14:paraId="0840B56E" w14:textId="77777777" w:rsidR="00F64AE4" w:rsidRDefault="00F64AE4">
      <w:pPr>
        <w:rPr>
          <w:b/>
          <w:color w:val="2E75B5"/>
        </w:rPr>
      </w:pPr>
    </w:p>
    <w:p w14:paraId="17515125" w14:textId="77777777" w:rsidR="00F64AE4" w:rsidRDefault="00F64AE4">
      <w:pPr>
        <w:rPr>
          <w:b/>
          <w:color w:val="2E75B5"/>
        </w:rPr>
      </w:pPr>
    </w:p>
    <w:p w14:paraId="6CE68553" w14:textId="77777777" w:rsidR="00F64AE4" w:rsidRDefault="00F64AE4">
      <w:pPr>
        <w:rPr>
          <w:b/>
          <w:color w:val="2E75B5"/>
        </w:rPr>
      </w:pPr>
    </w:p>
    <w:p w14:paraId="249DC39A" w14:textId="77777777" w:rsidR="00F64AE4" w:rsidRDefault="00F64AE4">
      <w:pPr>
        <w:rPr>
          <w:b/>
          <w:color w:val="2E75B5"/>
        </w:rPr>
      </w:pPr>
    </w:p>
    <w:p w14:paraId="7CE00260" w14:textId="77777777" w:rsidR="00F64AE4" w:rsidRDefault="00F64AE4">
      <w:pPr>
        <w:rPr>
          <w:b/>
          <w:color w:val="2E75B5"/>
        </w:rPr>
      </w:pPr>
    </w:p>
    <w:p w14:paraId="7160AACE" w14:textId="77777777" w:rsidR="00F64AE4" w:rsidRDefault="00F64AE4">
      <w:pPr>
        <w:rPr>
          <w:b/>
          <w:color w:val="2E75B5"/>
        </w:rPr>
      </w:pPr>
    </w:p>
    <w:p w14:paraId="322A14DE" w14:textId="77777777" w:rsidR="00F64AE4" w:rsidRDefault="00F64AE4">
      <w:pPr>
        <w:rPr>
          <w:b/>
          <w:color w:val="2E75B5"/>
        </w:rPr>
      </w:pPr>
    </w:p>
    <w:p w14:paraId="694A4638" w14:textId="77777777" w:rsidR="00E63F1B" w:rsidRDefault="00E63F1B">
      <w:pPr>
        <w:rPr>
          <w:b/>
          <w:color w:val="2E75B5"/>
        </w:rPr>
      </w:pPr>
    </w:p>
    <w:p w14:paraId="56BBB931" w14:textId="77777777" w:rsidR="00E63F1B" w:rsidRDefault="00E63F1B">
      <w:pPr>
        <w:rPr>
          <w:b/>
          <w:color w:val="2E75B5"/>
        </w:rPr>
      </w:pPr>
    </w:p>
    <w:p w14:paraId="6CFA35F5" w14:textId="77777777" w:rsidR="00295A7F" w:rsidRDefault="00D83F08">
      <w:pPr>
        <w:rPr>
          <w:b/>
          <w:color w:val="2E75B5"/>
        </w:rPr>
      </w:pPr>
      <w:r>
        <w:rPr>
          <w:b/>
          <w:color w:val="2E75B5"/>
        </w:rPr>
        <w:t>5.2. SELF DIRECTED AND LIFELONG LEARNING</w:t>
      </w:r>
    </w:p>
    <w:tbl>
      <w:tblPr>
        <w:tblStyle w:val="a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352DCB8" w14:textId="77777777">
        <w:tc>
          <w:tcPr>
            <w:tcW w:w="9314" w:type="dxa"/>
            <w:shd w:val="clear" w:color="auto" w:fill="DEEBF6"/>
          </w:tcPr>
          <w:p w14:paraId="55F4DCEE" w14:textId="77777777" w:rsidR="00295A7F" w:rsidRDefault="00295A7F">
            <w:pPr>
              <w:ind w:left="1008" w:hanging="143"/>
              <w:rPr>
                <w:b/>
                <w:color w:val="2E75B5"/>
              </w:rPr>
            </w:pPr>
          </w:p>
          <w:p w14:paraId="2DCC8A14" w14:textId="77777777" w:rsidR="00295A7F" w:rsidRPr="00076212" w:rsidRDefault="00D83F08" w:rsidP="00627697">
            <w:pPr>
              <w:ind w:left="720" w:hanging="720"/>
              <w:rPr>
                <w:rFonts w:ascii="Trebuchet MS" w:eastAsia="Trebuchet MS" w:hAnsi="Trebuchet MS" w:cs="Trebuchet MS"/>
              </w:rPr>
            </w:pPr>
            <w:r w:rsidRPr="00076212">
              <w:rPr>
                <w:rFonts w:ascii="Trebuchet MS" w:eastAsia="Trebuchet MS" w:hAnsi="Trebuchet MS" w:cs="Trebuchet MS"/>
                <w:b/>
                <w:color w:val="2E75B5"/>
              </w:rPr>
              <w:t>5.2.1.</w:t>
            </w:r>
            <w:r w:rsidRPr="00076212">
              <w:rPr>
                <w:rFonts w:ascii="Trebuchet MS" w:eastAsia="Trebuchet MS" w:hAnsi="Trebuchet MS" w:cs="Trebuchet MS"/>
                <w:color w:val="7030A0"/>
              </w:rPr>
              <w:t xml:space="preserve"> </w:t>
            </w:r>
            <w:r w:rsidRPr="00076212">
              <w:rPr>
                <w:rFonts w:ascii="Trebuchet MS" w:eastAsia="Trebuchet MS" w:hAnsi="Trebuchet MS" w:cs="Trebuchet MS"/>
              </w:rPr>
              <w:t>Self-directed learning involves medical students’ self-assessment of learning needs, independent identification, analysis and synthesis of relevant information, appraisal of the credibility of information sources and feedback on these skills. The curriculum includes self-directed learning experiences, instructional programmes for active learning and unscheduled time for independent study to allow medical students to develop the skills of lifelong learning.</w:t>
            </w:r>
          </w:p>
          <w:p w14:paraId="1AD9DF29" w14:textId="77777777" w:rsidR="00295A7F" w:rsidRDefault="00295A7F">
            <w:pPr>
              <w:ind w:hanging="144"/>
            </w:pPr>
          </w:p>
        </w:tc>
      </w:tr>
    </w:tbl>
    <w:p w14:paraId="0CEA5ADC" w14:textId="77777777" w:rsidR="00D668DC" w:rsidRDefault="00D668DC">
      <w:pPr>
        <w:rPr>
          <w:b/>
          <w:color w:val="0070C0"/>
        </w:rPr>
      </w:pPr>
    </w:p>
    <w:p w14:paraId="15AC5F80" w14:textId="77777777" w:rsidR="00295A7F" w:rsidRDefault="00E117F3" w:rsidP="00DA1E18">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5.2. SELF DIRECTED AND LIFELONG LEARNING</w:t>
      </w:r>
    </w:p>
    <w:p w14:paraId="10D8601C" w14:textId="77777777" w:rsidR="00295A7F" w:rsidRPr="00AD6139" w:rsidRDefault="00D83F08" w:rsidP="00606CEB">
      <w:pPr>
        <w:numPr>
          <w:ilvl w:val="2"/>
          <w:numId w:val="67"/>
        </w:numPr>
        <w:pBdr>
          <w:top w:val="nil"/>
          <w:left w:val="nil"/>
          <w:bottom w:val="nil"/>
          <w:right w:val="nil"/>
          <w:between w:val="nil"/>
        </w:pBdr>
        <w:ind w:left="576"/>
        <w:rPr>
          <w:sz w:val="22"/>
          <w:szCs w:val="22"/>
        </w:rPr>
      </w:pPr>
      <w:r w:rsidRPr="00AD6139">
        <w:rPr>
          <w:color w:val="000000"/>
          <w:sz w:val="22"/>
          <w:szCs w:val="22"/>
        </w:rPr>
        <w:t>Describe how the school</w:t>
      </w:r>
      <w:r w:rsidRPr="00AD6139">
        <w:rPr>
          <w:b/>
          <w:color w:val="000000"/>
          <w:sz w:val="22"/>
          <w:szCs w:val="22"/>
        </w:rPr>
        <w:t xml:space="preserve"> </w:t>
      </w:r>
      <w:r w:rsidRPr="00AD6139">
        <w:rPr>
          <w:color w:val="000000"/>
          <w:sz w:val="22"/>
          <w:szCs w:val="22"/>
        </w:rPr>
        <w:t xml:space="preserve">includes </w:t>
      </w:r>
      <w:r w:rsidR="00F242B1" w:rsidRPr="00AD6139">
        <w:rPr>
          <w:color w:val="000000"/>
          <w:sz w:val="22"/>
          <w:szCs w:val="22"/>
        </w:rPr>
        <w:t>self-directed learning in the curriculum.</w:t>
      </w:r>
    </w:p>
    <w:p w14:paraId="492DEDF9" w14:textId="77777777" w:rsidR="00E63F1B" w:rsidRDefault="00E63F1B" w:rsidP="00E63F1B">
      <w:pPr>
        <w:spacing w:line="240" w:lineRule="auto"/>
        <w:ind w:left="-144" w:firstLine="0"/>
        <w:rPr>
          <w:b/>
          <w:bCs/>
          <w:color w:val="434343"/>
        </w:rPr>
      </w:pPr>
      <w:r>
        <w:rPr>
          <w:b/>
          <w:bCs/>
          <w:color w:val="2E74B5" w:themeColor="accent1" w:themeShade="BF"/>
        </w:rPr>
        <w:t>RESPONSE</w:t>
      </w:r>
    </w:p>
    <w:p w14:paraId="7784F853" w14:textId="77777777" w:rsidR="00E63F1B" w:rsidRDefault="00E63F1B" w:rsidP="00E63F1B">
      <w:pPr>
        <w:pBdr>
          <w:top w:val="nil"/>
          <w:left w:val="nil"/>
          <w:bottom w:val="nil"/>
          <w:right w:val="nil"/>
          <w:between w:val="nil"/>
        </w:pBdr>
        <w:ind w:hanging="576"/>
      </w:pPr>
    </w:p>
    <w:p w14:paraId="2EDAF85B" w14:textId="77777777" w:rsidR="00F64AE4" w:rsidRDefault="00F64AE4" w:rsidP="00E63F1B">
      <w:pPr>
        <w:pBdr>
          <w:top w:val="nil"/>
          <w:left w:val="nil"/>
          <w:bottom w:val="nil"/>
          <w:right w:val="nil"/>
          <w:between w:val="nil"/>
        </w:pBdr>
        <w:ind w:hanging="576"/>
      </w:pPr>
    </w:p>
    <w:p w14:paraId="5CBF72C9" w14:textId="77777777" w:rsidR="00F64AE4" w:rsidRDefault="00F64AE4" w:rsidP="00E63F1B">
      <w:pPr>
        <w:pBdr>
          <w:top w:val="nil"/>
          <w:left w:val="nil"/>
          <w:bottom w:val="nil"/>
          <w:right w:val="nil"/>
          <w:between w:val="nil"/>
        </w:pBdr>
        <w:ind w:hanging="576"/>
      </w:pPr>
    </w:p>
    <w:p w14:paraId="15925B60" w14:textId="77777777" w:rsidR="00F64AE4" w:rsidRDefault="00F64AE4" w:rsidP="00E63F1B">
      <w:pPr>
        <w:pBdr>
          <w:top w:val="nil"/>
          <w:left w:val="nil"/>
          <w:bottom w:val="nil"/>
          <w:right w:val="nil"/>
          <w:between w:val="nil"/>
        </w:pBdr>
        <w:ind w:hanging="576"/>
      </w:pPr>
    </w:p>
    <w:p w14:paraId="5EA378F5" w14:textId="77777777" w:rsidR="00F64AE4" w:rsidRDefault="00F64AE4" w:rsidP="00E63F1B">
      <w:pPr>
        <w:pBdr>
          <w:top w:val="nil"/>
          <w:left w:val="nil"/>
          <w:bottom w:val="nil"/>
          <w:right w:val="nil"/>
          <w:between w:val="nil"/>
        </w:pBdr>
        <w:ind w:hanging="576"/>
      </w:pPr>
    </w:p>
    <w:p w14:paraId="5DFB5294" w14:textId="77777777" w:rsidR="00F64AE4" w:rsidRPr="00D668DC" w:rsidRDefault="00F64AE4" w:rsidP="00E63F1B">
      <w:pPr>
        <w:pBdr>
          <w:top w:val="nil"/>
          <w:left w:val="nil"/>
          <w:bottom w:val="nil"/>
          <w:right w:val="nil"/>
          <w:between w:val="nil"/>
        </w:pBdr>
        <w:ind w:hanging="576"/>
      </w:pPr>
    </w:p>
    <w:p w14:paraId="4CA8DCCB" w14:textId="58B3A8F2" w:rsidR="00295A7F" w:rsidRDefault="00D83F08">
      <w:r>
        <w:rPr>
          <w:b/>
          <w:color w:val="2E75B5"/>
        </w:rPr>
        <w:lastRenderedPageBreak/>
        <w:t xml:space="preserve">5.3. CRITICAL JUDGEMENT AND </w:t>
      </w:r>
      <w:r w:rsidR="00627697">
        <w:rPr>
          <w:b/>
          <w:color w:val="2E75B5"/>
        </w:rPr>
        <w:t>PROBLEM-SOLVING</w:t>
      </w:r>
      <w:r>
        <w:rPr>
          <w:b/>
          <w:color w:val="2E75B5"/>
        </w:rPr>
        <w:t xml:space="preserve"> SKILLS </w:t>
      </w:r>
    </w:p>
    <w:tbl>
      <w:tblPr>
        <w:tblStyle w:val="affffc"/>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F3C4993" w14:textId="77777777">
        <w:tc>
          <w:tcPr>
            <w:tcW w:w="9314" w:type="dxa"/>
            <w:shd w:val="clear" w:color="auto" w:fill="DEEBF6"/>
          </w:tcPr>
          <w:p w14:paraId="052B2800" w14:textId="77777777" w:rsidR="00295A7F" w:rsidRDefault="00295A7F">
            <w:pPr>
              <w:ind w:left="1008" w:hanging="143"/>
              <w:rPr>
                <w:b/>
                <w:color w:val="2E75B5"/>
              </w:rPr>
            </w:pPr>
          </w:p>
          <w:p w14:paraId="63AA29B7" w14:textId="77777777" w:rsidR="00295A7F" w:rsidRPr="00076212" w:rsidRDefault="00D83F08" w:rsidP="00627697">
            <w:pPr>
              <w:shd w:val="clear" w:color="auto" w:fill="DEEBF6"/>
              <w:ind w:left="720" w:hanging="720"/>
              <w:rPr>
                <w:rFonts w:ascii="Trebuchet MS" w:eastAsia="Trebuchet MS" w:hAnsi="Trebuchet MS" w:cs="Trebuchet MS"/>
                <w:color w:val="7030A0"/>
              </w:rPr>
            </w:pPr>
            <w:r w:rsidRPr="00076212">
              <w:rPr>
                <w:rFonts w:ascii="Trebuchet MS" w:eastAsia="Trebuchet MS" w:hAnsi="Trebuchet MS" w:cs="Trebuchet MS"/>
                <w:b/>
                <w:color w:val="2E75B5"/>
              </w:rPr>
              <w:t xml:space="preserve">5.3.1. </w:t>
            </w:r>
            <w:r w:rsidRPr="00076212">
              <w:rPr>
                <w:rFonts w:ascii="Trebuchet MS" w:eastAsia="Trebuchet MS" w:hAnsi="Trebuchet MS" w:cs="Trebuchet MS"/>
              </w:rPr>
              <w:t>The curriculum provides opportunities for medical students to acquire skills of critical judg</w:t>
            </w:r>
            <w:r w:rsidR="005120FB" w:rsidRPr="00076212">
              <w:rPr>
                <w:rFonts w:ascii="Trebuchet MS" w:eastAsia="Trebuchet MS" w:hAnsi="Trebuchet MS" w:cs="Trebuchet MS"/>
              </w:rPr>
              <w:t>e</w:t>
            </w:r>
            <w:r w:rsidRPr="00076212">
              <w:rPr>
                <w:rFonts w:ascii="Trebuchet MS" w:eastAsia="Trebuchet MS" w:hAnsi="Trebuchet MS" w:cs="Trebuchet MS"/>
              </w:rPr>
              <w:t>ment based on evidence and experience, and to develop their ability to use those principles and skills effectively in solving problems of health and disease. </w:t>
            </w:r>
          </w:p>
          <w:p w14:paraId="120F47A5" w14:textId="77777777" w:rsidR="00295A7F" w:rsidRDefault="00295A7F">
            <w:pPr>
              <w:ind w:hanging="144"/>
            </w:pPr>
          </w:p>
        </w:tc>
      </w:tr>
    </w:tbl>
    <w:p w14:paraId="76DF74ED" w14:textId="77777777" w:rsidR="00295A7F" w:rsidRDefault="00295A7F">
      <w:pPr>
        <w:ind w:left="0" w:hanging="144"/>
        <w:rPr>
          <w:color w:val="7030A0"/>
        </w:rPr>
      </w:pPr>
    </w:p>
    <w:p w14:paraId="759590EB" w14:textId="77777777" w:rsidR="00295A7F" w:rsidRDefault="00E117F3" w:rsidP="00DA1E18">
      <w:pPr>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5.3. CRITICAL JUDGEMENT/PROBLEM SOLVING SKILLS </w:t>
      </w:r>
    </w:p>
    <w:p w14:paraId="523B5C64" w14:textId="20A55F5C" w:rsidR="00295A7F" w:rsidRPr="00AD6139" w:rsidRDefault="00D83F08" w:rsidP="00F64AE4">
      <w:pPr>
        <w:numPr>
          <w:ilvl w:val="2"/>
          <w:numId w:val="69"/>
        </w:numPr>
        <w:pBdr>
          <w:top w:val="nil"/>
          <w:left w:val="nil"/>
          <w:bottom w:val="nil"/>
          <w:right w:val="nil"/>
          <w:between w:val="nil"/>
        </w:pBdr>
        <w:spacing w:line="240" w:lineRule="auto"/>
        <w:ind w:left="576"/>
        <w:rPr>
          <w:sz w:val="22"/>
          <w:szCs w:val="22"/>
        </w:rPr>
      </w:pPr>
      <w:r w:rsidRPr="00AD6139">
        <w:rPr>
          <w:color w:val="000000"/>
          <w:sz w:val="22"/>
          <w:szCs w:val="22"/>
        </w:rPr>
        <w:t>Descr</w:t>
      </w:r>
      <w:r w:rsidR="00F242B1" w:rsidRPr="00AD6139">
        <w:rPr>
          <w:color w:val="000000"/>
          <w:sz w:val="22"/>
          <w:szCs w:val="22"/>
        </w:rPr>
        <w:t xml:space="preserve">ibe </w:t>
      </w:r>
      <w:r w:rsidRPr="00AD6139">
        <w:rPr>
          <w:color w:val="000000"/>
          <w:sz w:val="22"/>
          <w:szCs w:val="22"/>
        </w:rPr>
        <w:t>the</w:t>
      </w:r>
      <w:r w:rsidR="00F242B1" w:rsidRPr="00AD6139">
        <w:rPr>
          <w:color w:val="000000"/>
          <w:sz w:val="22"/>
          <w:szCs w:val="22"/>
        </w:rPr>
        <w:t xml:space="preserve"> opportunities </w:t>
      </w:r>
      <w:r w:rsidR="005D473F" w:rsidRPr="00AD6139">
        <w:rPr>
          <w:color w:val="000000"/>
          <w:sz w:val="22"/>
          <w:szCs w:val="22"/>
        </w:rPr>
        <w:t xml:space="preserve">provided </w:t>
      </w:r>
      <w:r w:rsidR="00F242B1" w:rsidRPr="00AD6139">
        <w:rPr>
          <w:color w:val="000000"/>
          <w:sz w:val="22"/>
          <w:szCs w:val="22"/>
        </w:rPr>
        <w:t>for</w:t>
      </w:r>
      <w:r w:rsidRPr="00AD6139">
        <w:rPr>
          <w:color w:val="000000"/>
          <w:sz w:val="22"/>
          <w:szCs w:val="22"/>
        </w:rPr>
        <w:t xml:space="preserve"> students to </w:t>
      </w:r>
      <w:r w:rsidR="005D473F" w:rsidRPr="00AD6139">
        <w:rPr>
          <w:color w:val="000000"/>
          <w:sz w:val="22"/>
          <w:szCs w:val="22"/>
        </w:rPr>
        <w:t xml:space="preserve">allow them </w:t>
      </w:r>
      <w:r w:rsidRPr="00AD6139">
        <w:rPr>
          <w:color w:val="000000"/>
          <w:sz w:val="22"/>
          <w:szCs w:val="22"/>
        </w:rPr>
        <w:t>acquire skills of critical judg</w:t>
      </w:r>
      <w:r w:rsidR="00994DC7" w:rsidRPr="00AD6139">
        <w:rPr>
          <w:color w:val="000000"/>
          <w:sz w:val="22"/>
          <w:szCs w:val="22"/>
        </w:rPr>
        <w:t>e</w:t>
      </w:r>
      <w:r w:rsidR="00F242B1" w:rsidRPr="00AD6139">
        <w:rPr>
          <w:color w:val="000000"/>
          <w:sz w:val="22"/>
          <w:szCs w:val="22"/>
        </w:rPr>
        <w:t>ment</w:t>
      </w:r>
      <w:r w:rsidR="00D668DC" w:rsidRPr="00AD6139">
        <w:rPr>
          <w:color w:val="000000"/>
          <w:sz w:val="22"/>
          <w:szCs w:val="22"/>
        </w:rPr>
        <w:t>.</w:t>
      </w:r>
      <w:r w:rsidRPr="00AD6139">
        <w:rPr>
          <w:color w:val="000000"/>
          <w:sz w:val="22"/>
          <w:szCs w:val="22"/>
        </w:rPr>
        <w:t xml:space="preserve"> </w:t>
      </w:r>
    </w:p>
    <w:p w14:paraId="072CBD42" w14:textId="77777777" w:rsidR="00A74EA0" w:rsidRDefault="00A74EA0" w:rsidP="00E63F1B">
      <w:pPr>
        <w:spacing w:line="240" w:lineRule="auto"/>
        <w:ind w:left="-144" w:firstLine="0"/>
        <w:rPr>
          <w:b/>
          <w:bCs/>
          <w:color w:val="2E74B5" w:themeColor="accent1" w:themeShade="BF"/>
        </w:rPr>
      </w:pPr>
    </w:p>
    <w:p w14:paraId="705E2F66" w14:textId="16DF14C6" w:rsidR="00E63F1B" w:rsidRDefault="00E63F1B" w:rsidP="00E63F1B">
      <w:pPr>
        <w:spacing w:line="240" w:lineRule="auto"/>
        <w:ind w:left="-144" w:firstLine="0"/>
        <w:rPr>
          <w:b/>
          <w:bCs/>
          <w:color w:val="434343"/>
        </w:rPr>
      </w:pPr>
      <w:r>
        <w:rPr>
          <w:b/>
          <w:bCs/>
          <w:color w:val="2E74B5" w:themeColor="accent1" w:themeShade="BF"/>
        </w:rPr>
        <w:t>RESPONSE</w:t>
      </w:r>
    </w:p>
    <w:p w14:paraId="3681FEBD" w14:textId="77777777" w:rsidR="00E63F1B" w:rsidRDefault="00E63F1B" w:rsidP="00E63F1B">
      <w:pPr>
        <w:pBdr>
          <w:top w:val="nil"/>
          <w:left w:val="nil"/>
          <w:bottom w:val="nil"/>
          <w:right w:val="nil"/>
          <w:between w:val="nil"/>
        </w:pBdr>
        <w:ind w:hanging="576"/>
      </w:pPr>
    </w:p>
    <w:p w14:paraId="11DBF102" w14:textId="77777777" w:rsidR="000A2259" w:rsidRDefault="000A2259" w:rsidP="000A2259">
      <w:pPr>
        <w:ind w:hanging="576"/>
        <w:rPr>
          <w:b/>
          <w:color w:val="2E75B5"/>
        </w:rPr>
      </w:pPr>
    </w:p>
    <w:p w14:paraId="3FCC5673" w14:textId="77777777" w:rsidR="00E4144B" w:rsidRDefault="00E4144B" w:rsidP="000A2259">
      <w:pPr>
        <w:ind w:hanging="576"/>
        <w:rPr>
          <w:b/>
          <w:color w:val="2E75B5"/>
        </w:rPr>
      </w:pPr>
    </w:p>
    <w:p w14:paraId="6476AA7C" w14:textId="77777777" w:rsidR="00AD6139" w:rsidRDefault="00AD6139" w:rsidP="000A2259">
      <w:pPr>
        <w:ind w:hanging="576"/>
        <w:rPr>
          <w:b/>
          <w:color w:val="2E75B5"/>
        </w:rPr>
      </w:pPr>
    </w:p>
    <w:p w14:paraId="7322600E" w14:textId="77777777" w:rsidR="00AD6139" w:rsidRDefault="00AD6139" w:rsidP="000A2259">
      <w:pPr>
        <w:ind w:hanging="576"/>
        <w:rPr>
          <w:b/>
          <w:color w:val="2E75B5"/>
        </w:rPr>
      </w:pPr>
    </w:p>
    <w:p w14:paraId="7C0155CE" w14:textId="77777777" w:rsidR="00A74EA0" w:rsidRDefault="00A74EA0" w:rsidP="000A2259">
      <w:pPr>
        <w:ind w:hanging="576"/>
        <w:rPr>
          <w:b/>
          <w:color w:val="2E75B5"/>
        </w:rPr>
      </w:pPr>
    </w:p>
    <w:p w14:paraId="687D3684" w14:textId="77777777" w:rsidR="00E63F1B" w:rsidRDefault="00E63F1B" w:rsidP="000A2259">
      <w:pPr>
        <w:ind w:hanging="576"/>
        <w:rPr>
          <w:b/>
          <w:color w:val="2E75B5"/>
        </w:rPr>
      </w:pPr>
    </w:p>
    <w:p w14:paraId="3DB998BE" w14:textId="77777777" w:rsidR="00295A7F" w:rsidRDefault="00D83F08">
      <w:pPr>
        <w:rPr>
          <w:b/>
          <w:color w:val="2E75B5"/>
        </w:rPr>
      </w:pPr>
      <w:r>
        <w:rPr>
          <w:b/>
          <w:color w:val="2E75B5"/>
        </w:rPr>
        <w:t>5.4. COMMUNICATION SKILLS</w:t>
      </w:r>
    </w:p>
    <w:tbl>
      <w:tblPr>
        <w:tblStyle w:val="affffe"/>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49E21120" w14:textId="77777777">
        <w:tc>
          <w:tcPr>
            <w:tcW w:w="9314" w:type="dxa"/>
            <w:shd w:val="clear" w:color="auto" w:fill="DEEBF6"/>
          </w:tcPr>
          <w:p w14:paraId="142581A6" w14:textId="77777777" w:rsidR="00295A7F" w:rsidRDefault="00295A7F">
            <w:pPr>
              <w:ind w:left="1008" w:hanging="143"/>
              <w:rPr>
                <w:b/>
                <w:color w:val="2E75B5"/>
              </w:rPr>
            </w:pPr>
          </w:p>
          <w:p w14:paraId="7DEB81DC" w14:textId="77777777" w:rsidR="00295A7F" w:rsidRPr="00076212" w:rsidRDefault="00D83F08" w:rsidP="00627697">
            <w:pPr>
              <w:ind w:left="720" w:hanging="720"/>
              <w:rPr>
                <w:rFonts w:ascii="Trebuchet MS" w:eastAsia="Trebuchet MS" w:hAnsi="Trebuchet MS" w:cs="Trebuchet MS"/>
                <w:color w:val="7030A0"/>
              </w:rPr>
            </w:pPr>
            <w:r w:rsidRPr="00076212">
              <w:rPr>
                <w:rFonts w:ascii="Trebuchet MS" w:eastAsia="Trebuchet MS" w:hAnsi="Trebuchet MS" w:cs="Trebuchet MS"/>
                <w:b/>
                <w:color w:val="2E75B5"/>
              </w:rPr>
              <w:t>5.4.1.</w:t>
            </w:r>
            <w:r w:rsidRPr="00076212">
              <w:rPr>
                <w:rFonts w:ascii="Trebuchet MS" w:eastAsia="Trebuchet MS" w:hAnsi="Trebuchet MS" w:cs="Trebuchet MS"/>
                <w:b/>
                <w:color w:val="7030A0"/>
              </w:rPr>
              <w:t xml:space="preserve"> </w:t>
            </w:r>
            <w:r w:rsidRPr="00076212">
              <w:rPr>
                <w:rFonts w:ascii="Trebuchet MS" w:eastAsia="Trebuchet MS" w:hAnsi="Trebuchet MS" w:cs="Trebuchet MS"/>
              </w:rPr>
              <w:t>The curriculum includes specific instruction in communication skills as they relate to communication with patients and their families, colleagues and other health professionals.</w:t>
            </w:r>
          </w:p>
          <w:p w14:paraId="4EE1DCD7" w14:textId="77777777" w:rsidR="00295A7F" w:rsidRDefault="00295A7F">
            <w:pPr>
              <w:ind w:hanging="144"/>
            </w:pPr>
          </w:p>
        </w:tc>
      </w:tr>
    </w:tbl>
    <w:p w14:paraId="00B7DD7C" w14:textId="77777777" w:rsidR="00E117F3" w:rsidRDefault="00E117F3">
      <w:pPr>
        <w:rPr>
          <w:color w:val="7030A0"/>
        </w:rPr>
      </w:pPr>
    </w:p>
    <w:p w14:paraId="28B87DE5" w14:textId="77777777" w:rsidR="00295A7F" w:rsidRDefault="00E117F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5.4. COMMUNICATION SKILLS</w:t>
      </w:r>
    </w:p>
    <w:p w14:paraId="48C2753C" w14:textId="4428832C" w:rsidR="00D668DC" w:rsidRDefault="00D83F08" w:rsidP="00F64AE4">
      <w:pPr>
        <w:widowControl w:val="0"/>
        <w:spacing w:line="240" w:lineRule="auto"/>
      </w:pPr>
      <w:bookmarkStart w:id="18" w:name="_heading=h.3rdcrjn" w:colFirst="0" w:colLast="0"/>
      <w:bookmarkEnd w:id="18"/>
      <w:r>
        <w:rPr>
          <w:b/>
          <w:color w:val="0070C0"/>
        </w:rPr>
        <w:t>5.4.1</w:t>
      </w:r>
      <w:r w:rsidRPr="00AD6139">
        <w:rPr>
          <w:b/>
          <w:color w:val="0070C0"/>
          <w:sz w:val="22"/>
          <w:szCs w:val="22"/>
        </w:rPr>
        <w:t xml:space="preserve">. </w:t>
      </w:r>
      <w:r w:rsidR="00D668DC" w:rsidRPr="00AD6139">
        <w:rPr>
          <w:bCs/>
          <w:sz w:val="22"/>
          <w:szCs w:val="22"/>
        </w:rPr>
        <w:t>Describe how the school ensures that</w:t>
      </w:r>
      <w:r w:rsidR="00D668DC" w:rsidRPr="00AD6139">
        <w:rPr>
          <w:b/>
          <w:sz w:val="22"/>
          <w:szCs w:val="22"/>
        </w:rPr>
        <w:t xml:space="preserve"> </w:t>
      </w:r>
      <w:r w:rsidR="00D668DC" w:rsidRPr="00AD6139">
        <w:rPr>
          <w:sz w:val="22"/>
          <w:szCs w:val="22"/>
        </w:rPr>
        <w:t>s</w:t>
      </w:r>
      <w:r w:rsidR="00F242B1" w:rsidRPr="00AD6139">
        <w:rPr>
          <w:sz w:val="22"/>
          <w:szCs w:val="22"/>
        </w:rPr>
        <w:t xml:space="preserve">tudents acquire the </w:t>
      </w:r>
      <w:r w:rsidR="00D668DC" w:rsidRPr="00AD6139">
        <w:rPr>
          <w:sz w:val="22"/>
          <w:szCs w:val="22"/>
        </w:rPr>
        <w:t xml:space="preserve">skills to communicate effectively with </w:t>
      </w:r>
      <w:r w:rsidR="00F242B1" w:rsidRPr="00AD6139">
        <w:rPr>
          <w:sz w:val="22"/>
          <w:szCs w:val="22"/>
        </w:rPr>
        <w:t>patients</w:t>
      </w:r>
      <w:r w:rsidR="005D473F" w:rsidRPr="00AD6139">
        <w:rPr>
          <w:sz w:val="22"/>
          <w:szCs w:val="22"/>
        </w:rPr>
        <w:t>,</w:t>
      </w:r>
      <w:r w:rsidR="00F242B1" w:rsidRPr="00AD6139">
        <w:rPr>
          <w:sz w:val="22"/>
          <w:szCs w:val="22"/>
        </w:rPr>
        <w:t xml:space="preserve"> patients’ families and with </w:t>
      </w:r>
      <w:r w:rsidR="00D668DC" w:rsidRPr="00AD6139">
        <w:rPr>
          <w:sz w:val="22"/>
          <w:szCs w:val="22"/>
        </w:rPr>
        <w:t>members of the health care team.</w:t>
      </w:r>
    </w:p>
    <w:p w14:paraId="6228ECE4" w14:textId="77777777" w:rsidR="00F64AE4" w:rsidRDefault="00F64AE4" w:rsidP="00F64AE4">
      <w:pPr>
        <w:widowControl w:val="0"/>
        <w:spacing w:line="240" w:lineRule="auto"/>
      </w:pPr>
    </w:p>
    <w:p w14:paraId="77661E90" w14:textId="77777777" w:rsidR="00E63F1B" w:rsidRDefault="00E63F1B" w:rsidP="00E63F1B">
      <w:pPr>
        <w:spacing w:line="240" w:lineRule="auto"/>
        <w:ind w:left="-144" w:firstLine="0"/>
        <w:rPr>
          <w:b/>
          <w:bCs/>
          <w:color w:val="434343"/>
        </w:rPr>
      </w:pPr>
      <w:r>
        <w:rPr>
          <w:b/>
          <w:bCs/>
          <w:color w:val="2E74B5" w:themeColor="accent1" w:themeShade="BF"/>
        </w:rPr>
        <w:t>RESPONSE</w:t>
      </w:r>
    </w:p>
    <w:p w14:paraId="7993075D" w14:textId="77777777" w:rsidR="00F242B1" w:rsidRDefault="00F242B1">
      <w:pPr>
        <w:rPr>
          <w:b/>
          <w:color w:val="2E75B5"/>
        </w:rPr>
      </w:pPr>
    </w:p>
    <w:p w14:paraId="6F8EF883" w14:textId="77777777" w:rsidR="00E63F1B" w:rsidRDefault="00E63F1B">
      <w:pPr>
        <w:rPr>
          <w:b/>
          <w:color w:val="2E75B5"/>
        </w:rPr>
      </w:pPr>
    </w:p>
    <w:p w14:paraId="76EBD907" w14:textId="77777777" w:rsidR="00E63F1B" w:rsidRDefault="00E63F1B">
      <w:pPr>
        <w:rPr>
          <w:b/>
          <w:color w:val="2E75B5"/>
        </w:rPr>
      </w:pPr>
    </w:p>
    <w:p w14:paraId="6B798207" w14:textId="77777777" w:rsidR="00E63F1B" w:rsidRDefault="00E63F1B">
      <w:pPr>
        <w:rPr>
          <w:b/>
          <w:color w:val="2E75B5"/>
        </w:rPr>
      </w:pPr>
    </w:p>
    <w:p w14:paraId="5394A1C1" w14:textId="77777777" w:rsidR="00F64AE4" w:rsidRDefault="00F64AE4">
      <w:pPr>
        <w:rPr>
          <w:b/>
          <w:color w:val="2E75B5"/>
        </w:rPr>
      </w:pPr>
    </w:p>
    <w:p w14:paraId="2A027016" w14:textId="77777777" w:rsidR="00F64AE4" w:rsidRDefault="00F64AE4">
      <w:pPr>
        <w:rPr>
          <w:b/>
          <w:color w:val="2E75B5"/>
        </w:rPr>
      </w:pPr>
    </w:p>
    <w:p w14:paraId="188E83D5" w14:textId="77777777" w:rsidR="00295A7F" w:rsidRDefault="00D83F08">
      <w:pPr>
        <w:rPr>
          <w:b/>
          <w:color w:val="2E75B5"/>
        </w:rPr>
      </w:pPr>
      <w:r>
        <w:rPr>
          <w:b/>
          <w:color w:val="2E75B5"/>
        </w:rPr>
        <w:lastRenderedPageBreak/>
        <w:t>5.5. INTERPROFESSIONAL AND INTERDISCIPLINARY COLLABORATIVE SKILLS </w:t>
      </w:r>
    </w:p>
    <w:tbl>
      <w:tblPr>
        <w:tblStyle w:val="a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64F4B8E" w14:textId="77777777">
        <w:tc>
          <w:tcPr>
            <w:tcW w:w="9314" w:type="dxa"/>
            <w:shd w:val="clear" w:color="auto" w:fill="DEEBF6"/>
          </w:tcPr>
          <w:p w14:paraId="2E643E66" w14:textId="77777777" w:rsidR="00295A7F" w:rsidRDefault="00295A7F">
            <w:pPr>
              <w:ind w:left="1008" w:hanging="143"/>
              <w:rPr>
                <w:rFonts w:ascii="Trebuchet MS" w:eastAsia="Trebuchet MS" w:hAnsi="Trebuchet MS" w:cs="Trebuchet MS"/>
                <w:b/>
                <w:color w:val="2E75B5"/>
                <w:sz w:val="24"/>
                <w:szCs w:val="24"/>
              </w:rPr>
            </w:pPr>
          </w:p>
          <w:p w14:paraId="56BA957C" w14:textId="77777777" w:rsidR="00295A7F" w:rsidRPr="00076212" w:rsidRDefault="00D83F08" w:rsidP="00627697">
            <w:pPr>
              <w:ind w:left="720" w:hanging="720"/>
              <w:rPr>
                <w:rFonts w:ascii="Trebuchet MS" w:eastAsia="Trebuchet MS" w:hAnsi="Trebuchet MS" w:cs="Trebuchet MS"/>
              </w:rPr>
            </w:pPr>
            <w:r w:rsidRPr="00076212">
              <w:rPr>
                <w:rFonts w:ascii="Trebuchet MS" w:eastAsia="Trebuchet MS" w:hAnsi="Trebuchet MS" w:cs="Trebuchet MS"/>
                <w:b/>
                <w:color w:val="2E75B5"/>
              </w:rPr>
              <w:t>5.5.1</w:t>
            </w:r>
            <w:r w:rsidRPr="00076212">
              <w:rPr>
                <w:rFonts w:ascii="Trebuchet MS" w:eastAsia="Trebuchet MS" w:hAnsi="Trebuchet MS" w:cs="Trebuchet MS"/>
                <w:b/>
                <w:i/>
                <w:color w:val="2E75B5"/>
              </w:rPr>
              <w:t xml:space="preserve">. </w:t>
            </w:r>
            <w:r w:rsidRPr="00076212">
              <w:rPr>
                <w:rFonts w:ascii="Trebuchet MS" w:eastAsia="Trebuchet MS" w:hAnsi="Trebuchet MS" w:cs="Trebuchet MS"/>
              </w:rPr>
              <w:t>The curriculum prepares medical students to function collaboratively in multidisciplinary health care teams that provide coordinated services to patients. </w:t>
            </w:r>
          </w:p>
          <w:p w14:paraId="4F05AC5C" w14:textId="77777777" w:rsidR="00295A7F" w:rsidRPr="00076212" w:rsidRDefault="00D83F08" w:rsidP="00627697">
            <w:pPr>
              <w:ind w:left="720" w:hanging="720"/>
              <w:rPr>
                <w:rFonts w:ascii="Trebuchet MS" w:eastAsia="Trebuchet MS" w:hAnsi="Trebuchet MS" w:cs="Trebuchet MS"/>
                <w:color w:val="000000"/>
              </w:rPr>
            </w:pPr>
            <w:r w:rsidRPr="00076212">
              <w:rPr>
                <w:rFonts w:ascii="Trebuchet MS" w:eastAsia="Trebuchet MS" w:hAnsi="Trebuchet MS" w:cs="Trebuchet MS"/>
                <w:b/>
                <w:color w:val="2E75B5"/>
              </w:rPr>
              <w:t>5.5.2.</w:t>
            </w:r>
            <w:r w:rsidRPr="00076212">
              <w:rPr>
                <w:rFonts w:ascii="Trebuchet MS" w:eastAsia="Trebuchet MS" w:hAnsi="Trebuchet MS" w:cs="Trebuchet MS"/>
                <w:color w:val="000000"/>
              </w:rPr>
              <w:t xml:space="preserve"> There is appropriate exposure to multidisciplinary areas such as emergency medicine, anaesthesiology,</w:t>
            </w:r>
            <w:r w:rsidRPr="00076212">
              <w:rPr>
                <w:rFonts w:ascii="Trebuchet MS" w:eastAsia="Trebuchet MS" w:hAnsi="Trebuchet MS" w:cs="Trebuchet MS"/>
                <w:color w:val="ED7D31"/>
              </w:rPr>
              <w:t xml:space="preserve"> </w:t>
            </w:r>
            <w:r w:rsidRPr="00076212">
              <w:rPr>
                <w:rFonts w:ascii="Trebuchet MS" w:eastAsia="Trebuchet MS" w:hAnsi="Trebuchet MS" w:cs="Trebuchet MS"/>
                <w:color w:val="000000"/>
              </w:rPr>
              <w:t>clinical pathology and diagnostic imaging and the incorporation of diagnostic and therapeutic techniques from other clinical areas, using an integrated and multidisciplinary approach.  </w:t>
            </w:r>
          </w:p>
          <w:p w14:paraId="27B217FF" w14:textId="77777777" w:rsidR="00295A7F" w:rsidRDefault="00295A7F">
            <w:pPr>
              <w:ind w:hanging="144"/>
            </w:pPr>
          </w:p>
        </w:tc>
      </w:tr>
    </w:tbl>
    <w:p w14:paraId="5B127015" w14:textId="77777777" w:rsidR="00EB2B87" w:rsidRDefault="00EB2B87" w:rsidP="00627697">
      <w:pPr>
        <w:spacing w:line="240" w:lineRule="auto"/>
        <w:ind w:left="-144" w:firstLine="0"/>
        <w:rPr>
          <w:b/>
          <w:color w:val="0070C0"/>
        </w:rPr>
      </w:pPr>
    </w:p>
    <w:p w14:paraId="02422E9C" w14:textId="435CAB1F" w:rsidR="00295A7F" w:rsidRDefault="00700B70" w:rsidP="00627697">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5.5. INTERPROFESSIONAL AND INTERDISCIPLINARY COLLABORATIVE SKILLS </w:t>
      </w:r>
    </w:p>
    <w:p w14:paraId="4002C042" w14:textId="77777777" w:rsidR="00627697" w:rsidRDefault="00627697" w:rsidP="00627697">
      <w:pPr>
        <w:spacing w:line="240" w:lineRule="auto"/>
        <w:ind w:left="-144" w:firstLine="0"/>
        <w:rPr>
          <w:b/>
          <w:color w:val="2E75B5"/>
        </w:rPr>
      </w:pPr>
    </w:p>
    <w:p w14:paraId="4496768D" w14:textId="1AF4A35C" w:rsidR="00295A7F" w:rsidRPr="00C573C4" w:rsidRDefault="00D83F08" w:rsidP="0029775C">
      <w:pPr>
        <w:numPr>
          <w:ilvl w:val="2"/>
          <w:numId w:val="24"/>
        </w:numPr>
        <w:pBdr>
          <w:top w:val="nil"/>
          <w:left w:val="nil"/>
          <w:bottom w:val="nil"/>
          <w:right w:val="nil"/>
          <w:between w:val="nil"/>
        </w:pBdr>
        <w:spacing w:line="240" w:lineRule="auto"/>
        <w:ind w:left="576"/>
        <w:rPr>
          <w:sz w:val="22"/>
          <w:szCs w:val="22"/>
        </w:rPr>
      </w:pPr>
      <w:r w:rsidRPr="00C573C4">
        <w:rPr>
          <w:color w:val="000000"/>
          <w:sz w:val="22"/>
          <w:szCs w:val="22"/>
        </w:rPr>
        <w:t>Describe how the curriculum prepares medical students to function</w:t>
      </w:r>
      <w:r w:rsidR="0062092E" w:rsidRPr="00C573C4">
        <w:rPr>
          <w:color w:val="000000"/>
          <w:sz w:val="22"/>
          <w:szCs w:val="22"/>
        </w:rPr>
        <w:t xml:space="preserve"> </w:t>
      </w:r>
      <w:r w:rsidRPr="00C573C4">
        <w:rPr>
          <w:color w:val="000000"/>
          <w:sz w:val="22"/>
          <w:szCs w:val="22"/>
        </w:rPr>
        <w:t xml:space="preserve">collaboratively in multidisciplinary health care teams. </w:t>
      </w:r>
      <w:r w:rsidR="00994DC7" w:rsidRPr="00C573C4">
        <w:rPr>
          <w:b/>
          <w:bCs/>
          <w:color w:val="2E74B5" w:themeColor="accent1" w:themeShade="BF"/>
          <w:sz w:val="22"/>
          <w:szCs w:val="22"/>
        </w:rPr>
        <w:t>(5.5.2</w:t>
      </w:r>
      <w:r w:rsidR="00994DC7" w:rsidRPr="00C573C4">
        <w:rPr>
          <w:color w:val="000000"/>
          <w:sz w:val="22"/>
          <w:szCs w:val="22"/>
        </w:rPr>
        <w:t>.</w:t>
      </w:r>
      <w:r w:rsidR="0062092E" w:rsidRPr="00C573C4">
        <w:rPr>
          <w:color w:val="000000"/>
          <w:sz w:val="22"/>
          <w:szCs w:val="22"/>
        </w:rPr>
        <w:t>)</w:t>
      </w:r>
      <w:r w:rsidR="00994DC7" w:rsidRPr="00C573C4">
        <w:rPr>
          <w:color w:val="000000"/>
          <w:sz w:val="22"/>
          <w:szCs w:val="22"/>
        </w:rPr>
        <w:t xml:space="preserve"> </w:t>
      </w:r>
      <w:r w:rsidR="005D473F" w:rsidRPr="00C573C4">
        <w:rPr>
          <w:color w:val="000000"/>
          <w:sz w:val="22"/>
          <w:szCs w:val="22"/>
        </w:rPr>
        <w:t>Provide examples of instances where</w:t>
      </w:r>
      <w:r w:rsidR="00D668DC" w:rsidRPr="00C573C4">
        <w:rPr>
          <w:color w:val="000000"/>
          <w:sz w:val="22"/>
          <w:szCs w:val="22"/>
        </w:rPr>
        <w:t xml:space="preserve"> students experience multidisciplinary clinical</w:t>
      </w:r>
      <w:r w:rsidR="0062092E" w:rsidRPr="00C573C4">
        <w:rPr>
          <w:color w:val="000000"/>
          <w:sz w:val="22"/>
          <w:szCs w:val="22"/>
        </w:rPr>
        <w:t xml:space="preserve"> </w:t>
      </w:r>
      <w:r w:rsidRPr="00C573C4">
        <w:rPr>
          <w:color w:val="000000"/>
          <w:sz w:val="22"/>
          <w:szCs w:val="22"/>
        </w:rPr>
        <w:t xml:space="preserve">exposure and </w:t>
      </w:r>
      <w:r w:rsidR="005276F0" w:rsidRPr="00C573C4">
        <w:rPr>
          <w:color w:val="000000"/>
          <w:sz w:val="22"/>
          <w:szCs w:val="22"/>
        </w:rPr>
        <w:t xml:space="preserve">receive instruction in </w:t>
      </w:r>
      <w:r w:rsidRPr="00C573C4">
        <w:rPr>
          <w:color w:val="000000"/>
          <w:sz w:val="22"/>
          <w:szCs w:val="22"/>
        </w:rPr>
        <w:t>diagnostic and therapeutic techniques from other clinical areas. </w:t>
      </w:r>
    </w:p>
    <w:p w14:paraId="75852CD8" w14:textId="77777777" w:rsidR="0040423E" w:rsidRDefault="0040423E" w:rsidP="0040423E">
      <w:pPr>
        <w:pBdr>
          <w:top w:val="nil"/>
          <w:left w:val="nil"/>
          <w:bottom w:val="nil"/>
          <w:right w:val="nil"/>
          <w:between w:val="nil"/>
        </w:pBdr>
        <w:ind w:hanging="576"/>
        <w:rPr>
          <w:color w:val="000000"/>
        </w:rPr>
      </w:pPr>
    </w:p>
    <w:p w14:paraId="7B095DFC" w14:textId="77777777" w:rsidR="0040423E" w:rsidRDefault="0040423E" w:rsidP="0040423E">
      <w:pPr>
        <w:spacing w:line="240" w:lineRule="auto"/>
        <w:ind w:left="-144" w:firstLine="0"/>
        <w:rPr>
          <w:b/>
          <w:bCs/>
          <w:color w:val="434343"/>
        </w:rPr>
      </w:pPr>
      <w:r>
        <w:rPr>
          <w:b/>
          <w:bCs/>
          <w:color w:val="2E74B5" w:themeColor="accent1" w:themeShade="BF"/>
        </w:rPr>
        <w:t>RESPONSE</w:t>
      </w:r>
    </w:p>
    <w:p w14:paraId="21EC06DF" w14:textId="77777777" w:rsidR="0040423E" w:rsidRDefault="0040423E" w:rsidP="0040423E">
      <w:pPr>
        <w:pBdr>
          <w:top w:val="nil"/>
          <w:left w:val="nil"/>
          <w:bottom w:val="nil"/>
          <w:right w:val="nil"/>
          <w:between w:val="nil"/>
        </w:pBdr>
        <w:ind w:hanging="576"/>
      </w:pPr>
    </w:p>
    <w:p w14:paraId="1AA662BC" w14:textId="77777777" w:rsidR="00295A7F" w:rsidRDefault="00295A7F">
      <w:pPr>
        <w:ind w:left="0" w:hanging="144"/>
        <w:rPr>
          <w:b/>
          <w:color w:val="2E75B5"/>
        </w:rPr>
      </w:pPr>
    </w:p>
    <w:p w14:paraId="5C8DF010" w14:textId="77777777" w:rsidR="0040423E" w:rsidRDefault="0040423E">
      <w:pPr>
        <w:ind w:left="0" w:hanging="144"/>
        <w:rPr>
          <w:b/>
          <w:color w:val="2E75B5"/>
        </w:rPr>
      </w:pPr>
    </w:p>
    <w:p w14:paraId="3A6B972A" w14:textId="77777777" w:rsidR="0040423E" w:rsidRDefault="0040423E">
      <w:pPr>
        <w:ind w:left="0" w:hanging="144"/>
        <w:rPr>
          <w:b/>
          <w:color w:val="2E75B5"/>
        </w:rPr>
      </w:pPr>
    </w:p>
    <w:p w14:paraId="06BC7422" w14:textId="77777777" w:rsidR="00C573C4" w:rsidRDefault="00C573C4">
      <w:pPr>
        <w:ind w:left="0" w:hanging="144"/>
        <w:rPr>
          <w:b/>
          <w:color w:val="2E75B5"/>
        </w:rPr>
      </w:pPr>
    </w:p>
    <w:p w14:paraId="0B077936" w14:textId="77777777" w:rsidR="00C573C4" w:rsidRDefault="00C573C4">
      <w:pPr>
        <w:ind w:left="0" w:hanging="144"/>
        <w:rPr>
          <w:b/>
          <w:color w:val="2E75B5"/>
        </w:rPr>
      </w:pPr>
    </w:p>
    <w:p w14:paraId="7B40F268" w14:textId="77777777" w:rsidR="00C573C4" w:rsidRDefault="00C573C4">
      <w:pPr>
        <w:ind w:left="0" w:hanging="144"/>
        <w:rPr>
          <w:b/>
          <w:color w:val="2E75B5"/>
        </w:rPr>
      </w:pPr>
    </w:p>
    <w:p w14:paraId="77554F92" w14:textId="77777777" w:rsidR="00C573C4" w:rsidRDefault="00C573C4">
      <w:pPr>
        <w:ind w:left="0" w:hanging="144"/>
        <w:rPr>
          <w:b/>
          <w:color w:val="2E75B5"/>
        </w:rPr>
      </w:pPr>
    </w:p>
    <w:p w14:paraId="3FCAC17E" w14:textId="77777777" w:rsidR="0040423E" w:rsidRDefault="0040423E">
      <w:pPr>
        <w:ind w:left="0" w:hanging="144"/>
        <w:rPr>
          <w:b/>
          <w:color w:val="2E75B5"/>
        </w:rPr>
      </w:pPr>
    </w:p>
    <w:p w14:paraId="72E7BC03" w14:textId="77777777" w:rsidR="0040423E" w:rsidRDefault="0040423E">
      <w:pPr>
        <w:ind w:left="0" w:hanging="144"/>
        <w:rPr>
          <w:b/>
          <w:color w:val="2E75B5"/>
        </w:rPr>
      </w:pPr>
    </w:p>
    <w:p w14:paraId="7C2688E8" w14:textId="77777777" w:rsidR="00295A7F" w:rsidRDefault="00D83F08">
      <w:pPr>
        <w:rPr>
          <w:b/>
          <w:color w:val="2E75B5"/>
        </w:rPr>
      </w:pPr>
      <w:r>
        <w:rPr>
          <w:b/>
          <w:color w:val="2E75B5"/>
        </w:rPr>
        <w:t>5.6.</w:t>
      </w:r>
      <w:r>
        <w:rPr>
          <w:b/>
          <w:color w:val="FF0000"/>
        </w:rPr>
        <w:t xml:space="preserve"> </w:t>
      </w:r>
      <w:r>
        <w:rPr>
          <w:b/>
          <w:color w:val="2E75B5"/>
        </w:rPr>
        <w:t>SERVICE TO SOCIETY AND THE COMMUNITY</w:t>
      </w:r>
    </w:p>
    <w:tbl>
      <w:tblPr>
        <w:tblStyle w:val="afffff3"/>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7F62E2C" w14:textId="77777777">
        <w:tc>
          <w:tcPr>
            <w:tcW w:w="9314" w:type="dxa"/>
            <w:shd w:val="clear" w:color="auto" w:fill="DEEBF6"/>
          </w:tcPr>
          <w:p w14:paraId="6D5F187A" w14:textId="77777777" w:rsidR="00295A7F" w:rsidRDefault="00295A7F">
            <w:pPr>
              <w:ind w:left="1008" w:hanging="143"/>
              <w:rPr>
                <w:b/>
                <w:color w:val="2E75B5"/>
              </w:rPr>
            </w:pPr>
          </w:p>
          <w:p w14:paraId="743AE53F" w14:textId="77777777" w:rsidR="00295A7F" w:rsidRPr="00076212" w:rsidRDefault="00D83F08" w:rsidP="00334D76">
            <w:pPr>
              <w:ind w:left="720" w:hanging="720"/>
              <w:rPr>
                <w:rFonts w:ascii="Trebuchet MS" w:eastAsia="Trebuchet MS" w:hAnsi="Trebuchet MS" w:cs="Trebuchet MS"/>
              </w:rPr>
            </w:pPr>
            <w:r w:rsidRPr="00076212">
              <w:rPr>
                <w:rFonts w:ascii="Trebuchet MS" w:eastAsia="Trebuchet MS" w:hAnsi="Trebuchet MS" w:cs="Trebuchet MS"/>
                <w:b/>
                <w:color w:val="2E75B5"/>
              </w:rPr>
              <w:t xml:space="preserve">5.6.1. </w:t>
            </w:r>
            <w:r w:rsidRPr="00E62ABB">
              <w:rPr>
                <w:rFonts w:ascii="Trebuchet MS" w:eastAsia="Trebuchet MS" w:hAnsi="Trebuchet MS" w:cs="Trebuchet MS"/>
                <w:color w:val="000000" w:themeColor="text1"/>
              </w:rPr>
              <w:t xml:space="preserve">The curriculum provides opportunities for, and encourages, medical student participation in, service-learning and/or community service activities. </w:t>
            </w:r>
            <w:r w:rsidRPr="00076212">
              <w:rPr>
                <w:rFonts w:ascii="Trebuchet MS" w:eastAsia="Trebuchet MS" w:hAnsi="Trebuchet MS" w:cs="Trebuchet MS"/>
              </w:rPr>
              <w:t>Service-learning is defined as a structured learning experience that combines community service with preparation and reflection.</w:t>
            </w:r>
          </w:p>
          <w:p w14:paraId="12799581" w14:textId="77777777" w:rsidR="00295A7F" w:rsidRPr="00E62ABB" w:rsidRDefault="00D83F08" w:rsidP="005D473F">
            <w:pPr>
              <w:ind w:left="720" w:hanging="720"/>
              <w:rPr>
                <w:rFonts w:ascii="Trebuchet MS" w:eastAsia="Trebuchet MS" w:hAnsi="Trebuchet MS" w:cs="Trebuchet MS"/>
                <w:color w:val="000000" w:themeColor="text1"/>
              </w:rPr>
            </w:pPr>
            <w:r w:rsidRPr="00076212">
              <w:rPr>
                <w:rFonts w:ascii="Trebuchet MS" w:eastAsia="Trebuchet MS" w:hAnsi="Trebuchet MS" w:cs="Trebuchet MS"/>
                <w:b/>
                <w:color w:val="2E75B5"/>
              </w:rPr>
              <w:t>5.6.2.</w:t>
            </w:r>
            <w:r w:rsidRPr="00076212">
              <w:rPr>
                <w:rFonts w:ascii="Trebuchet MS" w:eastAsia="Trebuchet MS" w:hAnsi="Trebuchet MS" w:cs="Trebuchet MS"/>
                <w:color w:val="7030A0"/>
              </w:rPr>
              <w:t xml:space="preserve"> </w:t>
            </w:r>
            <w:r w:rsidRPr="00E62ABB">
              <w:rPr>
                <w:rFonts w:ascii="Trebuchet MS" w:eastAsia="Trebuchet MS" w:hAnsi="Trebuchet MS" w:cs="Trebuchet MS"/>
                <w:color w:val="000000" w:themeColor="text1"/>
              </w:rPr>
              <w:t>The curriculum includes instruction in the diagnosis, prevention, appropriate reporting and treatment of the medical consequences of common societal problems and their impact on patient care.</w:t>
            </w:r>
          </w:p>
          <w:p w14:paraId="5D6933D4" w14:textId="77777777" w:rsidR="00295A7F" w:rsidRDefault="00295A7F">
            <w:pPr>
              <w:ind w:hanging="144"/>
            </w:pPr>
          </w:p>
        </w:tc>
      </w:tr>
    </w:tbl>
    <w:p w14:paraId="2A5625E0" w14:textId="77777777" w:rsidR="00295A7F" w:rsidRDefault="00295A7F"/>
    <w:p w14:paraId="45F7DEB0" w14:textId="77777777" w:rsidR="00295A7F" w:rsidRDefault="00700B70" w:rsidP="00334D76">
      <w:pPr>
        <w:spacing w:line="240" w:lineRule="auto"/>
        <w:ind w:left="-144" w:firstLine="0"/>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5.6.</w:t>
      </w:r>
      <w:r w:rsidR="00D83F08">
        <w:rPr>
          <w:b/>
          <w:color w:val="FF0000"/>
        </w:rPr>
        <w:t xml:space="preserve"> </w:t>
      </w:r>
      <w:r w:rsidR="00D83F08">
        <w:rPr>
          <w:b/>
          <w:color w:val="2E75B5"/>
        </w:rPr>
        <w:t>SERVICE TO SOCIETY AND THE COMMUNITY</w:t>
      </w:r>
    </w:p>
    <w:p w14:paraId="5126D762" w14:textId="77777777" w:rsidR="00334D76" w:rsidRDefault="00334D76" w:rsidP="00334D76">
      <w:pPr>
        <w:spacing w:line="240" w:lineRule="auto"/>
        <w:ind w:left="-144" w:firstLine="0"/>
        <w:rPr>
          <w:b/>
          <w:color w:val="2E75B5"/>
        </w:rPr>
      </w:pPr>
    </w:p>
    <w:p w14:paraId="5A21B573" w14:textId="77777777" w:rsidR="00295A7F" w:rsidRPr="00C573C4" w:rsidRDefault="00D83F08" w:rsidP="00271F79">
      <w:pPr>
        <w:numPr>
          <w:ilvl w:val="2"/>
          <w:numId w:val="25"/>
        </w:numPr>
        <w:pBdr>
          <w:top w:val="nil"/>
          <w:left w:val="nil"/>
          <w:bottom w:val="nil"/>
          <w:right w:val="nil"/>
          <w:between w:val="nil"/>
        </w:pBdr>
        <w:spacing w:line="240" w:lineRule="auto"/>
        <w:ind w:left="576"/>
        <w:rPr>
          <w:b/>
          <w:sz w:val="22"/>
          <w:szCs w:val="22"/>
        </w:rPr>
      </w:pPr>
      <w:r w:rsidRPr="00C573C4">
        <w:rPr>
          <w:sz w:val="22"/>
          <w:szCs w:val="22"/>
        </w:rPr>
        <w:t>Describe how the school provides opportunities for, and encourages, medical student participation in service-learning and/or community service activities.</w:t>
      </w:r>
      <w:r w:rsidRPr="00C573C4">
        <w:rPr>
          <w:b/>
          <w:sz w:val="22"/>
          <w:szCs w:val="22"/>
        </w:rPr>
        <w:t xml:space="preserve"> </w:t>
      </w:r>
      <w:r w:rsidRPr="00C573C4">
        <w:rPr>
          <w:sz w:val="22"/>
          <w:szCs w:val="22"/>
        </w:rPr>
        <w:t>Summarize the opportuniti</w:t>
      </w:r>
      <w:r w:rsidR="00F242B1" w:rsidRPr="00C573C4">
        <w:rPr>
          <w:sz w:val="22"/>
          <w:szCs w:val="22"/>
        </w:rPr>
        <w:t>es that are available to</w:t>
      </w:r>
      <w:r w:rsidRPr="00C573C4">
        <w:rPr>
          <w:sz w:val="22"/>
          <w:szCs w:val="22"/>
        </w:rPr>
        <w:t xml:space="preserve"> students.</w:t>
      </w:r>
    </w:p>
    <w:p w14:paraId="7EA63F2E" w14:textId="77777777" w:rsidR="0040423E" w:rsidRDefault="0040423E" w:rsidP="0040423E">
      <w:pPr>
        <w:pBdr>
          <w:top w:val="nil"/>
          <w:left w:val="nil"/>
          <w:bottom w:val="nil"/>
          <w:right w:val="nil"/>
          <w:between w:val="nil"/>
        </w:pBdr>
        <w:ind w:hanging="576"/>
      </w:pPr>
    </w:p>
    <w:p w14:paraId="4680E987" w14:textId="77777777" w:rsidR="0040423E" w:rsidRDefault="0040423E" w:rsidP="0040423E">
      <w:pPr>
        <w:spacing w:line="240" w:lineRule="auto"/>
        <w:ind w:left="-144" w:firstLine="0"/>
        <w:rPr>
          <w:b/>
          <w:bCs/>
          <w:color w:val="434343"/>
        </w:rPr>
      </w:pPr>
      <w:r>
        <w:rPr>
          <w:b/>
          <w:bCs/>
          <w:color w:val="2E74B5" w:themeColor="accent1" w:themeShade="BF"/>
        </w:rPr>
        <w:t>RESPONSE</w:t>
      </w:r>
    </w:p>
    <w:p w14:paraId="25EB1427" w14:textId="77777777" w:rsidR="0040423E" w:rsidRDefault="0040423E" w:rsidP="0040423E">
      <w:pPr>
        <w:pBdr>
          <w:top w:val="nil"/>
          <w:left w:val="nil"/>
          <w:bottom w:val="nil"/>
          <w:right w:val="nil"/>
          <w:between w:val="nil"/>
        </w:pBdr>
        <w:ind w:hanging="576"/>
        <w:rPr>
          <w:b/>
        </w:rPr>
      </w:pPr>
    </w:p>
    <w:p w14:paraId="6CD34A6A" w14:textId="77777777" w:rsidR="00295A7F" w:rsidRDefault="00295A7F">
      <w:pPr>
        <w:ind w:left="0" w:hanging="144"/>
        <w:rPr>
          <w:b/>
        </w:rPr>
      </w:pPr>
    </w:p>
    <w:p w14:paraId="0C2229C0" w14:textId="77777777" w:rsidR="0040423E" w:rsidRDefault="0040423E">
      <w:pPr>
        <w:ind w:left="0" w:hanging="144"/>
        <w:rPr>
          <w:b/>
        </w:rPr>
      </w:pPr>
    </w:p>
    <w:p w14:paraId="79169303" w14:textId="77777777" w:rsidR="0040423E" w:rsidRDefault="0040423E">
      <w:pPr>
        <w:ind w:left="0" w:hanging="144"/>
        <w:rPr>
          <w:b/>
        </w:rPr>
      </w:pPr>
    </w:p>
    <w:p w14:paraId="57F704DF" w14:textId="77777777" w:rsidR="0040423E" w:rsidRDefault="0040423E">
      <w:pPr>
        <w:ind w:left="0" w:hanging="144"/>
        <w:rPr>
          <w:b/>
        </w:rPr>
      </w:pPr>
    </w:p>
    <w:p w14:paraId="71337832" w14:textId="77777777" w:rsidR="00C573C4" w:rsidRDefault="00C573C4">
      <w:pPr>
        <w:ind w:left="0" w:hanging="144"/>
        <w:rPr>
          <w:b/>
        </w:rPr>
      </w:pPr>
    </w:p>
    <w:p w14:paraId="6222C9D9" w14:textId="77777777" w:rsidR="00C573C4" w:rsidRDefault="00C573C4">
      <w:pPr>
        <w:ind w:left="0" w:hanging="144"/>
        <w:rPr>
          <w:b/>
        </w:rPr>
      </w:pPr>
    </w:p>
    <w:p w14:paraId="388350BA" w14:textId="77777777" w:rsidR="00910DD8" w:rsidRDefault="00910DD8">
      <w:pPr>
        <w:ind w:left="0" w:hanging="144"/>
        <w:rPr>
          <w:b/>
        </w:rPr>
      </w:pPr>
    </w:p>
    <w:p w14:paraId="697B6CF5" w14:textId="77777777" w:rsidR="00C573C4" w:rsidRDefault="00C573C4">
      <w:pPr>
        <w:ind w:left="0" w:hanging="144"/>
        <w:rPr>
          <w:b/>
        </w:rPr>
      </w:pPr>
    </w:p>
    <w:p w14:paraId="463EFABE" w14:textId="77777777" w:rsidR="0040423E" w:rsidRDefault="0040423E">
      <w:pPr>
        <w:ind w:left="0" w:hanging="144"/>
        <w:rPr>
          <w:b/>
        </w:rPr>
      </w:pPr>
    </w:p>
    <w:p w14:paraId="00DABF18" w14:textId="77777777" w:rsidR="00295A7F" w:rsidRPr="00C573C4" w:rsidRDefault="00F242B1" w:rsidP="00234E99">
      <w:pPr>
        <w:numPr>
          <w:ilvl w:val="2"/>
          <w:numId w:val="25"/>
        </w:numPr>
        <w:pBdr>
          <w:top w:val="nil"/>
          <w:left w:val="nil"/>
          <w:bottom w:val="nil"/>
          <w:right w:val="nil"/>
          <w:between w:val="nil"/>
        </w:pBdr>
        <w:spacing w:line="240" w:lineRule="auto"/>
        <w:ind w:left="576"/>
        <w:rPr>
          <w:b/>
          <w:sz w:val="22"/>
          <w:szCs w:val="22"/>
        </w:rPr>
      </w:pPr>
      <w:r w:rsidRPr="00C573C4">
        <w:rPr>
          <w:color w:val="000000"/>
          <w:sz w:val="22"/>
          <w:szCs w:val="22"/>
        </w:rPr>
        <w:t>Describe the</w:t>
      </w:r>
      <w:r w:rsidR="005276F0" w:rsidRPr="00C573C4">
        <w:rPr>
          <w:color w:val="000000"/>
          <w:sz w:val="22"/>
          <w:szCs w:val="22"/>
        </w:rPr>
        <w:t xml:space="preserve"> aspects of</w:t>
      </w:r>
      <w:r w:rsidR="00D83F08" w:rsidRPr="00C573C4">
        <w:rPr>
          <w:color w:val="000000"/>
          <w:sz w:val="22"/>
          <w:szCs w:val="22"/>
        </w:rPr>
        <w:t xml:space="preserve"> common societal problems and their impact on patient care</w:t>
      </w:r>
      <w:r w:rsidRPr="00C573C4">
        <w:rPr>
          <w:color w:val="000000"/>
          <w:sz w:val="22"/>
          <w:szCs w:val="22"/>
        </w:rPr>
        <w:t xml:space="preserve"> that are covered in the curriculum</w:t>
      </w:r>
      <w:r w:rsidR="00D83F08" w:rsidRPr="00C573C4">
        <w:rPr>
          <w:color w:val="000000"/>
          <w:sz w:val="22"/>
          <w:szCs w:val="22"/>
        </w:rPr>
        <w:t>.</w:t>
      </w:r>
      <w:r w:rsidR="00D83F08" w:rsidRPr="00C573C4">
        <w:rPr>
          <w:color w:val="7030A0"/>
          <w:sz w:val="22"/>
          <w:szCs w:val="22"/>
        </w:rPr>
        <w:t xml:space="preserve"> </w:t>
      </w:r>
    </w:p>
    <w:p w14:paraId="490A70D1" w14:textId="77777777" w:rsidR="0040423E" w:rsidRDefault="0040423E" w:rsidP="00C573C4">
      <w:pPr>
        <w:pBdr>
          <w:top w:val="nil"/>
          <w:left w:val="nil"/>
          <w:bottom w:val="nil"/>
          <w:right w:val="nil"/>
          <w:between w:val="nil"/>
        </w:pBdr>
        <w:ind w:hanging="576"/>
        <w:rPr>
          <w:color w:val="7030A0"/>
        </w:rPr>
      </w:pPr>
    </w:p>
    <w:p w14:paraId="6EE6BE56" w14:textId="77777777" w:rsidR="0040423E" w:rsidRDefault="0040423E" w:rsidP="0040423E">
      <w:pPr>
        <w:spacing w:line="240" w:lineRule="auto"/>
        <w:ind w:left="-144" w:firstLine="0"/>
        <w:rPr>
          <w:b/>
          <w:bCs/>
          <w:color w:val="434343"/>
        </w:rPr>
      </w:pPr>
      <w:r>
        <w:rPr>
          <w:b/>
          <w:bCs/>
          <w:color w:val="2E74B5" w:themeColor="accent1" w:themeShade="BF"/>
        </w:rPr>
        <w:t>RESPONSE</w:t>
      </w:r>
    </w:p>
    <w:p w14:paraId="06DA346E" w14:textId="77777777" w:rsidR="0040423E" w:rsidRDefault="0040423E">
      <w:pPr>
        <w:rPr>
          <w:b/>
          <w:color w:val="2E75B5"/>
        </w:rPr>
      </w:pPr>
    </w:p>
    <w:p w14:paraId="0CD35F1C" w14:textId="77777777" w:rsidR="0040423E" w:rsidRDefault="0040423E">
      <w:pPr>
        <w:rPr>
          <w:b/>
          <w:color w:val="2E75B5"/>
        </w:rPr>
      </w:pPr>
    </w:p>
    <w:p w14:paraId="6ECDECAF" w14:textId="77777777" w:rsidR="0040423E" w:rsidRDefault="0040423E">
      <w:pPr>
        <w:rPr>
          <w:b/>
          <w:color w:val="2E75B5"/>
        </w:rPr>
      </w:pPr>
    </w:p>
    <w:p w14:paraId="3C4642B4" w14:textId="77777777" w:rsidR="00910DD8" w:rsidRDefault="00910DD8">
      <w:pPr>
        <w:rPr>
          <w:b/>
          <w:color w:val="2E75B5"/>
        </w:rPr>
      </w:pPr>
    </w:p>
    <w:p w14:paraId="4E424A74" w14:textId="77777777" w:rsidR="00910DD8" w:rsidRDefault="00910DD8">
      <w:pPr>
        <w:rPr>
          <w:b/>
          <w:color w:val="2E75B5"/>
        </w:rPr>
      </w:pPr>
    </w:p>
    <w:p w14:paraId="0D89563C" w14:textId="77777777" w:rsidR="00910DD8" w:rsidRDefault="00910DD8">
      <w:pPr>
        <w:rPr>
          <w:b/>
          <w:color w:val="2E75B5"/>
        </w:rPr>
      </w:pPr>
    </w:p>
    <w:p w14:paraId="59E75E38" w14:textId="77777777" w:rsidR="00910DD8" w:rsidRDefault="00910DD8">
      <w:pPr>
        <w:rPr>
          <w:b/>
          <w:color w:val="2E75B5"/>
        </w:rPr>
      </w:pPr>
    </w:p>
    <w:p w14:paraId="2674FE0D" w14:textId="77777777" w:rsidR="00910DD8" w:rsidRDefault="00910DD8">
      <w:pPr>
        <w:rPr>
          <w:b/>
          <w:color w:val="2E75B5"/>
        </w:rPr>
      </w:pPr>
    </w:p>
    <w:p w14:paraId="3479B801" w14:textId="77777777" w:rsidR="00910DD8" w:rsidRDefault="00910DD8">
      <w:pPr>
        <w:rPr>
          <w:b/>
          <w:color w:val="2E75B5"/>
        </w:rPr>
      </w:pPr>
    </w:p>
    <w:p w14:paraId="3331ABD8" w14:textId="77777777" w:rsidR="00910DD8" w:rsidRDefault="00910DD8">
      <w:pPr>
        <w:rPr>
          <w:b/>
          <w:color w:val="2E75B5"/>
        </w:rPr>
      </w:pPr>
    </w:p>
    <w:p w14:paraId="1F31B01F" w14:textId="77777777" w:rsidR="00910DD8" w:rsidRDefault="00910DD8">
      <w:pPr>
        <w:rPr>
          <w:b/>
          <w:color w:val="2E75B5"/>
        </w:rPr>
      </w:pPr>
    </w:p>
    <w:p w14:paraId="015F41FD" w14:textId="77777777" w:rsidR="00910DD8" w:rsidRDefault="00910DD8">
      <w:pPr>
        <w:rPr>
          <w:b/>
          <w:color w:val="2E75B5"/>
        </w:rPr>
      </w:pPr>
    </w:p>
    <w:p w14:paraId="67D85F83" w14:textId="77777777" w:rsidR="00910DD8" w:rsidRDefault="00910DD8">
      <w:pPr>
        <w:rPr>
          <w:b/>
          <w:color w:val="2E75B5"/>
        </w:rPr>
      </w:pPr>
    </w:p>
    <w:p w14:paraId="7392CCB4" w14:textId="77777777" w:rsidR="00910DD8" w:rsidRDefault="00910DD8">
      <w:pPr>
        <w:rPr>
          <w:b/>
          <w:color w:val="2E75B5"/>
        </w:rPr>
      </w:pPr>
    </w:p>
    <w:p w14:paraId="5665F273" w14:textId="6C9D6F91" w:rsidR="00295A7F" w:rsidRDefault="00D83F08">
      <w:pPr>
        <w:rPr>
          <w:b/>
          <w:color w:val="2E75B5"/>
        </w:rPr>
      </w:pPr>
      <w:r>
        <w:rPr>
          <w:b/>
          <w:color w:val="2E75B5"/>
        </w:rPr>
        <w:t>5.7. CULTURAL COMPETENCE AND HEALTH CARE DISPARITIES</w:t>
      </w:r>
    </w:p>
    <w:tbl>
      <w:tblPr>
        <w:tblStyle w:val="afff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E0B4BF6" w14:textId="77777777">
        <w:tc>
          <w:tcPr>
            <w:tcW w:w="9314" w:type="dxa"/>
            <w:shd w:val="clear" w:color="auto" w:fill="DEEBF6"/>
          </w:tcPr>
          <w:p w14:paraId="201304F0" w14:textId="77777777" w:rsidR="00295A7F" w:rsidRDefault="00295A7F">
            <w:pPr>
              <w:ind w:left="1008" w:hanging="143"/>
              <w:rPr>
                <w:b/>
                <w:color w:val="2E75B5"/>
              </w:rPr>
            </w:pPr>
          </w:p>
          <w:p w14:paraId="14B138E4" w14:textId="003F4A9B" w:rsidR="00295A7F" w:rsidRPr="00076212" w:rsidRDefault="00D83F08" w:rsidP="00334D76">
            <w:pPr>
              <w:ind w:left="720" w:hanging="720"/>
              <w:rPr>
                <w:rFonts w:ascii="Trebuchet MS" w:eastAsia="Trebuchet MS" w:hAnsi="Trebuchet MS" w:cs="Trebuchet MS"/>
              </w:rPr>
            </w:pPr>
            <w:r w:rsidRPr="00076212">
              <w:rPr>
                <w:rFonts w:ascii="Trebuchet MS" w:eastAsia="Trebuchet MS" w:hAnsi="Trebuchet MS" w:cs="Trebuchet MS"/>
                <w:b/>
                <w:color w:val="2E75B5"/>
              </w:rPr>
              <w:t xml:space="preserve">5.7.1. </w:t>
            </w:r>
            <w:r w:rsidRPr="00076212">
              <w:rPr>
                <w:rFonts w:ascii="Trebuchet MS" w:eastAsia="Trebuchet MS" w:hAnsi="Trebuchet MS" w:cs="Trebuchet MS"/>
              </w:rPr>
              <w:t xml:space="preserve">The curriculum provides the knowledge, skills </w:t>
            </w:r>
            <w:r w:rsidR="00831644">
              <w:rPr>
                <w:rFonts w:ascii="Trebuchet MS" w:eastAsia="Trebuchet MS" w:hAnsi="Trebuchet MS" w:cs="Trebuchet MS"/>
              </w:rPr>
              <w:t xml:space="preserve">and core professional </w:t>
            </w:r>
            <w:r w:rsidR="007F653F" w:rsidRPr="007F653F">
              <w:rPr>
                <w:rFonts w:ascii="Trebuchet MS" w:hAnsi="Trebuchet MS"/>
              </w:rPr>
              <w:t xml:space="preserve">attitudes and attributes </w:t>
            </w:r>
            <w:r w:rsidRPr="00076212">
              <w:rPr>
                <w:rFonts w:ascii="Trebuchet MS" w:eastAsia="Trebuchet MS" w:hAnsi="Trebuchet MS" w:cs="Trebuchet MS"/>
              </w:rPr>
              <w:t>needed to provide effective care in a diverse society.</w:t>
            </w:r>
          </w:p>
          <w:p w14:paraId="6DE0442A" w14:textId="77777777" w:rsidR="00295A7F" w:rsidRPr="00076212" w:rsidRDefault="00D83F08" w:rsidP="00334D76">
            <w:pPr>
              <w:ind w:left="720" w:hanging="720"/>
              <w:rPr>
                <w:rFonts w:ascii="Trebuchet MS" w:eastAsia="Trebuchet MS" w:hAnsi="Trebuchet MS" w:cs="Trebuchet MS"/>
                <w:b/>
                <w:color w:val="FF0000"/>
              </w:rPr>
            </w:pPr>
            <w:r w:rsidRPr="00076212">
              <w:rPr>
                <w:rFonts w:ascii="Trebuchet MS" w:eastAsia="Trebuchet MS" w:hAnsi="Trebuchet MS" w:cs="Trebuchet MS"/>
                <w:b/>
                <w:color w:val="2E75B5"/>
              </w:rPr>
              <w:t>5.7.2.</w:t>
            </w:r>
            <w:r w:rsidRPr="00076212">
              <w:rPr>
                <w:rFonts w:ascii="Trebuchet MS" w:eastAsia="Trebuchet MS" w:hAnsi="Trebuchet MS" w:cs="Trebuchet MS"/>
                <w:color w:val="7030A0"/>
              </w:rPr>
              <w:t xml:space="preserve"> </w:t>
            </w:r>
            <w:r w:rsidRPr="00076212">
              <w:rPr>
                <w:rFonts w:ascii="Trebuchet MS" w:eastAsia="Trebuchet MS" w:hAnsi="Trebuchet MS" w:cs="Trebuchet MS"/>
              </w:rPr>
              <w:t xml:space="preserve">The curriculum provides opportunities for medical students to recognise and appropriately address gender and cultural biases in themselves, in others and in health care delivery. This includes an appreciation of basic principles of culturally competent health care, the impact of disparities in health care on medically underserved populations and the potential solutions to eliminate these disparities. </w:t>
            </w:r>
            <w:r w:rsidRPr="00076212">
              <w:rPr>
                <w:rFonts w:ascii="Trebuchet MS" w:eastAsia="Trebuchet MS" w:hAnsi="Trebuchet MS" w:cs="Trebuchet MS"/>
                <w:b/>
              </w:rPr>
              <w:t> </w:t>
            </w:r>
          </w:p>
          <w:p w14:paraId="4FA3E815" w14:textId="77777777" w:rsidR="00295A7F" w:rsidRDefault="00295A7F">
            <w:pPr>
              <w:ind w:hanging="144"/>
              <w:rPr>
                <w:b/>
                <w:color w:val="2E75B5"/>
              </w:rPr>
            </w:pPr>
          </w:p>
        </w:tc>
      </w:tr>
    </w:tbl>
    <w:p w14:paraId="726E1081" w14:textId="77777777" w:rsidR="00700B70" w:rsidRDefault="00700B70" w:rsidP="00334D76">
      <w:pPr>
        <w:spacing w:line="240" w:lineRule="auto"/>
        <w:ind w:left="-144" w:firstLine="0"/>
        <w:rPr>
          <w:b/>
          <w:color w:val="0070C0"/>
        </w:rPr>
      </w:pPr>
    </w:p>
    <w:p w14:paraId="037C1389" w14:textId="77777777" w:rsidR="00295A7F" w:rsidRDefault="00700B70" w:rsidP="00334D76">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5.7. CULTURAL COMPETENCE AND HEALTH CARE DISPARITIES</w:t>
      </w:r>
    </w:p>
    <w:p w14:paraId="4A062D2F" w14:textId="77777777" w:rsidR="00334D76" w:rsidRDefault="00334D76" w:rsidP="00334D76">
      <w:pPr>
        <w:spacing w:line="240" w:lineRule="auto"/>
        <w:ind w:left="-144" w:firstLine="0"/>
        <w:rPr>
          <w:b/>
          <w:color w:val="2E75B5"/>
        </w:rPr>
      </w:pPr>
    </w:p>
    <w:p w14:paraId="6A0049AD" w14:textId="77777777" w:rsidR="00295A7F" w:rsidRPr="00910DD8" w:rsidRDefault="00D83F08" w:rsidP="00234E99">
      <w:pPr>
        <w:numPr>
          <w:ilvl w:val="2"/>
          <w:numId w:val="26"/>
        </w:numPr>
        <w:pBdr>
          <w:top w:val="nil"/>
          <w:left w:val="nil"/>
          <w:bottom w:val="nil"/>
          <w:right w:val="nil"/>
          <w:between w:val="nil"/>
        </w:pBdr>
        <w:spacing w:line="240" w:lineRule="auto"/>
        <w:ind w:left="576"/>
        <w:rPr>
          <w:sz w:val="22"/>
          <w:szCs w:val="22"/>
        </w:rPr>
      </w:pPr>
      <w:r w:rsidRPr="00910DD8">
        <w:rPr>
          <w:color w:val="000000"/>
          <w:sz w:val="22"/>
          <w:szCs w:val="22"/>
        </w:rPr>
        <w:t>Describe how the curriculum provides the knowledge, skills and core professional attributes needed to provide effective care in a diverse society.</w:t>
      </w:r>
    </w:p>
    <w:p w14:paraId="61E2520B" w14:textId="77777777" w:rsidR="0040423E" w:rsidRDefault="0040423E" w:rsidP="0040423E">
      <w:pPr>
        <w:pBdr>
          <w:top w:val="nil"/>
          <w:left w:val="nil"/>
          <w:bottom w:val="nil"/>
          <w:right w:val="nil"/>
          <w:between w:val="nil"/>
        </w:pBdr>
        <w:ind w:hanging="576"/>
        <w:rPr>
          <w:color w:val="000000"/>
        </w:rPr>
      </w:pPr>
    </w:p>
    <w:p w14:paraId="7444B5AE" w14:textId="77777777" w:rsidR="0040423E" w:rsidRDefault="0040423E" w:rsidP="0040423E">
      <w:pPr>
        <w:spacing w:line="240" w:lineRule="auto"/>
        <w:ind w:left="-144" w:firstLine="0"/>
        <w:rPr>
          <w:b/>
          <w:bCs/>
          <w:color w:val="434343"/>
        </w:rPr>
      </w:pPr>
      <w:r>
        <w:rPr>
          <w:b/>
          <w:bCs/>
          <w:color w:val="2E74B5" w:themeColor="accent1" w:themeShade="BF"/>
        </w:rPr>
        <w:t>RESPONSE</w:t>
      </w:r>
    </w:p>
    <w:p w14:paraId="38B7C3B0" w14:textId="77777777" w:rsidR="0040423E" w:rsidRDefault="0040423E" w:rsidP="0040423E">
      <w:pPr>
        <w:pBdr>
          <w:top w:val="nil"/>
          <w:left w:val="nil"/>
          <w:bottom w:val="nil"/>
          <w:right w:val="nil"/>
          <w:between w:val="nil"/>
        </w:pBdr>
        <w:ind w:hanging="576"/>
      </w:pPr>
    </w:p>
    <w:p w14:paraId="56730C6C" w14:textId="77777777" w:rsidR="00295A7F" w:rsidRDefault="00295A7F"/>
    <w:p w14:paraId="2AEB221F" w14:textId="77777777" w:rsidR="0040423E" w:rsidRDefault="0040423E"/>
    <w:p w14:paraId="2E2F17F6" w14:textId="77777777" w:rsidR="0040423E" w:rsidRDefault="0040423E"/>
    <w:p w14:paraId="01992002" w14:textId="77777777" w:rsidR="0016307F" w:rsidRDefault="0016307F"/>
    <w:p w14:paraId="67D35D4B" w14:textId="77777777" w:rsidR="00910DD8" w:rsidRDefault="00910DD8"/>
    <w:p w14:paraId="7C2A82E4" w14:textId="77777777" w:rsidR="00910DD8" w:rsidRDefault="00910DD8"/>
    <w:p w14:paraId="577FA600" w14:textId="77777777" w:rsidR="00910DD8" w:rsidRDefault="00910DD8"/>
    <w:p w14:paraId="2575AB02" w14:textId="77777777" w:rsidR="00910DD8" w:rsidRDefault="00910DD8"/>
    <w:p w14:paraId="3C1C2C4B" w14:textId="77777777" w:rsidR="00910DD8" w:rsidRDefault="00910DD8"/>
    <w:p w14:paraId="58BB25D4" w14:textId="77777777" w:rsidR="00910DD8" w:rsidRDefault="00910DD8"/>
    <w:p w14:paraId="09D5F935" w14:textId="77777777" w:rsidR="00910DD8" w:rsidRDefault="00910DD8"/>
    <w:p w14:paraId="7D796E36" w14:textId="77777777" w:rsidR="00910DD8" w:rsidRDefault="00910DD8"/>
    <w:p w14:paraId="4E5753D9" w14:textId="77777777" w:rsidR="00910DD8" w:rsidRDefault="00910DD8"/>
    <w:p w14:paraId="1F33403C" w14:textId="77777777" w:rsidR="00910DD8" w:rsidRDefault="00910DD8"/>
    <w:p w14:paraId="430BD5F3" w14:textId="77777777" w:rsidR="00910DD8" w:rsidRDefault="00910DD8"/>
    <w:p w14:paraId="19520DC9" w14:textId="77777777" w:rsidR="00910DD8" w:rsidRDefault="00910DD8"/>
    <w:p w14:paraId="09D59460" w14:textId="77777777" w:rsidR="0040423E" w:rsidRDefault="0040423E"/>
    <w:p w14:paraId="16B06467" w14:textId="24B2B956" w:rsidR="00295A7F" w:rsidRPr="00910DD8" w:rsidRDefault="00D83F08" w:rsidP="0016307F">
      <w:pPr>
        <w:numPr>
          <w:ilvl w:val="2"/>
          <w:numId w:val="26"/>
        </w:numPr>
        <w:pBdr>
          <w:top w:val="nil"/>
          <w:left w:val="nil"/>
          <w:bottom w:val="nil"/>
          <w:right w:val="nil"/>
          <w:between w:val="nil"/>
        </w:pBdr>
        <w:spacing w:line="240" w:lineRule="auto"/>
        <w:ind w:left="576"/>
        <w:rPr>
          <w:sz w:val="22"/>
          <w:szCs w:val="22"/>
        </w:rPr>
      </w:pPr>
      <w:r w:rsidRPr="00910DD8">
        <w:rPr>
          <w:color w:val="000000"/>
          <w:sz w:val="22"/>
          <w:szCs w:val="22"/>
        </w:rPr>
        <w:lastRenderedPageBreak/>
        <w:t>Describe how the curriculum pro</w:t>
      </w:r>
      <w:r w:rsidR="00F242B1" w:rsidRPr="00910DD8">
        <w:rPr>
          <w:color w:val="000000"/>
          <w:sz w:val="22"/>
          <w:szCs w:val="22"/>
        </w:rPr>
        <w:t xml:space="preserve">vides opportunities for </w:t>
      </w:r>
      <w:r w:rsidRPr="00910DD8">
        <w:rPr>
          <w:color w:val="000000"/>
          <w:sz w:val="22"/>
          <w:szCs w:val="22"/>
        </w:rPr>
        <w:t>students to recognise and appropriately address gender and cultural biases</w:t>
      </w:r>
      <w:r w:rsidR="007F653F" w:rsidRPr="00910DD8">
        <w:rPr>
          <w:color w:val="000000"/>
          <w:sz w:val="22"/>
          <w:szCs w:val="22"/>
        </w:rPr>
        <w:t xml:space="preserve">, </w:t>
      </w:r>
      <w:r w:rsidRPr="00910DD8">
        <w:rPr>
          <w:sz w:val="22"/>
          <w:szCs w:val="22"/>
        </w:rPr>
        <w:t xml:space="preserve">to appreciate </w:t>
      </w:r>
      <w:r w:rsidRPr="00910DD8">
        <w:rPr>
          <w:color w:val="000000"/>
          <w:sz w:val="22"/>
          <w:szCs w:val="22"/>
        </w:rPr>
        <w:t xml:space="preserve">the impact of disparities in health care on medically underserved populations and </w:t>
      </w:r>
      <w:r w:rsidR="005276F0" w:rsidRPr="00910DD8">
        <w:rPr>
          <w:color w:val="000000"/>
          <w:sz w:val="22"/>
          <w:szCs w:val="22"/>
        </w:rPr>
        <w:t xml:space="preserve">to </w:t>
      </w:r>
      <w:r w:rsidRPr="00910DD8">
        <w:rPr>
          <w:color w:val="000000"/>
          <w:sz w:val="22"/>
          <w:szCs w:val="22"/>
        </w:rPr>
        <w:t xml:space="preserve">identify the potential solutions to eliminate these disparities. </w:t>
      </w:r>
    </w:p>
    <w:p w14:paraId="7E67059A" w14:textId="77777777" w:rsidR="0040423E" w:rsidRDefault="0040423E" w:rsidP="0040423E">
      <w:pPr>
        <w:pBdr>
          <w:top w:val="nil"/>
          <w:left w:val="nil"/>
          <w:bottom w:val="nil"/>
          <w:right w:val="nil"/>
          <w:between w:val="nil"/>
        </w:pBdr>
        <w:ind w:hanging="576"/>
      </w:pPr>
    </w:p>
    <w:p w14:paraId="602CDF17" w14:textId="77777777" w:rsidR="0040423E" w:rsidRDefault="0040423E" w:rsidP="0040423E">
      <w:pPr>
        <w:spacing w:line="240" w:lineRule="auto"/>
        <w:ind w:left="-144" w:firstLine="0"/>
        <w:rPr>
          <w:b/>
          <w:bCs/>
          <w:color w:val="2E74B5" w:themeColor="accent1" w:themeShade="BF"/>
        </w:rPr>
      </w:pPr>
      <w:r>
        <w:rPr>
          <w:b/>
          <w:bCs/>
          <w:color w:val="2E74B5" w:themeColor="accent1" w:themeShade="BF"/>
        </w:rPr>
        <w:t>RESPONSE</w:t>
      </w:r>
    </w:p>
    <w:p w14:paraId="7E33760B" w14:textId="77777777" w:rsidR="0040423E" w:rsidRDefault="0040423E" w:rsidP="0040423E">
      <w:pPr>
        <w:spacing w:line="240" w:lineRule="auto"/>
        <w:ind w:left="-144" w:firstLine="0"/>
        <w:rPr>
          <w:b/>
          <w:bCs/>
          <w:color w:val="2E74B5" w:themeColor="accent1" w:themeShade="BF"/>
        </w:rPr>
      </w:pPr>
    </w:p>
    <w:p w14:paraId="385FE36B" w14:textId="77777777" w:rsidR="0040423E" w:rsidRDefault="0040423E" w:rsidP="0040423E">
      <w:pPr>
        <w:spacing w:line="240" w:lineRule="auto"/>
        <w:ind w:left="-144" w:firstLine="0"/>
        <w:rPr>
          <w:b/>
          <w:bCs/>
          <w:color w:val="2E74B5" w:themeColor="accent1" w:themeShade="BF"/>
        </w:rPr>
      </w:pPr>
    </w:p>
    <w:p w14:paraId="28B3910F" w14:textId="77777777" w:rsidR="0040423E" w:rsidRDefault="0040423E" w:rsidP="0040423E">
      <w:pPr>
        <w:spacing w:line="240" w:lineRule="auto"/>
        <w:ind w:left="-144" w:firstLine="0"/>
        <w:rPr>
          <w:b/>
          <w:bCs/>
          <w:color w:val="434343"/>
        </w:rPr>
      </w:pPr>
    </w:p>
    <w:p w14:paraId="6F8600F3" w14:textId="77777777" w:rsidR="0016307F" w:rsidRDefault="0016307F" w:rsidP="0040423E">
      <w:pPr>
        <w:spacing w:line="240" w:lineRule="auto"/>
        <w:ind w:left="-144" w:firstLine="0"/>
        <w:rPr>
          <w:b/>
          <w:bCs/>
          <w:color w:val="434343"/>
        </w:rPr>
      </w:pPr>
    </w:p>
    <w:p w14:paraId="4C72B718" w14:textId="77777777" w:rsidR="0016307F" w:rsidRDefault="0016307F" w:rsidP="0040423E">
      <w:pPr>
        <w:spacing w:line="240" w:lineRule="auto"/>
        <w:ind w:left="-144" w:firstLine="0"/>
        <w:rPr>
          <w:b/>
          <w:bCs/>
          <w:color w:val="434343"/>
        </w:rPr>
      </w:pPr>
    </w:p>
    <w:p w14:paraId="22F1FB95" w14:textId="77777777" w:rsidR="0016307F" w:rsidRDefault="0016307F" w:rsidP="0040423E">
      <w:pPr>
        <w:spacing w:line="240" w:lineRule="auto"/>
        <w:ind w:left="-144" w:firstLine="0"/>
        <w:rPr>
          <w:b/>
          <w:bCs/>
          <w:color w:val="434343"/>
        </w:rPr>
      </w:pPr>
    </w:p>
    <w:p w14:paraId="05CA2342" w14:textId="77777777" w:rsidR="0016307F" w:rsidRDefault="0016307F" w:rsidP="0040423E">
      <w:pPr>
        <w:spacing w:line="240" w:lineRule="auto"/>
        <w:ind w:left="-144" w:firstLine="0"/>
        <w:rPr>
          <w:b/>
          <w:bCs/>
          <w:color w:val="434343"/>
        </w:rPr>
      </w:pPr>
    </w:p>
    <w:p w14:paraId="3399AF2C" w14:textId="77777777" w:rsidR="0016307F" w:rsidRDefault="0016307F" w:rsidP="0040423E">
      <w:pPr>
        <w:spacing w:line="240" w:lineRule="auto"/>
        <w:ind w:left="-144" w:firstLine="0"/>
        <w:rPr>
          <w:b/>
          <w:bCs/>
          <w:color w:val="434343"/>
        </w:rPr>
      </w:pPr>
    </w:p>
    <w:p w14:paraId="5E10EDA2" w14:textId="77777777" w:rsidR="0016307F" w:rsidRDefault="0016307F" w:rsidP="0040423E">
      <w:pPr>
        <w:spacing w:line="240" w:lineRule="auto"/>
        <w:ind w:left="-144" w:firstLine="0"/>
        <w:rPr>
          <w:b/>
          <w:bCs/>
          <w:color w:val="434343"/>
        </w:rPr>
      </w:pPr>
    </w:p>
    <w:p w14:paraId="2BCE9D20" w14:textId="77777777" w:rsidR="0016307F" w:rsidRDefault="0016307F" w:rsidP="0040423E">
      <w:pPr>
        <w:spacing w:line="240" w:lineRule="auto"/>
        <w:ind w:left="-144" w:firstLine="0"/>
        <w:rPr>
          <w:b/>
          <w:bCs/>
          <w:color w:val="434343"/>
        </w:rPr>
      </w:pPr>
    </w:p>
    <w:p w14:paraId="1CCC8F15" w14:textId="77777777" w:rsidR="0016307F" w:rsidRDefault="0016307F" w:rsidP="0040423E">
      <w:pPr>
        <w:spacing w:line="240" w:lineRule="auto"/>
        <w:ind w:left="-144" w:firstLine="0"/>
        <w:rPr>
          <w:b/>
          <w:bCs/>
          <w:color w:val="434343"/>
        </w:rPr>
      </w:pPr>
    </w:p>
    <w:p w14:paraId="0CD7757A" w14:textId="77777777" w:rsidR="0016307F" w:rsidRDefault="0016307F" w:rsidP="0040423E">
      <w:pPr>
        <w:spacing w:line="240" w:lineRule="auto"/>
        <w:ind w:left="-144" w:firstLine="0"/>
        <w:rPr>
          <w:b/>
          <w:bCs/>
          <w:color w:val="434343"/>
        </w:rPr>
      </w:pPr>
    </w:p>
    <w:p w14:paraId="085095B7" w14:textId="77777777" w:rsidR="00295A7F" w:rsidRDefault="00295A7F">
      <w:pPr>
        <w:ind w:left="0" w:hanging="144"/>
      </w:pPr>
    </w:p>
    <w:p w14:paraId="168C40A9" w14:textId="77777777" w:rsidR="00295A7F" w:rsidRDefault="00D83F08">
      <w:pPr>
        <w:rPr>
          <w:b/>
          <w:color w:val="2E75B5"/>
        </w:rPr>
      </w:pPr>
      <w:r>
        <w:rPr>
          <w:b/>
          <w:color w:val="2E75B5"/>
        </w:rPr>
        <w:t>5.8</w:t>
      </w:r>
      <w:r w:rsidR="00334D76">
        <w:rPr>
          <w:b/>
          <w:color w:val="2E75B5"/>
        </w:rPr>
        <w:t>.</w:t>
      </w:r>
      <w:r>
        <w:rPr>
          <w:b/>
          <w:color w:val="2E75B5"/>
        </w:rPr>
        <w:t xml:space="preserve"> MEDICAL ETHICS</w:t>
      </w:r>
    </w:p>
    <w:tbl>
      <w:tblPr>
        <w:tblStyle w:val="a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6D4F831" w14:textId="77777777">
        <w:tc>
          <w:tcPr>
            <w:tcW w:w="9314" w:type="dxa"/>
            <w:shd w:val="clear" w:color="auto" w:fill="DEEBF6"/>
          </w:tcPr>
          <w:p w14:paraId="1D994932" w14:textId="77777777" w:rsidR="00295A7F" w:rsidRDefault="00295A7F">
            <w:pPr>
              <w:ind w:left="1008" w:hanging="143"/>
              <w:rPr>
                <w:b/>
                <w:color w:val="2E75B5"/>
              </w:rPr>
            </w:pPr>
          </w:p>
          <w:p w14:paraId="1C99C6AD" w14:textId="77777777" w:rsidR="00295A7F" w:rsidRPr="008F323B" w:rsidRDefault="00D83F08" w:rsidP="00334D76">
            <w:pPr>
              <w:ind w:left="720" w:hanging="720"/>
              <w:rPr>
                <w:rFonts w:ascii="Trebuchet MS" w:eastAsia="Trebuchet MS" w:hAnsi="Trebuchet MS" w:cs="Trebuchet MS"/>
              </w:rPr>
            </w:pPr>
            <w:r w:rsidRPr="008F323B">
              <w:rPr>
                <w:rFonts w:ascii="Trebuchet MS" w:eastAsia="Trebuchet MS" w:hAnsi="Trebuchet MS" w:cs="Trebuchet MS"/>
                <w:b/>
                <w:color w:val="2E75B5"/>
              </w:rPr>
              <w:t xml:space="preserve">5.8.1. </w:t>
            </w:r>
            <w:r w:rsidRPr="00E62ABB">
              <w:rPr>
                <w:rFonts w:ascii="Trebuchet MS" w:eastAsia="Trebuchet MS" w:hAnsi="Trebuchet MS" w:cs="Trebuchet MS"/>
                <w:color w:val="000000" w:themeColor="text1"/>
              </w:rPr>
              <w:t>The curriculum includes instruction in medical ethics prior to and during medical student participation in patient care activities. </w:t>
            </w:r>
          </w:p>
          <w:p w14:paraId="5267A793" w14:textId="77777777" w:rsidR="00295A7F" w:rsidRPr="008F323B" w:rsidRDefault="00D83F08" w:rsidP="00334D76">
            <w:pPr>
              <w:ind w:left="720" w:hanging="720"/>
              <w:rPr>
                <w:rFonts w:ascii="Trebuchet MS" w:eastAsia="Trebuchet MS" w:hAnsi="Trebuchet MS" w:cs="Trebuchet MS"/>
              </w:rPr>
            </w:pPr>
            <w:r w:rsidRPr="008F323B">
              <w:rPr>
                <w:rFonts w:ascii="Trebuchet MS" w:eastAsia="Trebuchet MS" w:hAnsi="Trebuchet MS" w:cs="Trebuchet MS"/>
                <w:b/>
                <w:color w:val="2E75B5"/>
              </w:rPr>
              <w:t>5.8.2.</w:t>
            </w:r>
            <w:r w:rsidRPr="008F323B">
              <w:rPr>
                <w:rFonts w:ascii="Trebuchet MS" w:eastAsia="Trebuchet MS" w:hAnsi="Trebuchet MS" w:cs="Trebuchet MS"/>
                <w:color w:val="7030A0"/>
              </w:rPr>
              <w:t xml:space="preserve"> </w:t>
            </w:r>
            <w:r w:rsidRPr="008F323B">
              <w:rPr>
                <w:rFonts w:ascii="Trebuchet MS" w:eastAsia="Trebuchet MS" w:hAnsi="Trebuchet MS" w:cs="Trebuchet MS"/>
              </w:rPr>
              <w:t>Medical students are required to behave ethically in caring for patients and in relating to patients' families and others involved in patient care. </w:t>
            </w:r>
          </w:p>
          <w:p w14:paraId="6D948C3D" w14:textId="77777777" w:rsidR="00295A7F" w:rsidRDefault="00295A7F">
            <w:pPr>
              <w:ind w:hanging="144"/>
            </w:pPr>
          </w:p>
        </w:tc>
      </w:tr>
    </w:tbl>
    <w:p w14:paraId="19F3E281" w14:textId="77777777" w:rsidR="00DA1E18" w:rsidRDefault="00DA1E18">
      <w:pPr>
        <w:rPr>
          <w:b/>
          <w:color w:val="0070C0"/>
        </w:rPr>
      </w:pPr>
    </w:p>
    <w:p w14:paraId="06C428A2" w14:textId="0AAC959A"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5.8. MEDICAL ETHICS</w:t>
      </w:r>
    </w:p>
    <w:p w14:paraId="2E5772F8" w14:textId="2A28283F" w:rsidR="00295A7F" w:rsidRPr="00910DD8" w:rsidRDefault="007F653F" w:rsidP="0016307F">
      <w:pPr>
        <w:numPr>
          <w:ilvl w:val="2"/>
          <w:numId w:val="4"/>
        </w:numPr>
        <w:pBdr>
          <w:top w:val="nil"/>
          <w:left w:val="nil"/>
          <w:bottom w:val="nil"/>
          <w:right w:val="nil"/>
          <w:between w:val="nil"/>
        </w:pBdr>
        <w:spacing w:line="240" w:lineRule="auto"/>
        <w:ind w:left="576"/>
        <w:rPr>
          <w:sz w:val="22"/>
          <w:szCs w:val="22"/>
        </w:rPr>
      </w:pPr>
      <w:r w:rsidRPr="00910DD8">
        <w:rPr>
          <w:color w:val="000000"/>
          <w:sz w:val="22"/>
          <w:szCs w:val="22"/>
        </w:rPr>
        <w:t xml:space="preserve">Indicate where </w:t>
      </w:r>
      <w:r w:rsidR="00DA1E18" w:rsidRPr="00910DD8">
        <w:rPr>
          <w:color w:val="000000"/>
          <w:sz w:val="22"/>
          <w:szCs w:val="22"/>
        </w:rPr>
        <w:t xml:space="preserve">in the curriculum </w:t>
      </w:r>
      <w:r w:rsidR="00D83F08" w:rsidRPr="00910DD8">
        <w:rPr>
          <w:color w:val="000000"/>
          <w:sz w:val="22"/>
          <w:szCs w:val="22"/>
        </w:rPr>
        <w:t xml:space="preserve">instruction in medical ethics </w:t>
      </w:r>
      <w:r w:rsidRPr="00910DD8">
        <w:rPr>
          <w:color w:val="000000"/>
          <w:sz w:val="22"/>
          <w:szCs w:val="22"/>
        </w:rPr>
        <w:t xml:space="preserve">is offered </w:t>
      </w:r>
      <w:r w:rsidR="00D83F08" w:rsidRPr="00910DD8">
        <w:rPr>
          <w:color w:val="000000"/>
          <w:sz w:val="22"/>
          <w:szCs w:val="22"/>
        </w:rPr>
        <w:t>prior</w:t>
      </w:r>
      <w:r w:rsidR="00907EEF" w:rsidRPr="00910DD8">
        <w:rPr>
          <w:color w:val="000000"/>
          <w:sz w:val="22"/>
          <w:szCs w:val="22"/>
        </w:rPr>
        <w:t xml:space="preserve"> to and during</w:t>
      </w:r>
      <w:r w:rsidR="00D83F08" w:rsidRPr="00910DD8">
        <w:rPr>
          <w:color w:val="000000"/>
          <w:sz w:val="22"/>
          <w:szCs w:val="22"/>
        </w:rPr>
        <w:t xml:space="preserve"> student participation in patient care activities. </w:t>
      </w:r>
    </w:p>
    <w:p w14:paraId="7AF9A8BA" w14:textId="77777777" w:rsidR="0092033E" w:rsidRDefault="0092033E" w:rsidP="0092033E">
      <w:pPr>
        <w:pBdr>
          <w:top w:val="nil"/>
          <w:left w:val="nil"/>
          <w:bottom w:val="nil"/>
          <w:right w:val="nil"/>
          <w:between w:val="nil"/>
        </w:pBdr>
        <w:ind w:hanging="576"/>
        <w:rPr>
          <w:color w:val="000000"/>
        </w:rPr>
      </w:pPr>
    </w:p>
    <w:p w14:paraId="608E4648" w14:textId="77777777" w:rsidR="0092033E" w:rsidRDefault="0092033E" w:rsidP="0092033E">
      <w:pPr>
        <w:spacing w:line="240" w:lineRule="auto"/>
        <w:ind w:left="-144" w:firstLine="0"/>
        <w:rPr>
          <w:b/>
          <w:bCs/>
          <w:color w:val="434343"/>
        </w:rPr>
      </w:pPr>
      <w:r>
        <w:rPr>
          <w:b/>
          <w:bCs/>
          <w:color w:val="2E74B5" w:themeColor="accent1" w:themeShade="BF"/>
        </w:rPr>
        <w:t>RESPONSE</w:t>
      </w:r>
    </w:p>
    <w:p w14:paraId="468ECBDF" w14:textId="77777777" w:rsidR="0092033E" w:rsidRDefault="0092033E" w:rsidP="0092033E">
      <w:pPr>
        <w:pBdr>
          <w:top w:val="nil"/>
          <w:left w:val="nil"/>
          <w:bottom w:val="nil"/>
          <w:right w:val="nil"/>
          <w:between w:val="nil"/>
        </w:pBdr>
        <w:ind w:hanging="576"/>
      </w:pPr>
    </w:p>
    <w:p w14:paraId="7E7BB5C7" w14:textId="77777777" w:rsidR="0016307F" w:rsidRDefault="0016307F" w:rsidP="0092033E">
      <w:pPr>
        <w:pBdr>
          <w:top w:val="nil"/>
          <w:left w:val="nil"/>
          <w:bottom w:val="nil"/>
          <w:right w:val="nil"/>
          <w:between w:val="nil"/>
        </w:pBdr>
        <w:ind w:hanging="576"/>
      </w:pPr>
    </w:p>
    <w:p w14:paraId="04D2B2EC" w14:textId="77777777" w:rsidR="0016307F" w:rsidRDefault="0016307F" w:rsidP="0092033E">
      <w:pPr>
        <w:pBdr>
          <w:top w:val="nil"/>
          <w:left w:val="nil"/>
          <w:bottom w:val="nil"/>
          <w:right w:val="nil"/>
          <w:between w:val="nil"/>
        </w:pBdr>
        <w:ind w:hanging="576"/>
      </w:pPr>
    </w:p>
    <w:p w14:paraId="407074BE" w14:textId="77777777" w:rsidR="0016307F" w:rsidRDefault="0016307F" w:rsidP="0092033E">
      <w:pPr>
        <w:pBdr>
          <w:top w:val="nil"/>
          <w:left w:val="nil"/>
          <w:bottom w:val="nil"/>
          <w:right w:val="nil"/>
          <w:between w:val="nil"/>
        </w:pBdr>
        <w:ind w:hanging="576"/>
      </w:pPr>
    </w:p>
    <w:p w14:paraId="26BEE89A" w14:textId="77777777" w:rsidR="00910DD8" w:rsidRDefault="00910DD8" w:rsidP="0092033E">
      <w:pPr>
        <w:pBdr>
          <w:top w:val="nil"/>
          <w:left w:val="nil"/>
          <w:bottom w:val="nil"/>
          <w:right w:val="nil"/>
          <w:between w:val="nil"/>
        </w:pBdr>
        <w:ind w:hanging="576"/>
      </w:pPr>
    </w:p>
    <w:p w14:paraId="2FC437B8" w14:textId="77777777" w:rsidR="0000250B" w:rsidRDefault="0000250B" w:rsidP="0092033E">
      <w:pPr>
        <w:pBdr>
          <w:top w:val="nil"/>
          <w:left w:val="nil"/>
          <w:bottom w:val="nil"/>
          <w:right w:val="nil"/>
          <w:between w:val="nil"/>
        </w:pBdr>
        <w:ind w:hanging="576"/>
      </w:pPr>
    </w:p>
    <w:p w14:paraId="624922C9" w14:textId="77777777" w:rsidR="00295A7F" w:rsidRDefault="00295A7F">
      <w:pPr>
        <w:ind w:left="0" w:hanging="144"/>
        <w:rPr>
          <w:b/>
          <w:color w:val="000000"/>
        </w:rPr>
      </w:pPr>
    </w:p>
    <w:p w14:paraId="2AC85110" w14:textId="77777777" w:rsidR="00295A7F" w:rsidRPr="00910DD8" w:rsidRDefault="00D83F08" w:rsidP="0000250B">
      <w:pPr>
        <w:numPr>
          <w:ilvl w:val="2"/>
          <w:numId w:val="27"/>
        </w:numPr>
        <w:pBdr>
          <w:top w:val="nil"/>
          <w:left w:val="nil"/>
          <w:bottom w:val="nil"/>
          <w:right w:val="nil"/>
          <w:between w:val="nil"/>
        </w:pBdr>
        <w:spacing w:line="240" w:lineRule="auto"/>
        <w:ind w:left="576"/>
        <w:rPr>
          <w:sz w:val="22"/>
          <w:szCs w:val="22"/>
        </w:rPr>
      </w:pPr>
      <w:r w:rsidRPr="00910DD8">
        <w:rPr>
          <w:color w:val="000000"/>
          <w:sz w:val="22"/>
          <w:szCs w:val="22"/>
        </w:rPr>
        <w:lastRenderedPageBreak/>
        <w:t xml:space="preserve">Describe how the school </w:t>
      </w:r>
      <w:r w:rsidRPr="00910DD8">
        <w:rPr>
          <w:sz w:val="22"/>
          <w:szCs w:val="22"/>
        </w:rPr>
        <w:t>ensures that</w:t>
      </w:r>
      <w:r w:rsidR="00907EEF" w:rsidRPr="00910DD8">
        <w:rPr>
          <w:color w:val="000000"/>
          <w:sz w:val="22"/>
          <w:szCs w:val="22"/>
        </w:rPr>
        <w:t xml:space="preserve"> </w:t>
      </w:r>
      <w:r w:rsidRPr="00910DD8">
        <w:rPr>
          <w:color w:val="000000"/>
          <w:sz w:val="22"/>
          <w:szCs w:val="22"/>
        </w:rPr>
        <w:t>students behave ethically in caring for patients and in relating to patients' families and other</w:t>
      </w:r>
      <w:r w:rsidR="00907EEF" w:rsidRPr="00910DD8">
        <w:rPr>
          <w:color w:val="000000"/>
          <w:sz w:val="22"/>
          <w:szCs w:val="22"/>
        </w:rPr>
        <w:t xml:space="preserve"> health care workers</w:t>
      </w:r>
      <w:r w:rsidRPr="00910DD8">
        <w:rPr>
          <w:color w:val="000000"/>
          <w:sz w:val="22"/>
          <w:szCs w:val="22"/>
        </w:rPr>
        <w:t>. </w:t>
      </w:r>
      <w:r w:rsidRPr="00910DD8">
        <w:rPr>
          <w:sz w:val="22"/>
          <w:szCs w:val="22"/>
        </w:rPr>
        <w:t>Describ</w:t>
      </w:r>
      <w:r w:rsidR="00907EEF" w:rsidRPr="00910DD8">
        <w:rPr>
          <w:sz w:val="22"/>
          <w:szCs w:val="22"/>
        </w:rPr>
        <w:t xml:space="preserve">e the method(s) used to assess </w:t>
      </w:r>
      <w:r w:rsidRPr="00910DD8">
        <w:rPr>
          <w:sz w:val="22"/>
          <w:szCs w:val="22"/>
        </w:rPr>
        <w:t xml:space="preserve">students’ ethical </w:t>
      </w:r>
      <w:r w:rsidR="008F323B" w:rsidRPr="00910DD8">
        <w:rPr>
          <w:sz w:val="22"/>
          <w:szCs w:val="22"/>
        </w:rPr>
        <w:t>behaviour</w:t>
      </w:r>
      <w:r w:rsidR="00907EEF" w:rsidRPr="00910DD8">
        <w:rPr>
          <w:sz w:val="22"/>
          <w:szCs w:val="22"/>
        </w:rPr>
        <w:t xml:space="preserve"> and to identify and address </w:t>
      </w:r>
      <w:r w:rsidRPr="00910DD8">
        <w:rPr>
          <w:sz w:val="22"/>
          <w:szCs w:val="22"/>
        </w:rPr>
        <w:t>breaches of ethical behavio</w:t>
      </w:r>
      <w:r w:rsidR="008F323B" w:rsidRPr="00910DD8">
        <w:rPr>
          <w:sz w:val="22"/>
          <w:szCs w:val="22"/>
        </w:rPr>
        <w:t>u</w:t>
      </w:r>
      <w:r w:rsidR="00907EEF" w:rsidRPr="00910DD8">
        <w:rPr>
          <w:sz w:val="22"/>
          <w:szCs w:val="22"/>
        </w:rPr>
        <w:t xml:space="preserve">rs in patient care by students. </w:t>
      </w:r>
    </w:p>
    <w:p w14:paraId="4FD1550A" w14:textId="77777777" w:rsidR="0092033E" w:rsidRDefault="0092033E" w:rsidP="0092033E">
      <w:pPr>
        <w:spacing w:line="240" w:lineRule="auto"/>
        <w:rPr>
          <w:b/>
          <w:bCs/>
          <w:color w:val="2E74B5" w:themeColor="accent1" w:themeShade="BF"/>
        </w:rPr>
      </w:pPr>
    </w:p>
    <w:p w14:paraId="190A5CDB" w14:textId="2190EC98" w:rsidR="0092033E" w:rsidRDefault="0092033E" w:rsidP="0092033E">
      <w:pPr>
        <w:spacing w:line="240" w:lineRule="auto"/>
        <w:rPr>
          <w:b/>
          <w:bCs/>
          <w:color w:val="2E74B5" w:themeColor="accent1" w:themeShade="BF"/>
        </w:rPr>
      </w:pPr>
      <w:r w:rsidRPr="0092033E">
        <w:rPr>
          <w:b/>
          <w:bCs/>
          <w:color w:val="2E74B5" w:themeColor="accent1" w:themeShade="BF"/>
        </w:rPr>
        <w:t>RESPONSE</w:t>
      </w:r>
    </w:p>
    <w:p w14:paraId="34AD6E5A" w14:textId="77777777" w:rsidR="0092033E" w:rsidRDefault="0092033E" w:rsidP="0092033E">
      <w:pPr>
        <w:spacing w:line="240" w:lineRule="auto"/>
        <w:rPr>
          <w:b/>
          <w:bCs/>
          <w:color w:val="2E74B5" w:themeColor="accent1" w:themeShade="BF"/>
        </w:rPr>
      </w:pPr>
    </w:p>
    <w:p w14:paraId="52D84C76" w14:textId="77777777" w:rsidR="0092033E" w:rsidRDefault="0092033E" w:rsidP="0092033E">
      <w:pPr>
        <w:spacing w:line="240" w:lineRule="auto"/>
        <w:rPr>
          <w:b/>
          <w:bCs/>
          <w:color w:val="2E74B5" w:themeColor="accent1" w:themeShade="BF"/>
        </w:rPr>
      </w:pPr>
    </w:p>
    <w:p w14:paraId="6DFFFE2E" w14:textId="77777777" w:rsidR="0092033E" w:rsidRDefault="0092033E" w:rsidP="0092033E">
      <w:pPr>
        <w:spacing w:line="240" w:lineRule="auto"/>
        <w:rPr>
          <w:b/>
          <w:bCs/>
          <w:color w:val="2E74B5" w:themeColor="accent1" w:themeShade="BF"/>
        </w:rPr>
      </w:pPr>
    </w:p>
    <w:p w14:paraId="439DE691" w14:textId="77777777" w:rsidR="0092033E" w:rsidRDefault="0092033E" w:rsidP="0092033E">
      <w:pPr>
        <w:spacing w:line="240" w:lineRule="auto"/>
        <w:rPr>
          <w:b/>
          <w:bCs/>
          <w:color w:val="2E74B5" w:themeColor="accent1" w:themeShade="BF"/>
        </w:rPr>
      </w:pPr>
    </w:p>
    <w:p w14:paraId="5A8FE939" w14:textId="77777777" w:rsidR="0092033E" w:rsidRDefault="0092033E" w:rsidP="0092033E">
      <w:pPr>
        <w:spacing w:line="240" w:lineRule="auto"/>
        <w:rPr>
          <w:b/>
          <w:bCs/>
          <w:color w:val="2E74B5" w:themeColor="accent1" w:themeShade="BF"/>
        </w:rPr>
      </w:pPr>
    </w:p>
    <w:p w14:paraId="04F74470" w14:textId="77777777" w:rsidR="0000250B" w:rsidRDefault="0000250B" w:rsidP="0092033E">
      <w:pPr>
        <w:spacing w:line="240" w:lineRule="auto"/>
        <w:rPr>
          <w:b/>
          <w:bCs/>
          <w:color w:val="2E74B5" w:themeColor="accent1" w:themeShade="BF"/>
        </w:rPr>
      </w:pPr>
    </w:p>
    <w:p w14:paraId="0219C8FF" w14:textId="77777777" w:rsidR="0000250B" w:rsidRDefault="0000250B" w:rsidP="0092033E">
      <w:pPr>
        <w:spacing w:line="240" w:lineRule="auto"/>
        <w:rPr>
          <w:b/>
          <w:bCs/>
          <w:color w:val="2E74B5" w:themeColor="accent1" w:themeShade="BF"/>
        </w:rPr>
      </w:pPr>
    </w:p>
    <w:p w14:paraId="73EA006B" w14:textId="77777777" w:rsidR="0000250B" w:rsidRDefault="0000250B" w:rsidP="0092033E">
      <w:pPr>
        <w:spacing w:line="240" w:lineRule="auto"/>
        <w:rPr>
          <w:b/>
          <w:bCs/>
          <w:color w:val="2E74B5" w:themeColor="accent1" w:themeShade="BF"/>
        </w:rPr>
      </w:pPr>
    </w:p>
    <w:p w14:paraId="098C2591" w14:textId="77777777" w:rsidR="0000250B" w:rsidRDefault="0000250B" w:rsidP="0092033E">
      <w:pPr>
        <w:spacing w:line="240" w:lineRule="auto"/>
        <w:rPr>
          <w:b/>
          <w:bCs/>
          <w:color w:val="2E74B5" w:themeColor="accent1" w:themeShade="BF"/>
        </w:rPr>
      </w:pPr>
    </w:p>
    <w:p w14:paraId="2311FA8D" w14:textId="77777777" w:rsidR="0000250B" w:rsidRDefault="0000250B" w:rsidP="0092033E">
      <w:pPr>
        <w:spacing w:line="240" w:lineRule="auto"/>
        <w:rPr>
          <w:b/>
          <w:bCs/>
          <w:color w:val="2E74B5" w:themeColor="accent1" w:themeShade="BF"/>
        </w:rPr>
      </w:pPr>
    </w:p>
    <w:p w14:paraId="4F57B651" w14:textId="77777777" w:rsidR="0092033E" w:rsidRDefault="0092033E" w:rsidP="0092033E">
      <w:pPr>
        <w:spacing w:line="240" w:lineRule="auto"/>
        <w:rPr>
          <w:b/>
          <w:bCs/>
          <w:color w:val="2E74B5" w:themeColor="accent1" w:themeShade="BF"/>
        </w:rPr>
      </w:pPr>
    </w:p>
    <w:p w14:paraId="7FBE33D4" w14:textId="77777777" w:rsidR="0092033E" w:rsidRPr="0092033E" w:rsidRDefault="0092033E" w:rsidP="0092033E">
      <w:pPr>
        <w:spacing w:line="240" w:lineRule="auto"/>
        <w:rPr>
          <w:b/>
          <w:bCs/>
          <w:color w:val="434343"/>
        </w:rPr>
      </w:pPr>
    </w:p>
    <w:p w14:paraId="6F12BBF7" w14:textId="77777777" w:rsidR="00295A7F" w:rsidRDefault="00295A7F">
      <w:pPr>
        <w:ind w:left="0" w:firstLine="0"/>
        <w:rPr>
          <w:b/>
          <w:color w:val="2E75B5"/>
        </w:rPr>
      </w:pPr>
    </w:p>
    <w:p w14:paraId="3CC1F123" w14:textId="77777777" w:rsidR="00295A7F" w:rsidRDefault="00D83F08">
      <w:pPr>
        <w:rPr>
          <w:b/>
          <w:color w:val="2E75B5"/>
        </w:rPr>
      </w:pPr>
      <w:r>
        <w:rPr>
          <w:b/>
          <w:color w:val="2E75B5"/>
        </w:rPr>
        <w:t>5.9. SCIENTIFIC METHODS AND CLINICAL TRANSLATIONAL RESEARCH</w:t>
      </w:r>
    </w:p>
    <w:tbl>
      <w:tblPr>
        <w:tblStyle w:val="afffffc"/>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25AC5A9" w14:textId="77777777">
        <w:tc>
          <w:tcPr>
            <w:tcW w:w="9314" w:type="dxa"/>
            <w:shd w:val="clear" w:color="auto" w:fill="DEEBF6"/>
          </w:tcPr>
          <w:p w14:paraId="774C8FAC" w14:textId="77777777" w:rsidR="00295A7F" w:rsidRDefault="00295A7F">
            <w:pPr>
              <w:ind w:left="1008" w:hanging="143"/>
              <w:rPr>
                <w:b/>
                <w:color w:val="2E75B5"/>
              </w:rPr>
            </w:pPr>
          </w:p>
          <w:p w14:paraId="4F30B005" w14:textId="77777777" w:rsidR="00295A7F" w:rsidRPr="008F323B" w:rsidRDefault="00D83F08" w:rsidP="00334D76">
            <w:pPr>
              <w:ind w:left="720" w:hanging="720"/>
              <w:rPr>
                <w:rFonts w:ascii="Trebuchet MS" w:eastAsia="Trebuchet MS" w:hAnsi="Trebuchet MS" w:cs="Trebuchet MS"/>
              </w:rPr>
            </w:pPr>
            <w:r w:rsidRPr="008F323B">
              <w:rPr>
                <w:rFonts w:ascii="Trebuchet MS" w:eastAsia="Trebuchet MS" w:hAnsi="Trebuchet MS" w:cs="Trebuchet MS"/>
                <w:b/>
                <w:color w:val="2E75B5"/>
              </w:rPr>
              <w:t xml:space="preserve">5.9.1. </w:t>
            </w:r>
            <w:r w:rsidRPr="008F323B">
              <w:rPr>
                <w:rFonts w:ascii="Trebuchet MS" w:eastAsia="Trebuchet MS" w:hAnsi="Trebuchet MS" w:cs="Trebuchet MS"/>
              </w:rPr>
              <w:t>The curriculum includes instruction in the scientific method and in the ethical principles of clinical and translational research, including the ways in which such research is conducted, evaluated, explained to patients and applied to patient care.  </w:t>
            </w:r>
          </w:p>
          <w:p w14:paraId="19DD9772" w14:textId="77777777" w:rsidR="00295A7F" w:rsidRPr="008F323B" w:rsidRDefault="00D83F08" w:rsidP="00334D76">
            <w:pPr>
              <w:ind w:left="720" w:hanging="720"/>
              <w:rPr>
                <w:rFonts w:ascii="Trebuchet MS" w:eastAsia="Trebuchet MS" w:hAnsi="Trebuchet MS" w:cs="Trebuchet MS"/>
                <w:color w:val="FF0000"/>
              </w:rPr>
            </w:pPr>
            <w:r w:rsidRPr="008F323B">
              <w:rPr>
                <w:rFonts w:ascii="Trebuchet MS" w:eastAsia="Trebuchet MS" w:hAnsi="Trebuchet MS" w:cs="Trebuchet MS"/>
                <w:b/>
                <w:color w:val="2E75B5"/>
              </w:rPr>
              <w:t>5.9.2.</w:t>
            </w:r>
            <w:r w:rsidRPr="008F323B">
              <w:rPr>
                <w:rFonts w:ascii="Trebuchet MS" w:eastAsia="Trebuchet MS" w:hAnsi="Trebuchet MS" w:cs="Trebuchet MS"/>
                <w:color w:val="FF0000"/>
              </w:rPr>
              <w:t> </w:t>
            </w:r>
            <w:r w:rsidRPr="00E62ABB">
              <w:rPr>
                <w:rFonts w:ascii="Trebuchet MS" w:eastAsia="Trebuchet MS" w:hAnsi="Trebuchet MS" w:cs="Trebuchet MS"/>
                <w:color w:val="000000" w:themeColor="text1"/>
              </w:rPr>
              <w:t>Medical schools make available opportunities for medical students to participate in research and other scholarly activities of the faculty.</w:t>
            </w:r>
          </w:p>
          <w:p w14:paraId="6507ABE8" w14:textId="77777777" w:rsidR="00295A7F" w:rsidRDefault="00295A7F">
            <w:pPr>
              <w:ind w:hanging="144"/>
            </w:pPr>
          </w:p>
        </w:tc>
      </w:tr>
    </w:tbl>
    <w:p w14:paraId="1F5DD131" w14:textId="77777777" w:rsidR="00295A7F" w:rsidRDefault="00295A7F">
      <w:pPr>
        <w:ind w:left="0" w:hanging="144"/>
        <w:rPr>
          <w:b/>
          <w:color w:val="FF0000"/>
        </w:rPr>
      </w:pPr>
    </w:p>
    <w:p w14:paraId="6D2F14BF" w14:textId="77777777" w:rsidR="00295A7F" w:rsidRDefault="00700B70" w:rsidP="00334D76">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 xml:space="preserve">5.9. SCIENTIFIC METHODS </w:t>
      </w:r>
      <w:r>
        <w:rPr>
          <w:b/>
          <w:color w:val="2E75B5"/>
        </w:rPr>
        <w:t xml:space="preserve">AND </w:t>
      </w:r>
      <w:r w:rsidR="00D83F08">
        <w:rPr>
          <w:b/>
          <w:color w:val="2E75B5"/>
        </w:rPr>
        <w:t>CLINICAL TRANSLATIONAL RESEARCH</w:t>
      </w:r>
    </w:p>
    <w:p w14:paraId="423BDC52" w14:textId="77777777" w:rsidR="00334D76" w:rsidRDefault="00334D76" w:rsidP="00334D76">
      <w:pPr>
        <w:spacing w:line="240" w:lineRule="auto"/>
        <w:ind w:left="-144" w:firstLine="0"/>
        <w:rPr>
          <w:b/>
          <w:color w:val="2E75B5"/>
        </w:rPr>
      </w:pPr>
    </w:p>
    <w:p w14:paraId="0D80163A" w14:textId="77777777" w:rsidR="00295A7F" w:rsidRDefault="00D83F08" w:rsidP="0000250B">
      <w:pPr>
        <w:spacing w:line="240" w:lineRule="auto"/>
      </w:pPr>
      <w:r>
        <w:rPr>
          <w:b/>
          <w:color w:val="2E75B5"/>
        </w:rPr>
        <w:t>5.9.1</w:t>
      </w:r>
      <w:r w:rsidRPr="00910DD8">
        <w:rPr>
          <w:color w:val="000000"/>
          <w:sz w:val="22"/>
          <w:szCs w:val="22"/>
        </w:rPr>
        <w:t xml:space="preserve">. </w:t>
      </w:r>
      <w:r w:rsidRPr="00910DD8">
        <w:rPr>
          <w:sz w:val="22"/>
          <w:szCs w:val="22"/>
        </w:rPr>
        <w:t>Indicate where in the curriculum medical students receive instruction</w:t>
      </w:r>
      <w:r w:rsidR="005276F0" w:rsidRPr="00910DD8">
        <w:rPr>
          <w:color w:val="000000"/>
          <w:sz w:val="22"/>
          <w:szCs w:val="22"/>
        </w:rPr>
        <w:t xml:space="preserve"> in the principles of clinical and translational research</w:t>
      </w:r>
      <w:r w:rsidR="005276F0" w:rsidRPr="00910DD8">
        <w:rPr>
          <w:sz w:val="22"/>
          <w:szCs w:val="22"/>
        </w:rPr>
        <w:t xml:space="preserve"> </w:t>
      </w:r>
      <w:r w:rsidR="0062092E" w:rsidRPr="00910DD8">
        <w:rPr>
          <w:sz w:val="22"/>
          <w:szCs w:val="22"/>
        </w:rPr>
        <w:t xml:space="preserve">and describe </w:t>
      </w:r>
      <w:r w:rsidRPr="00910DD8">
        <w:rPr>
          <w:sz w:val="22"/>
          <w:szCs w:val="22"/>
        </w:rPr>
        <w:t xml:space="preserve">how students are assessed on the basic scientific and ethical principles </w:t>
      </w:r>
      <w:r w:rsidR="0062092E" w:rsidRPr="00910DD8">
        <w:rPr>
          <w:sz w:val="22"/>
          <w:szCs w:val="22"/>
        </w:rPr>
        <w:t xml:space="preserve">and methods </w:t>
      </w:r>
      <w:r w:rsidRPr="00910DD8">
        <w:rPr>
          <w:sz w:val="22"/>
          <w:szCs w:val="22"/>
        </w:rPr>
        <w:t>of research.</w:t>
      </w:r>
    </w:p>
    <w:p w14:paraId="64C1D005" w14:textId="77777777" w:rsidR="0092033E" w:rsidRDefault="0092033E"/>
    <w:p w14:paraId="29899A74" w14:textId="77777777" w:rsidR="0092033E" w:rsidRDefault="0092033E" w:rsidP="0092033E">
      <w:pPr>
        <w:spacing w:line="240" w:lineRule="auto"/>
        <w:ind w:left="-144" w:firstLine="0"/>
        <w:rPr>
          <w:b/>
          <w:bCs/>
          <w:color w:val="434343"/>
        </w:rPr>
      </w:pPr>
      <w:r>
        <w:rPr>
          <w:b/>
          <w:bCs/>
          <w:color w:val="2E74B5" w:themeColor="accent1" w:themeShade="BF"/>
        </w:rPr>
        <w:t>RESPONSE</w:t>
      </w:r>
    </w:p>
    <w:p w14:paraId="5920E5D4" w14:textId="77777777" w:rsidR="0092033E" w:rsidRDefault="0092033E"/>
    <w:p w14:paraId="39BE8A98" w14:textId="77777777" w:rsidR="0092033E" w:rsidRDefault="0092033E"/>
    <w:p w14:paraId="0F1EEAC2" w14:textId="77777777" w:rsidR="0000250B" w:rsidRDefault="0000250B"/>
    <w:p w14:paraId="77D9C852" w14:textId="77777777" w:rsidR="0000250B" w:rsidRDefault="0000250B"/>
    <w:p w14:paraId="50655D6E" w14:textId="77777777" w:rsidR="0000250B" w:rsidRDefault="0000250B"/>
    <w:p w14:paraId="43CE6C8F" w14:textId="77777777" w:rsidR="00295A7F" w:rsidRPr="005A752E" w:rsidRDefault="00295A7F">
      <w:pPr>
        <w:ind w:left="720"/>
        <w:rPr>
          <w:color w:val="000000"/>
          <w:sz w:val="22"/>
          <w:szCs w:val="22"/>
        </w:rPr>
      </w:pPr>
    </w:p>
    <w:p w14:paraId="612795D8" w14:textId="77777777" w:rsidR="00295A7F" w:rsidRPr="005A752E" w:rsidRDefault="00D83F08" w:rsidP="0000250B">
      <w:pPr>
        <w:numPr>
          <w:ilvl w:val="2"/>
          <w:numId w:val="6"/>
        </w:numPr>
        <w:pBdr>
          <w:top w:val="nil"/>
          <w:left w:val="nil"/>
          <w:bottom w:val="nil"/>
          <w:right w:val="nil"/>
          <w:between w:val="nil"/>
        </w:pBdr>
        <w:spacing w:line="240" w:lineRule="auto"/>
        <w:ind w:left="576"/>
        <w:rPr>
          <w:sz w:val="22"/>
          <w:szCs w:val="22"/>
        </w:rPr>
      </w:pPr>
      <w:r w:rsidRPr="005A752E">
        <w:rPr>
          <w:sz w:val="22"/>
          <w:szCs w:val="22"/>
        </w:rPr>
        <w:t xml:space="preserve">Describe how students are assisted in identifying a research project and a </w:t>
      </w:r>
      <w:r w:rsidR="0062092E" w:rsidRPr="005A752E">
        <w:rPr>
          <w:sz w:val="22"/>
          <w:szCs w:val="22"/>
        </w:rPr>
        <w:t xml:space="preserve">research </w:t>
      </w:r>
      <w:r w:rsidRPr="005A752E">
        <w:rPr>
          <w:sz w:val="22"/>
          <w:szCs w:val="22"/>
        </w:rPr>
        <w:t>mentor. Describe the funding, personnel, and other resources available to support medical student participation in research and/or other scholarly activities.</w:t>
      </w:r>
      <w:r w:rsidRPr="005A752E">
        <w:rPr>
          <w:color w:val="7030A0"/>
          <w:sz w:val="22"/>
          <w:szCs w:val="22"/>
        </w:rPr>
        <w:t xml:space="preserve"> </w:t>
      </w:r>
    </w:p>
    <w:p w14:paraId="38B19612" w14:textId="77777777" w:rsidR="0092033E" w:rsidRDefault="0092033E" w:rsidP="0092033E">
      <w:pPr>
        <w:pBdr>
          <w:top w:val="nil"/>
          <w:left w:val="nil"/>
          <w:bottom w:val="nil"/>
          <w:right w:val="nil"/>
          <w:between w:val="nil"/>
        </w:pBdr>
        <w:ind w:hanging="576"/>
        <w:rPr>
          <w:color w:val="7030A0"/>
        </w:rPr>
      </w:pPr>
    </w:p>
    <w:p w14:paraId="3ED6144B" w14:textId="77777777" w:rsidR="0092033E" w:rsidRDefault="0092033E" w:rsidP="0092033E">
      <w:pPr>
        <w:spacing w:line="240" w:lineRule="auto"/>
        <w:ind w:left="-144" w:firstLine="0"/>
        <w:rPr>
          <w:b/>
          <w:bCs/>
          <w:color w:val="434343"/>
        </w:rPr>
      </w:pPr>
      <w:r>
        <w:rPr>
          <w:b/>
          <w:bCs/>
          <w:color w:val="2E74B5" w:themeColor="accent1" w:themeShade="BF"/>
        </w:rPr>
        <w:t>RESPONSE</w:t>
      </w:r>
    </w:p>
    <w:p w14:paraId="4911CD43" w14:textId="77777777" w:rsidR="0092033E" w:rsidRDefault="0092033E" w:rsidP="0092033E">
      <w:pPr>
        <w:pBdr>
          <w:top w:val="nil"/>
          <w:left w:val="nil"/>
          <w:bottom w:val="nil"/>
          <w:right w:val="nil"/>
          <w:between w:val="nil"/>
        </w:pBdr>
        <w:ind w:hanging="576"/>
      </w:pPr>
    </w:p>
    <w:p w14:paraId="6C9B1D71" w14:textId="77777777" w:rsidR="00295A7F" w:rsidRDefault="00295A7F">
      <w:pPr>
        <w:rPr>
          <w:b/>
          <w:color w:val="0070C0"/>
        </w:rPr>
      </w:pPr>
    </w:p>
    <w:p w14:paraId="5A5E49D8" w14:textId="77777777" w:rsidR="0000250B" w:rsidRDefault="0000250B">
      <w:pPr>
        <w:rPr>
          <w:b/>
          <w:color w:val="0070C0"/>
        </w:rPr>
      </w:pPr>
    </w:p>
    <w:p w14:paraId="393240D1" w14:textId="77777777" w:rsidR="0000250B" w:rsidRDefault="0000250B">
      <w:pPr>
        <w:rPr>
          <w:b/>
          <w:color w:val="0070C0"/>
        </w:rPr>
      </w:pPr>
    </w:p>
    <w:p w14:paraId="1543ADE9" w14:textId="77777777" w:rsidR="0092033E" w:rsidRDefault="0092033E">
      <w:pPr>
        <w:rPr>
          <w:b/>
          <w:color w:val="0070C0"/>
        </w:rPr>
      </w:pPr>
    </w:p>
    <w:p w14:paraId="482F37A0" w14:textId="77777777" w:rsidR="0092033E" w:rsidRDefault="0092033E">
      <w:pPr>
        <w:rPr>
          <w:b/>
          <w:color w:val="0070C0"/>
        </w:rPr>
      </w:pPr>
    </w:p>
    <w:p w14:paraId="7EEDFE48" w14:textId="77777777" w:rsidR="0092033E" w:rsidRDefault="0092033E">
      <w:pPr>
        <w:rPr>
          <w:b/>
          <w:color w:val="0070C0"/>
        </w:rPr>
      </w:pPr>
    </w:p>
    <w:p w14:paraId="583A80E5" w14:textId="77777777" w:rsidR="0092033E" w:rsidRDefault="0092033E">
      <w:pPr>
        <w:rPr>
          <w:b/>
          <w:color w:val="0070C0"/>
        </w:rPr>
      </w:pPr>
    </w:p>
    <w:p w14:paraId="15C56BBE" w14:textId="77777777" w:rsidR="00295A7F" w:rsidRDefault="00D83F08" w:rsidP="005A752E">
      <w:pPr>
        <w:ind w:left="-144" w:firstLine="0"/>
        <w:rPr>
          <w:b/>
          <w:color w:val="2E75B5"/>
        </w:rPr>
      </w:pPr>
      <w:r>
        <w:rPr>
          <w:b/>
          <w:color w:val="0070C0"/>
        </w:rPr>
        <w:t xml:space="preserve">SUPPORTING DOCUMENTATION: </w:t>
      </w:r>
      <w:r>
        <w:rPr>
          <w:b/>
          <w:color w:val="2E75B5"/>
        </w:rPr>
        <w:t>STANDARD 5: CURRICULAR CONTENT</w:t>
      </w:r>
    </w:p>
    <w:p w14:paraId="51C31CE2" w14:textId="3531EE54" w:rsidR="00295A7F" w:rsidRDefault="005A752E" w:rsidP="005A752E">
      <w:pPr>
        <w:ind w:left="-144" w:firstLine="0"/>
        <w:rPr>
          <w:color w:val="000000"/>
        </w:rPr>
      </w:pPr>
      <w:r>
        <w:rPr>
          <w:color w:val="000000"/>
        </w:rPr>
        <w:t>Please include the following in the Appendix and identify the location by Folder or page number:</w:t>
      </w:r>
    </w:p>
    <w:p w14:paraId="2E3217F6" w14:textId="77777777" w:rsidR="005A752E" w:rsidRDefault="005A752E">
      <w:pPr>
        <w:rPr>
          <w:color w:val="000000"/>
        </w:rPr>
      </w:pPr>
    </w:p>
    <w:p w14:paraId="4537E12B" w14:textId="77777777" w:rsidR="00295A7F" w:rsidRDefault="00D83F08" w:rsidP="00606CEB">
      <w:pPr>
        <w:numPr>
          <w:ilvl w:val="0"/>
          <w:numId w:val="8"/>
        </w:numPr>
        <w:pBdr>
          <w:top w:val="nil"/>
          <w:left w:val="nil"/>
          <w:bottom w:val="nil"/>
          <w:right w:val="nil"/>
          <w:between w:val="nil"/>
        </w:pBdr>
        <w:ind w:left="576" w:hanging="288"/>
        <w:rPr>
          <w:color w:val="000000"/>
        </w:rPr>
      </w:pPr>
      <w:r>
        <w:rPr>
          <w:color w:val="000000"/>
        </w:rPr>
        <w:t>Basic Science Course Sylla</w:t>
      </w:r>
      <w:r>
        <w:t>bus</w:t>
      </w:r>
    </w:p>
    <w:p w14:paraId="0BC60B03" w14:textId="77777777" w:rsidR="00295A7F" w:rsidRDefault="00D83F08" w:rsidP="00606CEB">
      <w:pPr>
        <w:numPr>
          <w:ilvl w:val="0"/>
          <w:numId w:val="8"/>
        </w:numPr>
        <w:pBdr>
          <w:top w:val="nil"/>
          <w:left w:val="nil"/>
          <w:bottom w:val="nil"/>
          <w:right w:val="nil"/>
          <w:between w:val="nil"/>
        </w:pBdr>
        <w:ind w:left="576" w:hanging="288"/>
      </w:pPr>
      <w:r>
        <w:t>Clinical Course Syllabus</w:t>
      </w:r>
    </w:p>
    <w:p w14:paraId="47A12424" w14:textId="77777777" w:rsidR="00295A7F" w:rsidRDefault="00D83F08" w:rsidP="00606CEB">
      <w:pPr>
        <w:numPr>
          <w:ilvl w:val="0"/>
          <w:numId w:val="8"/>
        </w:numPr>
        <w:pBdr>
          <w:top w:val="nil"/>
          <w:left w:val="nil"/>
          <w:bottom w:val="nil"/>
          <w:right w:val="nil"/>
          <w:between w:val="nil"/>
        </w:pBdr>
        <w:ind w:left="576" w:hanging="288"/>
        <w:rPr>
          <w:color w:val="000000"/>
        </w:rPr>
      </w:pPr>
      <w:r>
        <w:rPr>
          <w:color w:val="000000"/>
        </w:rPr>
        <w:t>Clinical Medicine Handbook</w:t>
      </w:r>
    </w:p>
    <w:p w14:paraId="0BF45FCF" w14:textId="77777777" w:rsidR="00295A7F" w:rsidRDefault="00D83F08" w:rsidP="00606CEB">
      <w:pPr>
        <w:numPr>
          <w:ilvl w:val="0"/>
          <w:numId w:val="8"/>
        </w:numPr>
        <w:pBdr>
          <w:top w:val="nil"/>
          <w:left w:val="nil"/>
          <w:bottom w:val="nil"/>
          <w:right w:val="nil"/>
          <w:between w:val="nil"/>
        </w:pBdr>
        <w:ind w:left="576" w:hanging="288"/>
        <w:rPr>
          <w:color w:val="000000"/>
        </w:rPr>
      </w:pPr>
      <w:r>
        <w:rPr>
          <w:color w:val="000000"/>
        </w:rPr>
        <w:t>Student Handbook.</w:t>
      </w:r>
    </w:p>
    <w:p w14:paraId="390C3CCD" w14:textId="77777777" w:rsidR="00295A7F" w:rsidRDefault="00D83F08" w:rsidP="00606CEB">
      <w:pPr>
        <w:numPr>
          <w:ilvl w:val="0"/>
          <w:numId w:val="8"/>
        </w:numPr>
        <w:pBdr>
          <w:top w:val="nil"/>
          <w:left w:val="nil"/>
          <w:bottom w:val="nil"/>
          <w:right w:val="nil"/>
          <w:between w:val="nil"/>
        </w:pBdr>
        <w:ind w:left="576" w:hanging="288"/>
        <w:rPr>
          <w:color w:val="000000"/>
        </w:rPr>
      </w:pPr>
      <w:r>
        <w:rPr>
          <w:color w:val="000000"/>
        </w:rPr>
        <w:t xml:space="preserve">List peer reviewed publications, presentations and other scholarly activities produced by the school, faculty, students and/or staff. </w:t>
      </w:r>
    </w:p>
    <w:p w14:paraId="25854B95" w14:textId="77777777" w:rsidR="00295A7F" w:rsidRDefault="00D83F08">
      <w:pPr>
        <w:rPr>
          <w:color w:val="000000"/>
        </w:rPr>
      </w:pPr>
      <w:r>
        <w:br w:type="page"/>
      </w:r>
    </w:p>
    <w:p w14:paraId="05B15512" w14:textId="77777777" w:rsidR="00295A7F" w:rsidRDefault="00D83F08">
      <w:pPr>
        <w:spacing w:before="240"/>
        <w:jc w:val="center"/>
      </w:pPr>
      <w:r>
        <w:rPr>
          <w:b/>
          <w:color w:val="2E75B5"/>
          <w:sz w:val="28"/>
          <w:szCs w:val="28"/>
        </w:rPr>
        <w:lastRenderedPageBreak/>
        <w:t>STANDARD 6: CURRICULAR IMPLEMENTATION AND EVALUATION</w:t>
      </w:r>
    </w:p>
    <w:p w14:paraId="7F194104" w14:textId="77777777" w:rsidR="00295A7F" w:rsidRPr="000A2259" w:rsidRDefault="00D83F08" w:rsidP="000A2259">
      <w:pPr>
        <w:spacing w:before="240" w:line="240" w:lineRule="auto"/>
        <w:ind w:left="-144" w:firstLine="0"/>
        <w:rPr>
          <w:bCs/>
          <w:color w:val="000000"/>
        </w:rPr>
      </w:pPr>
      <w:r w:rsidRPr="000A2259">
        <w:rPr>
          <w:bCs/>
          <w:color w:val="000000"/>
        </w:rPr>
        <w:t xml:space="preserve">The school has a faculty committee that oversees the medical education programme and has responsibility for the overall design, management and evaluation of a coherent and coordinated preclinical and clinical curriculum. </w:t>
      </w:r>
    </w:p>
    <w:p w14:paraId="06E0407A" w14:textId="77777777" w:rsidR="00295A7F" w:rsidRDefault="00295A7F"/>
    <w:p w14:paraId="64162BE9" w14:textId="77777777" w:rsidR="00295A7F" w:rsidRDefault="00D83F08">
      <w:pPr>
        <w:rPr>
          <w:b/>
          <w:color w:val="2E75B5"/>
        </w:rPr>
      </w:pPr>
      <w:r>
        <w:rPr>
          <w:b/>
          <w:color w:val="2E75B5"/>
        </w:rPr>
        <w:t>6.1. LENGTH OF THE CURRICULUM</w:t>
      </w:r>
    </w:p>
    <w:tbl>
      <w:tblPr>
        <w:tblStyle w:val="affffff"/>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4451EA3" w14:textId="77777777">
        <w:tc>
          <w:tcPr>
            <w:tcW w:w="9314" w:type="dxa"/>
            <w:shd w:val="clear" w:color="auto" w:fill="DEEBF6"/>
          </w:tcPr>
          <w:p w14:paraId="419F6E33" w14:textId="77777777" w:rsidR="00295A7F" w:rsidRDefault="00295A7F">
            <w:pPr>
              <w:ind w:left="1008" w:hanging="143"/>
              <w:rPr>
                <w:rFonts w:ascii="Trebuchet MS" w:eastAsia="Trebuchet MS" w:hAnsi="Trebuchet MS" w:cs="Trebuchet MS"/>
                <w:b/>
                <w:color w:val="2E75B5"/>
                <w:sz w:val="24"/>
                <w:szCs w:val="24"/>
              </w:rPr>
            </w:pPr>
          </w:p>
          <w:p w14:paraId="1C536B3A" w14:textId="77777777" w:rsidR="00295A7F" w:rsidRPr="008650D1" w:rsidRDefault="00D83F08" w:rsidP="004B256E">
            <w:pPr>
              <w:ind w:left="720" w:hanging="720"/>
              <w:rPr>
                <w:rFonts w:ascii="Trebuchet MS" w:eastAsia="Trebuchet MS" w:hAnsi="Trebuchet MS" w:cs="Trebuchet MS"/>
              </w:rPr>
            </w:pPr>
            <w:r w:rsidRPr="008F323B">
              <w:rPr>
                <w:rFonts w:ascii="Trebuchet MS" w:eastAsia="Trebuchet MS" w:hAnsi="Trebuchet MS" w:cs="Trebuchet MS"/>
                <w:b/>
                <w:color w:val="2E75B5"/>
              </w:rPr>
              <w:t>6.1.</w:t>
            </w:r>
            <w:r w:rsidRPr="008650D1">
              <w:rPr>
                <w:rFonts w:ascii="Trebuchet MS" w:eastAsia="Trebuchet MS" w:hAnsi="Trebuchet MS" w:cs="Trebuchet MS"/>
                <w:b/>
                <w:color w:val="2E75B5"/>
              </w:rPr>
              <w:t>1.</w:t>
            </w:r>
            <w:r w:rsidRPr="008650D1">
              <w:rPr>
                <w:rFonts w:ascii="Trebuchet MS" w:eastAsia="Trebuchet MS" w:hAnsi="Trebuchet MS" w:cs="Trebuchet MS"/>
                <w:color w:val="000000"/>
              </w:rPr>
              <w:t xml:space="preserve"> The length of the medical school programme from entry to graduation is no less than 130 weeks and is offered over four academic years. </w:t>
            </w:r>
          </w:p>
          <w:p w14:paraId="47455B99" w14:textId="33582F2B" w:rsidR="00295A7F" w:rsidRPr="008650D1" w:rsidRDefault="00D83F08" w:rsidP="004B256E">
            <w:pPr>
              <w:ind w:left="720" w:hanging="720"/>
              <w:rPr>
                <w:rFonts w:ascii="Trebuchet MS" w:eastAsia="Trebuchet MS" w:hAnsi="Trebuchet MS" w:cs="Trebuchet MS"/>
                <w:color w:val="000000"/>
              </w:rPr>
            </w:pPr>
            <w:r w:rsidRPr="008650D1">
              <w:rPr>
                <w:rFonts w:ascii="Trebuchet MS" w:eastAsia="Trebuchet MS" w:hAnsi="Trebuchet MS" w:cs="Trebuchet MS"/>
                <w:b/>
                <w:color w:val="2E75B5"/>
              </w:rPr>
              <w:t xml:space="preserve">6.1.2. </w:t>
            </w:r>
            <w:r w:rsidRPr="008650D1">
              <w:rPr>
                <w:rFonts w:ascii="Trebuchet MS" w:eastAsia="Trebuchet MS" w:hAnsi="Trebuchet MS" w:cs="Trebuchet MS"/>
                <w:color w:val="000000"/>
              </w:rPr>
              <w:t>The clinical curriculum is presented in an integrated and multidisciplinary approach to include the following c</w:t>
            </w:r>
            <w:r w:rsidR="00AA4B0F" w:rsidRPr="008650D1">
              <w:rPr>
                <w:rFonts w:ascii="Trebuchet MS" w:eastAsia="Trebuchet MS" w:hAnsi="Trebuchet MS" w:cs="Trebuchet MS"/>
                <w:color w:val="000000"/>
              </w:rPr>
              <w:t xml:space="preserve">linical </w:t>
            </w:r>
            <w:r w:rsidRPr="008650D1">
              <w:rPr>
                <w:rFonts w:ascii="Trebuchet MS" w:eastAsia="Trebuchet MS" w:hAnsi="Trebuchet MS" w:cs="Trebuchet MS"/>
                <w:color w:val="000000"/>
              </w:rPr>
              <w:t>subjects:</w:t>
            </w:r>
          </w:p>
          <w:p w14:paraId="4AD7DA04"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Internal medicine of not less than 12 weeks</w:t>
            </w:r>
          </w:p>
          <w:p w14:paraId="55D3B8B3"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Surgery of not less than 12 weeks</w:t>
            </w:r>
          </w:p>
          <w:p w14:paraId="36617E6C"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Paediatrics of not less than 6 weeks</w:t>
            </w:r>
          </w:p>
          <w:p w14:paraId="553BD571"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Obstetrics and gynaecology of not less than 6 weeks</w:t>
            </w:r>
          </w:p>
          <w:p w14:paraId="73783294"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Psychiatry of not less than 6 weeks</w:t>
            </w:r>
          </w:p>
          <w:p w14:paraId="631EC05B" w14:textId="4D576C6B"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Clinical electives of not less than 24 weeks </w:t>
            </w:r>
          </w:p>
          <w:p w14:paraId="325770C1" w14:textId="77777777" w:rsidR="00AA4B0F" w:rsidRPr="008650D1" w:rsidRDefault="00AA4B0F" w:rsidP="00AA4B0F">
            <w:pPr>
              <w:tabs>
                <w:tab w:val="left" w:pos="1181"/>
              </w:tabs>
              <w:spacing w:before="120"/>
              <w:ind w:left="144"/>
              <w:rPr>
                <w:rFonts w:ascii="Trebuchet MS" w:hAnsi="Trebuchet MS"/>
                <w:lang w:val="en-IE"/>
              </w:rPr>
            </w:pPr>
            <w:r w:rsidRPr="008650D1">
              <w:rPr>
                <w:rFonts w:ascii="Trebuchet MS" w:hAnsi="Trebuchet MS"/>
                <w:lang w:val="en-IE"/>
              </w:rPr>
              <w:t xml:space="preserve">and preferably family medicine of not less than four weeks. This may be offered as a separate rotation or integrated into a primary care discipline. </w:t>
            </w:r>
          </w:p>
          <w:p w14:paraId="2DE7248F" w14:textId="77777777" w:rsidR="00AA4B0F" w:rsidRPr="008650D1" w:rsidRDefault="00AA4B0F" w:rsidP="00AA4B0F">
            <w:pPr>
              <w:pBdr>
                <w:top w:val="nil"/>
                <w:left w:val="nil"/>
                <w:bottom w:val="nil"/>
                <w:right w:val="nil"/>
                <w:between w:val="nil"/>
              </w:pBdr>
              <w:ind w:left="576" w:hanging="576"/>
              <w:rPr>
                <w:rFonts w:ascii="Trebuchet MS" w:eastAsia="Trebuchet MS" w:hAnsi="Trebuchet MS" w:cs="Trebuchet MS"/>
                <w:color w:val="000000"/>
              </w:rPr>
            </w:pPr>
          </w:p>
          <w:p w14:paraId="2DC64451" w14:textId="77777777" w:rsidR="00295A7F" w:rsidRPr="008650D1" w:rsidRDefault="00D83F08" w:rsidP="004B256E">
            <w:pPr>
              <w:ind w:left="864" w:hanging="720"/>
              <w:rPr>
                <w:rFonts w:ascii="Trebuchet MS" w:eastAsia="Trebuchet MS" w:hAnsi="Trebuchet MS" w:cs="Trebuchet MS"/>
                <w:color w:val="000000"/>
              </w:rPr>
            </w:pPr>
            <w:r w:rsidRPr="008650D1">
              <w:rPr>
                <w:rFonts w:ascii="Trebuchet MS" w:eastAsia="Trebuchet MS" w:hAnsi="Trebuchet MS" w:cs="Trebuchet MS"/>
                <w:b/>
                <w:color w:val="2E75B5"/>
              </w:rPr>
              <w:t>6.1.3.</w:t>
            </w:r>
            <w:r w:rsidRPr="008650D1">
              <w:rPr>
                <w:rFonts w:ascii="Trebuchet MS" w:eastAsia="Trebuchet MS" w:hAnsi="Trebuchet MS" w:cs="Trebuchet MS"/>
                <w:color w:val="000000"/>
              </w:rPr>
              <w:t xml:space="preserve"> Except for senior electives, all courses are completed at the parent medical school and affiliated facilities.</w:t>
            </w:r>
          </w:p>
          <w:p w14:paraId="2A37A86D" w14:textId="77777777" w:rsidR="00295A7F" w:rsidRDefault="00295A7F">
            <w:pPr>
              <w:ind w:hanging="144"/>
            </w:pPr>
          </w:p>
        </w:tc>
      </w:tr>
    </w:tbl>
    <w:p w14:paraId="5AB5202A" w14:textId="77777777" w:rsidR="00295A7F" w:rsidRDefault="00295A7F">
      <w:pPr>
        <w:ind w:left="0" w:hanging="144"/>
      </w:pPr>
    </w:p>
    <w:p w14:paraId="719FDA00" w14:textId="77777777"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6.1. LENGTH OF THE CURRICULUM</w:t>
      </w:r>
    </w:p>
    <w:p w14:paraId="1C7B1DAD" w14:textId="4E3E7CCC" w:rsidR="00295A7F" w:rsidRPr="00842F54" w:rsidRDefault="005247B6" w:rsidP="0000250B">
      <w:pPr>
        <w:pStyle w:val="ListParagraph"/>
        <w:numPr>
          <w:ilvl w:val="2"/>
          <w:numId w:val="83"/>
        </w:numPr>
        <w:pBdr>
          <w:top w:val="nil"/>
          <w:left w:val="nil"/>
          <w:bottom w:val="nil"/>
          <w:right w:val="nil"/>
          <w:between w:val="nil"/>
        </w:pBdr>
        <w:spacing w:line="240" w:lineRule="auto"/>
        <w:ind w:left="576"/>
        <w:rPr>
          <w:b/>
          <w:color w:val="000000"/>
          <w:sz w:val="22"/>
          <w:szCs w:val="22"/>
        </w:rPr>
      </w:pPr>
      <w:r w:rsidRPr="00842F54">
        <w:rPr>
          <w:color w:val="000000"/>
          <w:sz w:val="22"/>
          <w:szCs w:val="22"/>
        </w:rPr>
        <w:t>Indicate</w:t>
      </w:r>
      <w:r w:rsidR="00D83F08" w:rsidRPr="00842F54">
        <w:rPr>
          <w:color w:val="000000"/>
          <w:sz w:val="22"/>
          <w:szCs w:val="22"/>
        </w:rPr>
        <w:t xml:space="preserve"> the</w:t>
      </w:r>
      <w:r w:rsidR="00D83F08" w:rsidRPr="00842F54">
        <w:rPr>
          <w:b/>
          <w:color w:val="000000"/>
          <w:sz w:val="22"/>
          <w:szCs w:val="22"/>
        </w:rPr>
        <w:t xml:space="preserve"> </w:t>
      </w:r>
      <w:r w:rsidR="00D83F08" w:rsidRPr="00842F54">
        <w:rPr>
          <w:color w:val="000000"/>
          <w:sz w:val="22"/>
          <w:szCs w:val="22"/>
        </w:rPr>
        <w:t>length of the medical school programme from entry to graduation in weeks and years</w:t>
      </w:r>
      <w:r w:rsidRPr="00842F54">
        <w:rPr>
          <w:color w:val="000000"/>
          <w:sz w:val="22"/>
          <w:szCs w:val="22"/>
        </w:rPr>
        <w:t xml:space="preserve">. </w:t>
      </w:r>
      <w:r w:rsidR="00AF62EF" w:rsidRPr="00842F54">
        <w:rPr>
          <w:color w:val="000000"/>
          <w:sz w:val="22"/>
          <w:szCs w:val="22"/>
        </w:rPr>
        <w:t>Is there a maximum number of years that a student can spend in medical school from entry to graduation?</w:t>
      </w:r>
      <w:r w:rsidR="008215F6" w:rsidRPr="00842F54">
        <w:rPr>
          <w:color w:val="000000"/>
          <w:sz w:val="22"/>
          <w:szCs w:val="22"/>
        </w:rPr>
        <w:t xml:space="preserve"> If so, indicate the number of years.</w:t>
      </w:r>
    </w:p>
    <w:p w14:paraId="7B34CAF2" w14:textId="77777777" w:rsidR="0092033E" w:rsidRDefault="0092033E" w:rsidP="0092033E">
      <w:pPr>
        <w:spacing w:line="240" w:lineRule="auto"/>
        <w:rPr>
          <w:b/>
          <w:bCs/>
          <w:color w:val="2E74B5" w:themeColor="accent1" w:themeShade="BF"/>
        </w:rPr>
      </w:pPr>
    </w:p>
    <w:p w14:paraId="0A518AD7" w14:textId="12DE74D5" w:rsidR="0092033E" w:rsidRDefault="0092033E" w:rsidP="0092033E">
      <w:pPr>
        <w:spacing w:line="240" w:lineRule="auto"/>
        <w:rPr>
          <w:b/>
          <w:bCs/>
          <w:color w:val="2E74B5" w:themeColor="accent1" w:themeShade="BF"/>
        </w:rPr>
      </w:pPr>
      <w:r w:rsidRPr="0092033E">
        <w:rPr>
          <w:b/>
          <w:bCs/>
          <w:color w:val="2E74B5" w:themeColor="accent1" w:themeShade="BF"/>
        </w:rPr>
        <w:t>RESPONSE</w:t>
      </w:r>
    </w:p>
    <w:p w14:paraId="3436E62A" w14:textId="77777777" w:rsidR="0092033E" w:rsidRDefault="0092033E" w:rsidP="0092033E">
      <w:pPr>
        <w:spacing w:line="240" w:lineRule="auto"/>
        <w:rPr>
          <w:b/>
          <w:bCs/>
          <w:color w:val="2E74B5" w:themeColor="accent1" w:themeShade="BF"/>
        </w:rPr>
      </w:pPr>
    </w:p>
    <w:p w14:paraId="6A15301F" w14:textId="77777777" w:rsidR="0092033E" w:rsidRDefault="0092033E" w:rsidP="0092033E">
      <w:pPr>
        <w:spacing w:line="240" w:lineRule="auto"/>
        <w:rPr>
          <w:b/>
          <w:bCs/>
          <w:color w:val="2E74B5" w:themeColor="accent1" w:themeShade="BF"/>
        </w:rPr>
      </w:pPr>
    </w:p>
    <w:p w14:paraId="4C15BF0D" w14:textId="77777777" w:rsidR="0092033E" w:rsidRDefault="0092033E" w:rsidP="0092033E">
      <w:pPr>
        <w:spacing w:line="240" w:lineRule="auto"/>
        <w:rPr>
          <w:b/>
          <w:bCs/>
          <w:color w:val="2E74B5" w:themeColor="accent1" w:themeShade="BF"/>
        </w:rPr>
      </w:pPr>
    </w:p>
    <w:p w14:paraId="6F1F8AA0" w14:textId="77777777" w:rsidR="0092033E" w:rsidRDefault="0092033E" w:rsidP="0092033E">
      <w:pPr>
        <w:spacing w:line="240" w:lineRule="auto"/>
        <w:rPr>
          <w:b/>
          <w:bCs/>
          <w:color w:val="2E74B5" w:themeColor="accent1" w:themeShade="BF"/>
        </w:rPr>
      </w:pPr>
    </w:p>
    <w:p w14:paraId="73AB4FDD" w14:textId="77777777" w:rsidR="0092033E" w:rsidRDefault="0092033E" w:rsidP="0092033E">
      <w:pPr>
        <w:spacing w:line="240" w:lineRule="auto"/>
        <w:rPr>
          <w:b/>
          <w:bCs/>
          <w:color w:val="2E74B5" w:themeColor="accent1" w:themeShade="BF"/>
        </w:rPr>
      </w:pPr>
    </w:p>
    <w:p w14:paraId="0C627A07" w14:textId="77777777" w:rsidR="0092033E" w:rsidRDefault="0092033E" w:rsidP="0092033E">
      <w:pPr>
        <w:spacing w:line="240" w:lineRule="auto"/>
        <w:rPr>
          <w:b/>
          <w:bCs/>
          <w:color w:val="2E74B5" w:themeColor="accent1" w:themeShade="BF"/>
        </w:rPr>
      </w:pPr>
    </w:p>
    <w:p w14:paraId="340D11DC" w14:textId="77777777" w:rsidR="0000250B" w:rsidRDefault="0000250B" w:rsidP="0092033E">
      <w:pPr>
        <w:spacing w:line="240" w:lineRule="auto"/>
        <w:rPr>
          <w:b/>
          <w:bCs/>
          <w:color w:val="2E74B5" w:themeColor="accent1" w:themeShade="BF"/>
        </w:rPr>
      </w:pPr>
    </w:p>
    <w:p w14:paraId="764342F2" w14:textId="77777777" w:rsidR="0000250B" w:rsidRDefault="0000250B" w:rsidP="0092033E">
      <w:pPr>
        <w:spacing w:line="240" w:lineRule="auto"/>
        <w:rPr>
          <w:b/>
          <w:bCs/>
          <w:color w:val="2E74B5" w:themeColor="accent1" w:themeShade="BF"/>
        </w:rPr>
      </w:pPr>
    </w:p>
    <w:p w14:paraId="6FEF98F5" w14:textId="77777777" w:rsidR="0092033E" w:rsidRDefault="0092033E" w:rsidP="0092033E">
      <w:pPr>
        <w:spacing w:line="240" w:lineRule="auto"/>
        <w:rPr>
          <w:b/>
          <w:bCs/>
          <w:color w:val="2E74B5" w:themeColor="accent1" w:themeShade="BF"/>
        </w:rPr>
      </w:pPr>
    </w:p>
    <w:p w14:paraId="351C396B" w14:textId="77777777" w:rsidR="00842F54" w:rsidRDefault="00842F54" w:rsidP="0092033E">
      <w:pPr>
        <w:spacing w:line="240" w:lineRule="auto"/>
        <w:rPr>
          <w:b/>
          <w:bCs/>
          <w:color w:val="2E74B5" w:themeColor="accent1" w:themeShade="BF"/>
        </w:rPr>
      </w:pPr>
    </w:p>
    <w:p w14:paraId="07A823D7" w14:textId="77777777" w:rsidR="0092033E" w:rsidRPr="0092033E" w:rsidRDefault="0092033E" w:rsidP="0092033E">
      <w:pPr>
        <w:spacing w:line="240" w:lineRule="auto"/>
        <w:rPr>
          <w:b/>
          <w:bCs/>
          <w:color w:val="434343"/>
        </w:rPr>
      </w:pPr>
    </w:p>
    <w:p w14:paraId="1DD9C7E9" w14:textId="77777777" w:rsidR="00295A7F" w:rsidRDefault="00295A7F">
      <w:pPr>
        <w:rPr>
          <w:b/>
          <w:color w:val="000000"/>
        </w:rPr>
      </w:pPr>
    </w:p>
    <w:p w14:paraId="46D702E5" w14:textId="41250AA0" w:rsidR="00295A7F" w:rsidRPr="00842F54" w:rsidRDefault="00D83F08" w:rsidP="0000250B">
      <w:pPr>
        <w:pStyle w:val="ListParagraph"/>
        <w:numPr>
          <w:ilvl w:val="2"/>
          <w:numId w:val="83"/>
        </w:numPr>
        <w:pBdr>
          <w:top w:val="nil"/>
          <w:left w:val="nil"/>
          <w:bottom w:val="nil"/>
          <w:right w:val="nil"/>
          <w:between w:val="nil"/>
        </w:pBdr>
        <w:spacing w:line="240" w:lineRule="auto"/>
        <w:ind w:left="576"/>
        <w:rPr>
          <w:b/>
          <w:color w:val="000000"/>
          <w:sz w:val="22"/>
          <w:szCs w:val="22"/>
        </w:rPr>
      </w:pPr>
      <w:r w:rsidRPr="00842F54">
        <w:rPr>
          <w:color w:val="000000"/>
          <w:sz w:val="22"/>
          <w:szCs w:val="22"/>
        </w:rPr>
        <w:lastRenderedPageBreak/>
        <w:t>Indicate the total length of the clinical curriculum and the number of weeks spent in each core rotation</w:t>
      </w:r>
      <w:r w:rsidR="00256754" w:rsidRPr="00842F54">
        <w:rPr>
          <w:color w:val="000000"/>
          <w:sz w:val="22"/>
          <w:szCs w:val="22"/>
        </w:rPr>
        <w:t xml:space="preserve">, in </w:t>
      </w:r>
      <w:r w:rsidRPr="00842F54">
        <w:rPr>
          <w:color w:val="000000"/>
          <w:sz w:val="22"/>
          <w:szCs w:val="22"/>
        </w:rPr>
        <w:t>family medicine and on clinical electives.</w:t>
      </w:r>
    </w:p>
    <w:p w14:paraId="4196EF72" w14:textId="3922CAA4" w:rsidR="00295A7F" w:rsidRDefault="00D83F08" w:rsidP="0000250B">
      <w:pPr>
        <w:pBdr>
          <w:top w:val="nil"/>
          <w:left w:val="nil"/>
          <w:bottom w:val="nil"/>
          <w:right w:val="nil"/>
          <w:between w:val="nil"/>
        </w:pBdr>
        <w:spacing w:line="240" w:lineRule="auto"/>
        <w:ind w:firstLine="0"/>
      </w:pPr>
      <w:r w:rsidRPr="00842F54">
        <w:rPr>
          <w:sz w:val="22"/>
          <w:szCs w:val="22"/>
        </w:rPr>
        <w:t xml:space="preserve">Provide a diagram </w:t>
      </w:r>
      <w:r w:rsidR="00E3795F" w:rsidRPr="00842F54">
        <w:rPr>
          <w:sz w:val="22"/>
          <w:szCs w:val="22"/>
        </w:rPr>
        <w:t xml:space="preserve">or table </w:t>
      </w:r>
      <w:r w:rsidRPr="00842F54">
        <w:rPr>
          <w:sz w:val="22"/>
          <w:szCs w:val="22"/>
        </w:rPr>
        <w:t xml:space="preserve">that illustrates the structure of the curriculum for the </w:t>
      </w:r>
      <w:r w:rsidR="004B256E" w:rsidRPr="00842F54">
        <w:rPr>
          <w:sz w:val="22"/>
          <w:szCs w:val="22"/>
        </w:rPr>
        <w:t xml:space="preserve">most recent </w:t>
      </w:r>
      <w:r w:rsidRPr="00842F54">
        <w:rPr>
          <w:sz w:val="22"/>
          <w:szCs w:val="22"/>
        </w:rPr>
        <w:t>academic year. I</w:t>
      </w:r>
      <w:r w:rsidR="00AF62EF" w:rsidRPr="00842F54">
        <w:rPr>
          <w:sz w:val="22"/>
          <w:szCs w:val="22"/>
        </w:rPr>
        <w:t>ndicate i</w:t>
      </w:r>
      <w:r w:rsidRPr="00842F54">
        <w:rPr>
          <w:sz w:val="22"/>
          <w:szCs w:val="22"/>
        </w:rPr>
        <w:t xml:space="preserve">f one or </w:t>
      </w:r>
      <w:r w:rsidR="008215F6" w:rsidRPr="00842F54">
        <w:rPr>
          <w:sz w:val="22"/>
          <w:szCs w:val="22"/>
        </w:rPr>
        <w:t>more years of the curriculum have</w:t>
      </w:r>
      <w:r w:rsidRPr="00842F54">
        <w:rPr>
          <w:sz w:val="22"/>
          <w:szCs w:val="22"/>
        </w:rPr>
        <w:t xml:space="preserve"> changed significantly since </w:t>
      </w:r>
      <w:r w:rsidR="004B256E" w:rsidRPr="00842F54">
        <w:rPr>
          <w:sz w:val="22"/>
          <w:szCs w:val="22"/>
        </w:rPr>
        <w:t xml:space="preserve">the </w:t>
      </w:r>
      <w:r w:rsidR="00AF62EF" w:rsidRPr="00842F54">
        <w:rPr>
          <w:sz w:val="22"/>
          <w:szCs w:val="22"/>
        </w:rPr>
        <w:t>last inspection</w:t>
      </w:r>
      <w:r w:rsidR="00C6618F" w:rsidRPr="00842F54">
        <w:rPr>
          <w:sz w:val="22"/>
          <w:szCs w:val="22"/>
        </w:rPr>
        <w:t xml:space="preserve"> by ACCM</w:t>
      </w:r>
      <w:r w:rsidR="00AF62EF" w:rsidRPr="00842F54">
        <w:rPr>
          <w:sz w:val="22"/>
          <w:szCs w:val="22"/>
        </w:rPr>
        <w:t xml:space="preserve">. </w:t>
      </w:r>
    </w:p>
    <w:p w14:paraId="25570FF6" w14:textId="77777777" w:rsidR="0099739A" w:rsidRDefault="0099739A" w:rsidP="00AD4E01">
      <w:pPr>
        <w:pBdr>
          <w:top w:val="nil"/>
          <w:left w:val="nil"/>
          <w:bottom w:val="nil"/>
          <w:right w:val="nil"/>
          <w:between w:val="nil"/>
        </w:pBdr>
        <w:ind w:firstLine="0"/>
      </w:pPr>
    </w:p>
    <w:p w14:paraId="0E72CA50" w14:textId="77777777" w:rsidR="0099739A" w:rsidRDefault="0099739A" w:rsidP="0099739A">
      <w:pPr>
        <w:spacing w:line="240" w:lineRule="auto"/>
        <w:ind w:left="-144" w:firstLine="0"/>
        <w:rPr>
          <w:b/>
          <w:bCs/>
          <w:color w:val="434343"/>
        </w:rPr>
      </w:pPr>
      <w:r>
        <w:rPr>
          <w:b/>
          <w:bCs/>
          <w:color w:val="2E74B5" w:themeColor="accent1" w:themeShade="BF"/>
        </w:rPr>
        <w:t>RESPONSE</w:t>
      </w:r>
    </w:p>
    <w:p w14:paraId="20F65BE4" w14:textId="77777777" w:rsidR="0099739A" w:rsidRPr="000A2259" w:rsidRDefault="0099739A" w:rsidP="00AD4E01">
      <w:pPr>
        <w:pBdr>
          <w:top w:val="nil"/>
          <w:left w:val="nil"/>
          <w:bottom w:val="nil"/>
          <w:right w:val="nil"/>
          <w:between w:val="nil"/>
        </w:pBdr>
        <w:ind w:firstLine="0"/>
        <w:rPr>
          <w:b/>
        </w:rPr>
      </w:pPr>
    </w:p>
    <w:p w14:paraId="5F17FB3C" w14:textId="77777777" w:rsidR="00295A7F" w:rsidRDefault="00295A7F">
      <w:pPr>
        <w:ind w:left="0" w:hanging="144"/>
        <w:rPr>
          <w:b/>
          <w:color w:val="000000"/>
        </w:rPr>
      </w:pPr>
    </w:p>
    <w:p w14:paraId="5E30888E" w14:textId="77777777" w:rsidR="0099739A" w:rsidRDefault="0099739A">
      <w:pPr>
        <w:ind w:left="0" w:hanging="144"/>
        <w:rPr>
          <w:b/>
          <w:color w:val="000000"/>
        </w:rPr>
      </w:pPr>
    </w:p>
    <w:p w14:paraId="2D3CA7C3" w14:textId="77777777" w:rsidR="0000250B" w:rsidRDefault="0000250B">
      <w:pPr>
        <w:ind w:left="0" w:hanging="144"/>
        <w:rPr>
          <w:b/>
          <w:color w:val="000000"/>
        </w:rPr>
      </w:pPr>
    </w:p>
    <w:p w14:paraId="1B64C0A3" w14:textId="77777777" w:rsidR="0000250B" w:rsidRDefault="0000250B">
      <w:pPr>
        <w:ind w:left="0" w:hanging="144"/>
        <w:rPr>
          <w:b/>
          <w:color w:val="000000"/>
        </w:rPr>
      </w:pPr>
    </w:p>
    <w:p w14:paraId="47AF8EFC" w14:textId="77777777" w:rsidR="0099739A" w:rsidRDefault="0099739A">
      <w:pPr>
        <w:ind w:left="0" w:hanging="144"/>
        <w:rPr>
          <w:b/>
          <w:color w:val="000000"/>
        </w:rPr>
      </w:pPr>
    </w:p>
    <w:p w14:paraId="6E04BF42" w14:textId="77777777" w:rsidR="00842F54" w:rsidRDefault="00842F54">
      <w:pPr>
        <w:ind w:left="0" w:hanging="144"/>
        <w:rPr>
          <w:b/>
          <w:color w:val="000000"/>
        </w:rPr>
      </w:pPr>
    </w:p>
    <w:p w14:paraId="3A1976FB" w14:textId="77777777" w:rsidR="00842F54" w:rsidRDefault="00842F54">
      <w:pPr>
        <w:ind w:left="0" w:hanging="144"/>
        <w:rPr>
          <w:b/>
          <w:color w:val="000000"/>
        </w:rPr>
      </w:pPr>
    </w:p>
    <w:p w14:paraId="0C09FD09" w14:textId="77777777" w:rsidR="00842F54" w:rsidRDefault="00842F54">
      <w:pPr>
        <w:ind w:left="0" w:hanging="144"/>
        <w:rPr>
          <w:b/>
          <w:color w:val="000000"/>
        </w:rPr>
      </w:pPr>
    </w:p>
    <w:p w14:paraId="6DBE3DA2" w14:textId="77777777" w:rsidR="00842F54" w:rsidRDefault="00842F54">
      <w:pPr>
        <w:ind w:left="0" w:hanging="144"/>
        <w:rPr>
          <w:b/>
          <w:color w:val="000000"/>
        </w:rPr>
      </w:pPr>
    </w:p>
    <w:p w14:paraId="57E07E78" w14:textId="77777777" w:rsidR="0099739A" w:rsidRDefault="0099739A" w:rsidP="0000250B">
      <w:pPr>
        <w:spacing w:line="240" w:lineRule="auto"/>
        <w:ind w:left="0" w:hanging="144"/>
        <w:rPr>
          <w:b/>
          <w:color w:val="000000"/>
        </w:rPr>
      </w:pPr>
    </w:p>
    <w:p w14:paraId="360E2728" w14:textId="77777777" w:rsidR="00295A7F" w:rsidRPr="00842F54" w:rsidRDefault="00D83F08" w:rsidP="0000250B">
      <w:pPr>
        <w:numPr>
          <w:ilvl w:val="2"/>
          <w:numId w:val="83"/>
        </w:numPr>
        <w:pBdr>
          <w:top w:val="nil"/>
          <w:left w:val="nil"/>
          <w:bottom w:val="nil"/>
          <w:right w:val="nil"/>
          <w:between w:val="nil"/>
        </w:pBdr>
        <w:spacing w:line="240" w:lineRule="auto"/>
        <w:ind w:left="576"/>
        <w:rPr>
          <w:b/>
          <w:color w:val="000000"/>
          <w:sz w:val="22"/>
          <w:szCs w:val="22"/>
        </w:rPr>
      </w:pPr>
      <w:r w:rsidRPr="00842F54">
        <w:rPr>
          <w:color w:val="000000"/>
          <w:sz w:val="22"/>
          <w:szCs w:val="22"/>
        </w:rPr>
        <w:t xml:space="preserve">Other than senior electives, are any of the courses completed outside the parent medical school and/or affiliated facilities? If so, please list these sites. </w:t>
      </w:r>
    </w:p>
    <w:p w14:paraId="4A70BDE1" w14:textId="77777777" w:rsidR="0099739A" w:rsidRDefault="0099739A" w:rsidP="0099739A">
      <w:pPr>
        <w:pBdr>
          <w:top w:val="nil"/>
          <w:left w:val="nil"/>
          <w:bottom w:val="nil"/>
          <w:right w:val="nil"/>
          <w:between w:val="nil"/>
        </w:pBdr>
        <w:ind w:hanging="576"/>
        <w:rPr>
          <w:color w:val="000000"/>
        </w:rPr>
      </w:pPr>
    </w:p>
    <w:p w14:paraId="0FC3F33A" w14:textId="77777777" w:rsidR="0099739A" w:rsidRDefault="0099739A" w:rsidP="0099739A">
      <w:pPr>
        <w:spacing w:line="240" w:lineRule="auto"/>
        <w:ind w:left="-144" w:firstLine="0"/>
        <w:rPr>
          <w:b/>
          <w:bCs/>
          <w:color w:val="434343"/>
        </w:rPr>
      </w:pPr>
      <w:r>
        <w:rPr>
          <w:b/>
          <w:bCs/>
          <w:color w:val="2E74B5" w:themeColor="accent1" w:themeShade="BF"/>
        </w:rPr>
        <w:t>RESPONSE</w:t>
      </w:r>
    </w:p>
    <w:p w14:paraId="5510C7D5" w14:textId="77777777" w:rsidR="0099739A" w:rsidRDefault="0099739A" w:rsidP="0099739A">
      <w:pPr>
        <w:pBdr>
          <w:top w:val="nil"/>
          <w:left w:val="nil"/>
          <w:bottom w:val="nil"/>
          <w:right w:val="nil"/>
          <w:between w:val="nil"/>
        </w:pBdr>
        <w:ind w:hanging="576"/>
        <w:rPr>
          <w:b/>
          <w:color w:val="000000"/>
        </w:rPr>
      </w:pPr>
    </w:p>
    <w:p w14:paraId="5872E132" w14:textId="77777777" w:rsidR="00295A7F" w:rsidRDefault="00295A7F">
      <w:pPr>
        <w:ind w:left="0" w:hanging="144"/>
        <w:rPr>
          <w:b/>
          <w:color w:val="2E75B5"/>
        </w:rPr>
      </w:pPr>
    </w:p>
    <w:p w14:paraId="5FC9942F" w14:textId="77777777" w:rsidR="0099739A" w:rsidRDefault="0099739A">
      <w:pPr>
        <w:ind w:left="0" w:hanging="144"/>
        <w:rPr>
          <w:b/>
          <w:color w:val="2E75B5"/>
        </w:rPr>
      </w:pPr>
    </w:p>
    <w:p w14:paraId="5CAA9E10" w14:textId="77777777" w:rsidR="0099739A" w:rsidRDefault="0099739A">
      <w:pPr>
        <w:ind w:left="0" w:hanging="144"/>
        <w:rPr>
          <w:b/>
          <w:color w:val="2E75B5"/>
        </w:rPr>
      </w:pPr>
    </w:p>
    <w:p w14:paraId="7B015B35" w14:textId="77777777" w:rsidR="00842F54" w:rsidRDefault="00842F54">
      <w:pPr>
        <w:ind w:left="0" w:hanging="144"/>
        <w:rPr>
          <w:b/>
          <w:color w:val="2E75B5"/>
        </w:rPr>
      </w:pPr>
    </w:p>
    <w:p w14:paraId="0316446A" w14:textId="77777777" w:rsidR="00842F54" w:rsidRDefault="00842F54">
      <w:pPr>
        <w:ind w:left="0" w:hanging="144"/>
        <w:rPr>
          <w:b/>
          <w:color w:val="2E75B5"/>
        </w:rPr>
      </w:pPr>
    </w:p>
    <w:p w14:paraId="4C7BCD8C" w14:textId="77777777" w:rsidR="00842F54" w:rsidRDefault="00842F54">
      <w:pPr>
        <w:ind w:left="0" w:hanging="144"/>
        <w:rPr>
          <w:b/>
          <w:color w:val="2E75B5"/>
        </w:rPr>
      </w:pPr>
    </w:p>
    <w:p w14:paraId="62CF5DAD" w14:textId="77777777" w:rsidR="00842F54" w:rsidRDefault="00842F54">
      <w:pPr>
        <w:ind w:left="0" w:hanging="144"/>
        <w:rPr>
          <w:b/>
          <w:color w:val="2E75B5"/>
        </w:rPr>
      </w:pPr>
    </w:p>
    <w:p w14:paraId="4C925CA6" w14:textId="77777777" w:rsidR="00842F54" w:rsidRDefault="00842F54">
      <w:pPr>
        <w:ind w:left="0" w:hanging="144"/>
        <w:rPr>
          <w:b/>
          <w:color w:val="2E75B5"/>
        </w:rPr>
      </w:pPr>
    </w:p>
    <w:p w14:paraId="610B58B1" w14:textId="77777777" w:rsidR="00842F54" w:rsidRDefault="00842F54">
      <w:pPr>
        <w:ind w:left="0" w:hanging="144"/>
        <w:rPr>
          <w:b/>
          <w:color w:val="2E75B5"/>
        </w:rPr>
      </w:pPr>
    </w:p>
    <w:p w14:paraId="4D3B6E20" w14:textId="77777777" w:rsidR="0099739A" w:rsidRDefault="0099739A">
      <w:pPr>
        <w:ind w:left="0" w:hanging="144"/>
        <w:rPr>
          <w:b/>
          <w:color w:val="2E75B5"/>
        </w:rPr>
      </w:pPr>
    </w:p>
    <w:p w14:paraId="24AE585D" w14:textId="77777777" w:rsidR="0099739A" w:rsidRDefault="0099739A">
      <w:pPr>
        <w:ind w:left="0" w:hanging="144"/>
        <w:rPr>
          <w:b/>
          <w:color w:val="2E75B5"/>
        </w:rPr>
      </w:pPr>
    </w:p>
    <w:p w14:paraId="13FF28F2" w14:textId="77777777" w:rsidR="0099739A" w:rsidRDefault="0099739A">
      <w:pPr>
        <w:ind w:left="0" w:hanging="144"/>
        <w:rPr>
          <w:b/>
          <w:color w:val="2E75B5"/>
        </w:rPr>
      </w:pPr>
    </w:p>
    <w:p w14:paraId="4A362E67" w14:textId="77777777" w:rsidR="00295A7F" w:rsidRDefault="00D83F08">
      <w:pPr>
        <w:rPr>
          <w:b/>
          <w:color w:val="2E75B5"/>
        </w:rPr>
      </w:pPr>
      <w:r>
        <w:rPr>
          <w:b/>
          <w:color w:val="2E75B5"/>
        </w:rPr>
        <w:lastRenderedPageBreak/>
        <w:t>6.2. CURRICULUM COMMITTEE</w:t>
      </w:r>
    </w:p>
    <w:tbl>
      <w:tblPr>
        <w:tblStyle w:val="affffff3"/>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7264387" w14:textId="77777777">
        <w:tc>
          <w:tcPr>
            <w:tcW w:w="9314" w:type="dxa"/>
            <w:shd w:val="clear" w:color="auto" w:fill="DEEBF6"/>
          </w:tcPr>
          <w:p w14:paraId="1B9F0D32" w14:textId="77777777" w:rsidR="00295A7F" w:rsidRPr="00552C59" w:rsidRDefault="00295A7F">
            <w:pPr>
              <w:ind w:left="720" w:hanging="144"/>
              <w:rPr>
                <w:rFonts w:ascii="Trebuchet MS" w:eastAsia="Trebuchet MS" w:hAnsi="Trebuchet MS" w:cs="Trebuchet MS"/>
                <w:b/>
                <w:color w:val="2E75B5"/>
              </w:rPr>
            </w:pPr>
          </w:p>
          <w:p w14:paraId="3FCA0098"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 xml:space="preserve">6.2.1. </w:t>
            </w:r>
            <w:r w:rsidRPr="00552C59">
              <w:rPr>
                <w:rFonts w:ascii="Trebuchet MS" w:eastAsia="Trebuchet MS" w:hAnsi="Trebuchet MS" w:cs="Trebuchet MS"/>
              </w:rPr>
              <w:t>The curriculum committee is responsible for the development, integration and implementation of all components of the preclinical and clinical programme, including the objectives for each required curricular segment, instructional and assessment methods appropriate for the achievement of those objectives, content and content sequencing.</w:t>
            </w:r>
          </w:p>
          <w:p w14:paraId="4385A15C" w14:textId="7C4A7ED3"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 xml:space="preserve">6.2.2. </w:t>
            </w:r>
            <w:r w:rsidRPr="00E62ABB">
              <w:rPr>
                <w:rFonts w:ascii="Trebuchet MS" w:eastAsia="Trebuchet MS" w:hAnsi="Trebuchet MS" w:cs="Trebuchet MS"/>
                <w:color w:val="000000" w:themeColor="text1"/>
              </w:rPr>
              <w:t>The curriculum committee e</w:t>
            </w:r>
            <w:r w:rsidR="00973EFD">
              <w:rPr>
                <w:rFonts w:ascii="Trebuchet MS" w:eastAsia="Trebuchet MS" w:hAnsi="Trebuchet MS" w:cs="Trebuchet MS"/>
                <w:color w:val="000000" w:themeColor="text1"/>
              </w:rPr>
              <w:t xml:space="preserve">nsures that </w:t>
            </w:r>
            <w:r w:rsidRPr="00E62ABB">
              <w:rPr>
                <w:rFonts w:ascii="Trebuchet MS" w:eastAsia="Trebuchet MS" w:hAnsi="Trebuchet MS" w:cs="Trebuchet MS"/>
                <w:color w:val="000000" w:themeColor="text1"/>
              </w:rPr>
              <w:t xml:space="preserve">medical education programme objectives </w:t>
            </w:r>
            <w:r w:rsidR="00973EFD">
              <w:rPr>
                <w:rFonts w:ascii="Trebuchet MS" w:eastAsia="Trebuchet MS" w:hAnsi="Trebuchet MS" w:cs="Trebuchet MS"/>
                <w:color w:val="000000" w:themeColor="text1"/>
              </w:rPr>
              <w:t xml:space="preserve">are used </w:t>
            </w:r>
            <w:r w:rsidRPr="00E62ABB">
              <w:rPr>
                <w:rFonts w:ascii="Trebuchet MS" w:eastAsia="Trebuchet MS" w:hAnsi="Trebuchet MS" w:cs="Trebuchet MS"/>
                <w:color w:val="000000" w:themeColor="text1"/>
              </w:rPr>
              <w:t>to guide the content selection and to review and revise the curriculum. </w:t>
            </w:r>
          </w:p>
          <w:p w14:paraId="788C0D9A"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6.2.3</w:t>
            </w:r>
            <w:r w:rsidRPr="00552C59">
              <w:rPr>
                <w:rFonts w:ascii="Trebuchet MS" w:eastAsia="Trebuchet MS" w:hAnsi="Trebuchet MS" w:cs="Trebuchet MS"/>
                <w:color w:val="7030A0"/>
              </w:rPr>
              <w:t xml:space="preserve">. </w:t>
            </w:r>
            <w:r w:rsidRPr="00552C59">
              <w:rPr>
                <w:rFonts w:ascii="Trebuchet MS" w:eastAsia="Trebuchet MS" w:hAnsi="Trebuchet MS" w:cs="Trebuchet MS"/>
                <w:color w:val="000000"/>
              </w:rPr>
              <w:t>The curriculum committee designs a programme which has an orderly sequence of courses and allows students to acquire an understanding of basic scientific knowledge fundamental to medicine.</w:t>
            </w:r>
          </w:p>
          <w:p w14:paraId="2FF2BC37" w14:textId="77777777" w:rsidR="00515827" w:rsidRDefault="00D83F08" w:rsidP="00515827">
            <w:pPr>
              <w:ind w:left="720" w:hanging="720"/>
              <w:rPr>
                <w:rFonts w:ascii="Trebuchet MS" w:eastAsia="Trebuchet MS" w:hAnsi="Trebuchet MS" w:cs="Trebuchet MS"/>
                <w:color w:val="000000"/>
              </w:rPr>
            </w:pPr>
            <w:r w:rsidRPr="00552C59">
              <w:rPr>
                <w:rFonts w:ascii="Trebuchet MS" w:eastAsia="Trebuchet MS" w:hAnsi="Trebuchet MS" w:cs="Trebuchet MS"/>
                <w:b/>
                <w:color w:val="2E75B5"/>
              </w:rPr>
              <w:t>6.2.4</w:t>
            </w:r>
            <w:r w:rsidRPr="00552C59">
              <w:rPr>
                <w:rFonts w:ascii="Trebuchet MS" w:eastAsia="Trebuchet MS" w:hAnsi="Trebuchet MS" w:cs="Trebuchet MS"/>
                <w:b/>
                <w:color w:val="000000"/>
              </w:rPr>
              <w:t xml:space="preserve">. </w:t>
            </w:r>
            <w:r w:rsidRPr="00552C59">
              <w:rPr>
                <w:rFonts w:ascii="Trebuchet MS" w:eastAsia="Trebuchet MS" w:hAnsi="Trebuchet MS" w:cs="Trebuchet MS"/>
                <w:color w:val="000000"/>
              </w:rPr>
              <w:t xml:space="preserve">The curriculum committee considers the demand for new courses as advances occur in the field of medicine and balances these demands with the need to produce a well-balanced curriculum that students have </w:t>
            </w:r>
            <w:r w:rsidR="00515827">
              <w:rPr>
                <w:rFonts w:ascii="Trebuchet MS" w:eastAsia="Trebuchet MS" w:hAnsi="Trebuchet MS" w:cs="Trebuchet MS"/>
                <w:color w:val="000000"/>
              </w:rPr>
              <w:t>sufficient time to assimilate. </w:t>
            </w:r>
          </w:p>
          <w:p w14:paraId="0E2B59C8" w14:textId="77777777" w:rsidR="00515827" w:rsidRPr="00515827" w:rsidRDefault="00D83F08" w:rsidP="00515827">
            <w:pPr>
              <w:ind w:left="720" w:hanging="720"/>
              <w:rPr>
                <w:rFonts w:ascii="Trebuchet MS" w:eastAsia="Trebuchet MS" w:hAnsi="Trebuchet MS" w:cs="Trebuchet MS"/>
              </w:rPr>
            </w:pPr>
            <w:r w:rsidRPr="00552C59">
              <w:rPr>
                <w:rFonts w:ascii="Trebuchet MS" w:eastAsia="Trebuchet MS" w:hAnsi="Trebuchet MS" w:cs="Trebuchet MS"/>
                <w:b/>
                <w:color w:val="2E75B5"/>
              </w:rPr>
              <w:t>6.2.5</w:t>
            </w:r>
            <w:r w:rsidRPr="00552C59">
              <w:rPr>
                <w:rFonts w:ascii="Trebuchet MS" w:eastAsia="Trebuchet MS" w:hAnsi="Trebuchet MS" w:cs="Trebuchet MS"/>
                <w:color w:val="2E75B5"/>
              </w:rPr>
              <w:t xml:space="preserve">. </w:t>
            </w:r>
            <w:r w:rsidR="00515827" w:rsidRPr="00515827">
              <w:rPr>
                <w:rFonts w:ascii="Trebuchet MS" w:hAnsi="Trebuchet MS"/>
              </w:rPr>
              <w:t>The curriculum committee conducts regular reviews and updates of the curricular content and evaluations of basic science courses, clerkship and teacher quality. This is necessary to allow for the addition of advances</w:t>
            </w:r>
            <w:r w:rsidR="00515827" w:rsidRPr="00515827">
              <w:rPr>
                <w:rFonts w:ascii="Trebuchet MS" w:hAnsi="Trebuchet MS"/>
                <w:spacing w:val="-50"/>
              </w:rPr>
              <w:t xml:space="preserve"> </w:t>
            </w:r>
            <w:r w:rsidR="00515827" w:rsidRPr="00515827">
              <w:rPr>
                <w:rFonts w:ascii="Trebuchet MS" w:hAnsi="Trebuchet MS"/>
              </w:rPr>
              <w:t>in the field of medicine, to ensure that programme quality is maintained and that medical students achieve all programme objectives and participate in all required courses and clinical</w:t>
            </w:r>
            <w:r w:rsidR="00515827" w:rsidRPr="00515827">
              <w:rPr>
                <w:rFonts w:ascii="Trebuchet MS" w:hAnsi="Trebuchet MS"/>
                <w:spacing w:val="-1"/>
              </w:rPr>
              <w:t xml:space="preserve"> </w:t>
            </w:r>
            <w:r w:rsidR="00515827" w:rsidRPr="00515827">
              <w:rPr>
                <w:rFonts w:ascii="Trebuchet MS" w:hAnsi="Trebuchet MS"/>
              </w:rPr>
              <w:t>experiences.</w:t>
            </w:r>
          </w:p>
          <w:p w14:paraId="596A8968" w14:textId="4A4D549A" w:rsidR="00295A7F" w:rsidRDefault="00D83F08" w:rsidP="00842F54">
            <w:pPr>
              <w:pBdr>
                <w:top w:val="nil"/>
                <w:left w:val="nil"/>
                <w:bottom w:val="nil"/>
                <w:right w:val="nil"/>
                <w:between w:val="nil"/>
              </w:pBdr>
              <w:ind w:left="720" w:hanging="720"/>
              <w:rPr>
                <w:rFonts w:ascii="Trebuchet MS" w:eastAsia="Trebuchet MS" w:hAnsi="Trebuchet MS" w:cs="Trebuchet MS"/>
                <w:color w:val="000000"/>
                <w:sz w:val="24"/>
                <w:szCs w:val="24"/>
              </w:rPr>
            </w:pPr>
            <w:r w:rsidRPr="00552C59">
              <w:rPr>
                <w:rFonts w:ascii="Trebuchet MS" w:eastAsia="Trebuchet MS" w:hAnsi="Trebuchet MS" w:cs="Trebuchet MS"/>
                <w:b/>
                <w:color w:val="2E75B5"/>
              </w:rPr>
              <w:t>6.2.6.</w:t>
            </w:r>
            <w:r w:rsidRPr="00552C59">
              <w:rPr>
                <w:rFonts w:ascii="Trebuchet MS" w:eastAsia="Trebuchet MS" w:hAnsi="Trebuchet MS" w:cs="Trebuchet MS"/>
                <w:color w:val="2E75B5"/>
              </w:rPr>
              <w:t xml:space="preserve"> </w:t>
            </w:r>
            <w:r w:rsidRPr="00552C59">
              <w:rPr>
                <w:rFonts w:ascii="Trebuchet MS" w:eastAsia="Trebuchet MS" w:hAnsi="Trebuchet MS" w:cs="Trebuchet MS"/>
                <w:color w:val="000000"/>
              </w:rPr>
              <w:t>The curriculum committee, the medical school administration and the school leadership ensure that effective policies and procedures are in place regarding the appropriate allocation of time medical students spend in required preclinical and clinical activities. </w:t>
            </w:r>
          </w:p>
        </w:tc>
      </w:tr>
    </w:tbl>
    <w:p w14:paraId="41F98FB3" w14:textId="77777777" w:rsidR="00295A7F" w:rsidRDefault="00295A7F">
      <w:pPr>
        <w:ind w:left="0" w:hanging="144"/>
        <w:rPr>
          <w:b/>
          <w:color w:val="0070C0"/>
        </w:rPr>
      </w:pPr>
    </w:p>
    <w:p w14:paraId="1E0A90F5" w14:textId="77777777"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6.2. CURRICULUM COMMITTEE</w:t>
      </w:r>
    </w:p>
    <w:p w14:paraId="1667D30F" w14:textId="225F3813" w:rsidR="00295A7F" w:rsidRPr="00842F54" w:rsidRDefault="00D83F08" w:rsidP="0000250B">
      <w:pPr>
        <w:numPr>
          <w:ilvl w:val="2"/>
          <w:numId w:val="11"/>
        </w:numPr>
        <w:pBdr>
          <w:top w:val="nil"/>
          <w:left w:val="nil"/>
          <w:bottom w:val="nil"/>
          <w:right w:val="nil"/>
          <w:between w:val="nil"/>
        </w:pBdr>
        <w:spacing w:line="240" w:lineRule="auto"/>
        <w:ind w:left="576"/>
        <w:rPr>
          <w:sz w:val="22"/>
          <w:szCs w:val="22"/>
        </w:rPr>
      </w:pPr>
      <w:r w:rsidRPr="00842F54">
        <w:rPr>
          <w:sz w:val="22"/>
          <w:szCs w:val="22"/>
        </w:rPr>
        <w:t>Describe the responsibilities</w:t>
      </w:r>
      <w:r w:rsidRPr="00842F54">
        <w:rPr>
          <w:b/>
          <w:sz w:val="22"/>
          <w:szCs w:val="22"/>
        </w:rPr>
        <w:t xml:space="preserve"> </w:t>
      </w:r>
      <w:r w:rsidRPr="00842F54">
        <w:rPr>
          <w:sz w:val="22"/>
          <w:szCs w:val="22"/>
        </w:rPr>
        <w:t xml:space="preserve">of the curriculum committee. </w:t>
      </w:r>
      <w:r w:rsidR="00C6618F" w:rsidRPr="00842F54">
        <w:rPr>
          <w:sz w:val="22"/>
          <w:szCs w:val="22"/>
        </w:rPr>
        <w:t>Include</w:t>
      </w:r>
      <w:r w:rsidRPr="00842F54">
        <w:rPr>
          <w:sz w:val="22"/>
          <w:szCs w:val="22"/>
        </w:rPr>
        <w:t xml:space="preserve"> the size and composition,</w:t>
      </w:r>
      <w:r w:rsidR="00C6618F" w:rsidRPr="00842F54">
        <w:rPr>
          <w:sz w:val="22"/>
          <w:szCs w:val="22"/>
        </w:rPr>
        <w:t xml:space="preserve"> </w:t>
      </w:r>
      <w:r w:rsidRPr="00842F54">
        <w:rPr>
          <w:sz w:val="22"/>
          <w:szCs w:val="22"/>
        </w:rPr>
        <w:t>categories of membership (e.g., fa</w:t>
      </w:r>
      <w:r w:rsidR="00700B70" w:rsidRPr="00842F54">
        <w:rPr>
          <w:sz w:val="22"/>
          <w:szCs w:val="22"/>
        </w:rPr>
        <w:t>culty, students and administrators</w:t>
      </w:r>
      <w:r w:rsidRPr="00842F54">
        <w:rPr>
          <w:sz w:val="22"/>
          <w:szCs w:val="22"/>
        </w:rPr>
        <w:t>) and the specified number of members from each category. If there are subcommittees, describe their composition, role, and authority. Indicate the rules fo</w:t>
      </w:r>
      <w:r w:rsidR="00C6618F" w:rsidRPr="00842F54">
        <w:rPr>
          <w:sz w:val="22"/>
          <w:szCs w:val="22"/>
        </w:rPr>
        <w:t>r</w:t>
      </w:r>
      <w:r w:rsidRPr="00842F54">
        <w:rPr>
          <w:sz w:val="22"/>
          <w:szCs w:val="22"/>
        </w:rPr>
        <w:t xml:space="preserve"> operation, including voting privileges and the definition of a quorum. If</w:t>
      </w:r>
      <w:r w:rsidR="008215F6" w:rsidRPr="00842F54">
        <w:rPr>
          <w:sz w:val="22"/>
          <w:szCs w:val="22"/>
        </w:rPr>
        <w:t xml:space="preserve"> the committee includes </w:t>
      </w:r>
      <w:r w:rsidRPr="00842F54">
        <w:rPr>
          <w:sz w:val="22"/>
          <w:szCs w:val="22"/>
        </w:rPr>
        <w:t xml:space="preserve">student members, how are they selected? </w:t>
      </w:r>
    </w:p>
    <w:p w14:paraId="65D82F11" w14:textId="77777777" w:rsidR="0099739A" w:rsidRDefault="0099739A" w:rsidP="0099739A">
      <w:pPr>
        <w:spacing w:line="240" w:lineRule="auto"/>
        <w:rPr>
          <w:b/>
          <w:bCs/>
          <w:color w:val="2E74B5" w:themeColor="accent1" w:themeShade="BF"/>
        </w:rPr>
      </w:pPr>
    </w:p>
    <w:p w14:paraId="0429B133" w14:textId="664E5322" w:rsidR="0099739A" w:rsidRPr="0099739A" w:rsidRDefault="0099739A" w:rsidP="0099739A">
      <w:pPr>
        <w:spacing w:line="240" w:lineRule="auto"/>
        <w:rPr>
          <w:b/>
          <w:bCs/>
          <w:color w:val="434343"/>
        </w:rPr>
      </w:pPr>
      <w:r w:rsidRPr="0099739A">
        <w:rPr>
          <w:b/>
          <w:bCs/>
          <w:color w:val="2E74B5" w:themeColor="accent1" w:themeShade="BF"/>
        </w:rPr>
        <w:t>RESPONSE</w:t>
      </w:r>
    </w:p>
    <w:p w14:paraId="7A5F1488" w14:textId="77777777" w:rsidR="0099739A" w:rsidRDefault="0099739A" w:rsidP="0099739A">
      <w:pPr>
        <w:pBdr>
          <w:top w:val="nil"/>
          <w:left w:val="nil"/>
          <w:bottom w:val="nil"/>
          <w:right w:val="nil"/>
          <w:between w:val="nil"/>
        </w:pBdr>
        <w:ind w:hanging="576"/>
      </w:pPr>
    </w:p>
    <w:p w14:paraId="1CE17CAD" w14:textId="77777777" w:rsidR="0099739A" w:rsidRDefault="0099739A" w:rsidP="0099739A">
      <w:pPr>
        <w:pBdr>
          <w:top w:val="nil"/>
          <w:left w:val="nil"/>
          <w:bottom w:val="nil"/>
          <w:right w:val="nil"/>
          <w:between w:val="nil"/>
        </w:pBdr>
        <w:ind w:hanging="576"/>
      </w:pPr>
    </w:p>
    <w:p w14:paraId="278A1C13" w14:textId="77777777" w:rsidR="0099739A" w:rsidRDefault="0099739A" w:rsidP="0099739A">
      <w:pPr>
        <w:pBdr>
          <w:top w:val="nil"/>
          <w:left w:val="nil"/>
          <w:bottom w:val="nil"/>
          <w:right w:val="nil"/>
          <w:between w:val="nil"/>
        </w:pBdr>
        <w:ind w:hanging="576"/>
      </w:pPr>
    </w:p>
    <w:p w14:paraId="3BF56C62" w14:textId="77777777" w:rsidR="00295A7F" w:rsidRDefault="00295A7F"/>
    <w:p w14:paraId="60469B34" w14:textId="77777777" w:rsidR="0099739A" w:rsidRDefault="0099739A"/>
    <w:p w14:paraId="60A26A4D" w14:textId="77777777" w:rsidR="0099739A" w:rsidRDefault="0099739A"/>
    <w:p w14:paraId="64803071" w14:textId="77777777" w:rsidR="00842F54" w:rsidRDefault="00842F54"/>
    <w:p w14:paraId="514BC97C" w14:textId="123D6B9B" w:rsidR="00295A7F" w:rsidRPr="00842F54" w:rsidRDefault="00D83F08" w:rsidP="0000250B">
      <w:pPr>
        <w:numPr>
          <w:ilvl w:val="2"/>
          <w:numId w:val="11"/>
        </w:numPr>
        <w:pBdr>
          <w:top w:val="nil"/>
          <w:left w:val="nil"/>
          <w:bottom w:val="nil"/>
          <w:right w:val="nil"/>
          <w:between w:val="nil"/>
        </w:pBdr>
        <w:spacing w:line="240" w:lineRule="auto"/>
        <w:ind w:left="576"/>
        <w:rPr>
          <w:sz w:val="22"/>
          <w:szCs w:val="22"/>
        </w:rPr>
      </w:pPr>
      <w:r w:rsidRPr="00842F54">
        <w:rPr>
          <w:color w:val="000000"/>
          <w:sz w:val="22"/>
          <w:szCs w:val="22"/>
        </w:rPr>
        <w:lastRenderedPageBreak/>
        <w:t xml:space="preserve">Describe how the curriculum committee ensures that </w:t>
      </w:r>
      <w:r w:rsidR="008215F6" w:rsidRPr="00842F54">
        <w:rPr>
          <w:color w:val="000000"/>
          <w:sz w:val="22"/>
          <w:szCs w:val="22"/>
        </w:rPr>
        <w:t xml:space="preserve">the </w:t>
      </w:r>
      <w:r w:rsidRPr="00842F54">
        <w:rPr>
          <w:color w:val="000000"/>
          <w:sz w:val="22"/>
          <w:szCs w:val="22"/>
        </w:rPr>
        <w:t xml:space="preserve">medical education programme objectives </w:t>
      </w:r>
      <w:r w:rsidR="00C6618F" w:rsidRPr="00842F54">
        <w:rPr>
          <w:color w:val="000000"/>
          <w:sz w:val="22"/>
          <w:szCs w:val="22"/>
        </w:rPr>
        <w:t xml:space="preserve">are used to </w:t>
      </w:r>
      <w:r w:rsidRPr="00842F54">
        <w:rPr>
          <w:color w:val="000000"/>
          <w:sz w:val="22"/>
          <w:szCs w:val="22"/>
        </w:rPr>
        <w:t xml:space="preserve">guide the content selection and to review and revise the curriculum. </w:t>
      </w:r>
    </w:p>
    <w:p w14:paraId="104EA19B" w14:textId="77777777" w:rsidR="00842F54" w:rsidRDefault="00842F54" w:rsidP="0099739A">
      <w:pPr>
        <w:spacing w:line="240" w:lineRule="auto"/>
        <w:ind w:left="-144" w:firstLine="0"/>
        <w:rPr>
          <w:b/>
          <w:bCs/>
          <w:color w:val="2E74B5" w:themeColor="accent1" w:themeShade="BF"/>
        </w:rPr>
      </w:pPr>
    </w:p>
    <w:p w14:paraId="4EB5ED82" w14:textId="3EC7C147" w:rsidR="0099739A" w:rsidRDefault="0099739A" w:rsidP="0099739A">
      <w:pPr>
        <w:spacing w:line="240" w:lineRule="auto"/>
        <w:ind w:left="-144" w:firstLine="0"/>
        <w:rPr>
          <w:b/>
          <w:bCs/>
          <w:color w:val="434343"/>
        </w:rPr>
      </w:pPr>
      <w:r>
        <w:rPr>
          <w:b/>
          <w:bCs/>
          <w:color w:val="2E74B5" w:themeColor="accent1" w:themeShade="BF"/>
        </w:rPr>
        <w:t>RESPONSE</w:t>
      </w:r>
    </w:p>
    <w:p w14:paraId="66B7D46F" w14:textId="77777777" w:rsidR="0099739A" w:rsidRDefault="0099739A" w:rsidP="0099739A">
      <w:pPr>
        <w:pBdr>
          <w:top w:val="nil"/>
          <w:left w:val="nil"/>
          <w:bottom w:val="nil"/>
          <w:right w:val="nil"/>
          <w:between w:val="nil"/>
        </w:pBdr>
        <w:ind w:hanging="576"/>
      </w:pPr>
    </w:p>
    <w:p w14:paraId="42BAA89F" w14:textId="77777777" w:rsidR="00295A7F" w:rsidRDefault="00295A7F"/>
    <w:p w14:paraId="541282A5" w14:textId="77777777" w:rsidR="0000250B" w:rsidRDefault="0000250B"/>
    <w:p w14:paraId="39EDF7BF" w14:textId="77777777" w:rsidR="0000250B" w:rsidRDefault="0000250B"/>
    <w:p w14:paraId="442807E7" w14:textId="77777777" w:rsidR="00842F54" w:rsidRDefault="00842F54"/>
    <w:p w14:paraId="4E65F846" w14:textId="77777777" w:rsidR="00842F54" w:rsidRDefault="00842F54"/>
    <w:p w14:paraId="45D7906E" w14:textId="77777777" w:rsidR="00842F54" w:rsidRDefault="00842F54"/>
    <w:p w14:paraId="3C042F81" w14:textId="77777777" w:rsidR="00842F54" w:rsidRDefault="00842F54"/>
    <w:p w14:paraId="057FD2DB" w14:textId="77777777" w:rsidR="00842F54" w:rsidRDefault="00842F54"/>
    <w:p w14:paraId="1DE6D54E" w14:textId="77777777" w:rsidR="00842F54" w:rsidRDefault="00842F54"/>
    <w:p w14:paraId="0DE3B89A" w14:textId="77777777" w:rsidR="00295A7F" w:rsidRPr="00842F54" w:rsidRDefault="00D83F08" w:rsidP="0000250B">
      <w:pPr>
        <w:numPr>
          <w:ilvl w:val="2"/>
          <w:numId w:val="11"/>
        </w:numPr>
        <w:pBdr>
          <w:top w:val="nil"/>
          <w:left w:val="nil"/>
          <w:bottom w:val="nil"/>
          <w:right w:val="nil"/>
          <w:between w:val="nil"/>
        </w:pBdr>
        <w:spacing w:line="240" w:lineRule="auto"/>
        <w:ind w:left="576"/>
        <w:rPr>
          <w:sz w:val="22"/>
          <w:szCs w:val="22"/>
        </w:rPr>
      </w:pPr>
      <w:r w:rsidRPr="00842F54">
        <w:rPr>
          <w:color w:val="000000"/>
          <w:sz w:val="22"/>
          <w:szCs w:val="22"/>
        </w:rPr>
        <w:t>Describe how the curriculum committee designs a programme that allows students to acquire an understanding of basic scientific knowledge fundamental to medicine.</w:t>
      </w:r>
    </w:p>
    <w:p w14:paraId="37A324C1" w14:textId="77777777" w:rsidR="0099739A" w:rsidRDefault="0099739A" w:rsidP="0099739A">
      <w:pPr>
        <w:pBdr>
          <w:top w:val="nil"/>
          <w:left w:val="nil"/>
          <w:bottom w:val="nil"/>
          <w:right w:val="nil"/>
          <w:between w:val="nil"/>
        </w:pBdr>
        <w:ind w:hanging="576"/>
        <w:rPr>
          <w:color w:val="000000"/>
        </w:rPr>
      </w:pPr>
    </w:p>
    <w:p w14:paraId="4F7BA7C0" w14:textId="77777777" w:rsidR="0099739A" w:rsidRDefault="0099739A" w:rsidP="0099739A">
      <w:pPr>
        <w:spacing w:line="240" w:lineRule="auto"/>
        <w:ind w:left="-144" w:firstLine="0"/>
        <w:rPr>
          <w:b/>
          <w:bCs/>
          <w:color w:val="434343"/>
        </w:rPr>
      </w:pPr>
      <w:r>
        <w:rPr>
          <w:b/>
          <w:bCs/>
          <w:color w:val="2E74B5" w:themeColor="accent1" w:themeShade="BF"/>
        </w:rPr>
        <w:t>RESPONSE</w:t>
      </w:r>
    </w:p>
    <w:p w14:paraId="45874EDE" w14:textId="77777777" w:rsidR="0099739A" w:rsidRDefault="0099739A" w:rsidP="0099739A">
      <w:pPr>
        <w:pBdr>
          <w:top w:val="nil"/>
          <w:left w:val="nil"/>
          <w:bottom w:val="nil"/>
          <w:right w:val="nil"/>
          <w:between w:val="nil"/>
        </w:pBdr>
        <w:ind w:hanging="576"/>
      </w:pPr>
    </w:p>
    <w:p w14:paraId="5A293AAA" w14:textId="77777777" w:rsidR="00295A7F" w:rsidRDefault="00295A7F"/>
    <w:p w14:paraId="32FFC5ED" w14:textId="77777777" w:rsidR="0099739A" w:rsidRDefault="0099739A"/>
    <w:p w14:paraId="6351E48F" w14:textId="77777777" w:rsidR="00842F54" w:rsidRDefault="00842F54"/>
    <w:p w14:paraId="1C6F4789" w14:textId="77777777" w:rsidR="00842F54" w:rsidRDefault="00842F54"/>
    <w:p w14:paraId="5C5D8666" w14:textId="77777777" w:rsidR="00842F54" w:rsidRDefault="00842F54"/>
    <w:p w14:paraId="2CA1B4EF" w14:textId="77777777" w:rsidR="00842F54" w:rsidRDefault="00842F54"/>
    <w:p w14:paraId="6C3B34D3" w14:textId="77777777" w:rsidR="00842F54" w:rsidRDefault="00842F54"/>
    <w:p w14:paraId="164C5695" w14:textId="77777777" w:rsidR="00842F54" w:rsidRDefault="00842F54"/>
    <w:p w14:paraId="01523BB4" w14:textId="77777777" w:rsidR="0099739A" w:rsidRDefault="0099739A"/>
    <w:p w14:paraId="1AE2BA1A" w14:textId="77777777" w:rsidR="0000250B" w:rsidRDefault="0000250B"/>
    <w:p w14:paraId="3089FE74" w14:textId="77777777" w:rsidR="0000250B" w:rsidRDefault="0000250B"/>
    <w:p w14:paraId="1FEB8913" w14:textId="77777777" w:rsidR="0099739A" w:rsidRDefault="0099739A"/>
    <w:p w14:paraId="6BECED44" w14:textId="77777777" w:rsidR="0099739A" w:rsidRDefault="0099739A"/>
    <w:p w14:paraId="7ABC7554" w14:textId="38F37518" w:rsidR="00295A7F" w:rsidRPr="00842F54" w:rsidRDefault="00D83F08" w:rsidP="0000250B">
      <w:pPr>
        <w:numPr>
          <w:ilvl w:val="2"/>
          <w:numId w:val="11"/>
        </w:numPr>
        <w:pBdr>
          <w:top w:val="nil"/>
          <w:left w:val="nil"/>
          <w:bottom w:val="nil"/>
          <w:right w:val="nil"/>
          <w:between w:val="nil"/>
        </w:pBdr>
        <w:spacing w:line="240" w:lineRule="auto"/>
        <w:ind w:left="576"/>
        <w:rPr>
          <w:sz w:val="22"/>
          <w:szCs w:val="22"/>
        </w:rPr>
      </w:pPr>
      <w:r w:rsidRPr="00842F54">
        <w:rPr>
          <w:color w:val="000000"/>
          <w:sz w:val="22"/>
          <w:szCs w:val="22"/>
        </w:rPr>
        <w:lastRenderedPageBreak/>
        <w:t xml:space="preserve">Describe how the curriculum committee </w:t>
      </w:r>
      <w:r w:rsidR="00E3795F" w:rsidRPr="00842F54">
        <w:rPr>
          <w:color w:val="000000"/>
          <w:sz w:val="22"/>
          <w:szCs w:val="22"/>
        </w:rPr>
        <w:t xml:space="preserve">assesses </w:t>
      </w:r>
      <w:r w:rsidRPr="00842F54">
        <w:rPr>
          <w:color w:val="000000"/>
          <w:sz w:val="22"/>
          <w:szCs w:val="22"/>
        </w:rPr>
        <w:t xml:space="preserve">the demand for </w:t>
      </w:r>
      <w:r w:rsidR="008215F6" w:rsidRPr="00842F54">
        <w:rPr>
          <w:color w:val="000000"/>
          <w:sz w:val="22"/>
          <w:szCs w:val="22"/>
        </w:rPr>
        <w:t>new courses and balances these demands</w:t>
      </w:r>
      <w:r w:rsidR="00AF62EF" w:rsidRPr="00842F54">
        <w:rPr>
          <w:color w:val="000000"/>
          <w:sz w:val="22"/>
          <w:szCs w:val="22"/>
        </w:rPr>
        <w:t xml:space="preserve"> </w:t>
      </w:r>
      <w:r w:rsidR="008215F6" w:rsidRPr="00842F54">
        <w:rPr>
          <w:color w:val="000000"/>
          <w:sz w:val="22"/>
          <w:szCs w:val="22"/>
        </w:rPr>
        <w:t xml:space="preserve">to produce </w:t>
      </w:r>
      <w:r w:rsidRPr="00842F54">
        <w:rPr>
          <w:color w:val="000000"/>
          <w:sz w:val="22"/>
          <w:szCs w:val="22"/>
        </w:rPr>
        <w:t>a well-balanced curriculum that students have enough time to assimilate. </w:t>
      </w:r>
    </w:p>
    <w:p w14:paraId="5DEC2457" w14:textId="77777777" w:rsidR="0099739A" w:rsidRDefault="0099739A" w:rsidP="0099739A">
      <w:pPr>
        <w:pBdr>
          <w:top w:val="nil"/>
          <w:left w:val="nil"/>
          <w:bottom w:val="nil"/>
          <w:right w:val="nil"/>
          <w:between w:val="nil"/>
        </w:pBdr>
        <w:ind w:hanging="576"/>
        <w:rPr>
          <w:color w:val="000000"/>
        </w:rPr>
      </w:pPr>
    </w:p>
    <w:p w14:paraId="7247E984" w14:textId="77777777" w:rsidR="0099739A" w:rsidRDefault="0099739A" w:rsidP="0099739A">
      <w:pPr>
        <w:spacing w:line="240" w:lineRule="auto"/>
        <w:ind w:left="-144" w:firstLine="0"/>
        <w:rPr>
          <w:b/>
          <w:bCs/>
          <w:color w:val="434343"/>
        </w:rPr>
      </w:pPr>
      <w:r>
        <w:rPr>
          <w:b/>
          <w:bCs/>
          <w:color w:val="2E74B5" w:themeColor="accent1" w:themeShade="BF"/>
        </w:rPr>
        <w:t>RESPONSE</w:t>
      </w:r>
    </w:p>
    <w:p w14:paraId="3BA9A84B" w14:textId="77777777" w:rsidR="0099739A" w:rsidRDefault="0099739A" w:rsidP="0099739A">
      <w:pPr>
        <w:pBdr>
          <w:top w:val="nil"/>
          <w:left w:val="nil"/>
          <w:bottom w:val="nil"/>
          <w:right w:val="nil"/>
          <w:between w:val="nil"/>
        </w:pBdr>
        <w:ind w:hanging="576"/>
      </w:pPr>
    </w:p>
    <w:p w14:paraId="6647E49F" w14:textId="77777777" w:rsidR="00295A7F" w:rsidRDefault="00295A7F"/>
    <w:p w14:paraId="481C326E" w14:textId="77777777" w:rsidR="0099739A" w:rsidRDefault="0099739A"/>
    <w:p w14:paraId="0DD1DDE3" w14:textId="77777777" w:rsidR="0099739A" w:rsidRDefault="0099739A"/>
    <w:p w14:paraId="06D60056" w14:textId="77777777" w:rsidR="00842F54" w:rsidRDefault="00842F54"/>
    <w:p w14:paraId="1AB56E6B" w14:textId="77777777" w:rsidR="00842F54" w:rsidRDefault="00842F54"/>
    <w:p w14:paraId="345E1A8A" w14:textId="77777777" w:rsidR="00842F54" w:rsidRDefault="00842F54"/>
    <w:p w14:paraId="6DF191F4" w14:textId="77777777" w:rsidR="00842F54" w:rsidRDefault="00842F54"/>
    <w:p w14:paraId="2F802DA6" w14:textId="77777777" w:rsidR="00842F54" w:rsidRDefault="00842F54"/>
    <w:p w14:paraId="190EDA88" w14:textId="77777777" w:rsidR="0099739A" w:rsidRDefault="0099739A"/>
    <w:p w14:paraId="6F1A93CE" w14:textId="77777777" w:rsidR="00295A7F" w:rsidRPr="00842F54" w:rsidRDefault="00D83F08" w:rsidP="0000250B">
      <w:pPr>
        <w:numPr>
          <w:ilvl w:val="2"/>
          <w:numId w:val="11"/>
        </w:numPr>
        <w:pBdr>
          <w:top w:val="nil"/>
          <w:left w:val="nil"/>
          <w:bottom w:val="nil"/>
          <w:right w:val="nil"/>
          <w:between w:val="nil"/>
        </w:pBdr>
        <w:spacing w:line="240" w:lineRule="auto"/>
        <w:ind w:left="576"/>
        <w:rPr>
          <w:sz w:val="22"/>
          <w:szCs w:val="22"/>
        </w:rPr>
      </w:pPr>
      <w:r w:rsidRPr="00842F54">
        <w:rPr>
          <w:color w:val="000000"/>
          <w:sz w:val="22"/>
          <w:szCs w:val="22"/>
        </w:rPr>
        <w:t>Descr</w:t>
      </w:r>
      <w:r w:rsidR="007A0954" w:rsidRPr="00842F54">
        <w:rPr>
          <w:color w:val="000000"/>
          <w:sz w:val="22"/>
          <w:szCs w:val="22"/>
        </w:rPr>
        <w:t xml:space="preserve">ibe how </w:t>
      </w:r>
      <w:r w:rsidRPr="00842F54">
        <w:rPr>
          <w:color w:val="000000"/>
          <w:sz w:val="22"/>
          <w:szCs w:val="22"/>
        </w:rPr>
        <w:t>the curriculum committee conducts regular reviews and updates of the pre-clinical and clinical curricular content</w:t>
      </w:r>
      <w:r w:rsidR="00AF62EF" w:rsidRPr="00842F54">
        <w:rPr>
          <w:color w:val="000000"/>
          <w:sz w:val="22"/>
          <w:szCs w:val="22"/>
        </w:rPr>
        <w:t xml:space="preserve"> in order</w:t>
      </w:r>
      <w:r w:rsidRPr="00842F54">
        <w:rPr>
          <w:color w:val="000000"/>
          <w:sz w:val="22"/>
          <w:szCs w:val="22"/>
        </w:rPr>
        <w:t xml:space="preserve"> to ensure that programme quality is maintained</w:t>
      </w:r>
      <w:r w:rsidR="00AF62EF" w:rsidRPr="00842F54">
        <w:rPr>
          <w:color w:val="000000"/>
          <w:sz w:val="22"/>
          <w:szCs w:val="22"/>
        </w:rPr>
        <w:t xml:space="preserve"> and</w:t>
      </w:r>
      <w:r w:rsidRPr="00842F54">
        <w:rPr>
          <w:color w:val="000000"/>
          <w:sz w:val="22"/>
          <w:szCs w:val="22"/>
        </w:rPr>
        <w:t xml:space="preserve"> that</w:t>
      </w:r>
      <w:r w:rsidR="00AF62EF" w:rsidRPr="00842F54">
        <w:rPr>
          <w:color w:val="000000"/>
          <w:sz w:val="22"/>
          <w:szCs w:val="22"/>
        </w:rPr>
        <w:t xml:space="preserve"> </w:t>
      </w:r>
      <w:r w:rsidRPr="00842F54">
        <w:rPr>
          <w:color w:val="000000"/>
          <w:sz w:val="22"/>
          <w:szCs w:val="22"/>
        </w:rPr>
        <w:t xml:space="preserve">students achieve all programme objectives and participate in all required courses and clinical experiences. </w:t>
      </w:r>
    </w:p>
    <w:p w14:paraId="71F8DF64" w14:textId="77777777" w:rsidR="0000250B" w:rsidRPr="0099739A" w:rsidRDefault="0000250B" w:rsidP="0000250B">
      <w:pPr>
        <w:pBdr>
          <w:top w:val="nil"/>
          <w:left w:val="nil"/>
          <w:bottom w:val="nil"/>
          <w:right w:val="nil"/>
          <w:between w:val="nil"/>
        </w:pBdr>
        <w:ind w:firstLine="0"/>
      </w:pPr>
    </w:p>
    <w:p w14:paraId="34695B35" w14:textId="77777777" w:rsidR="0099739A" w:rsidRDefault="0099739A" w:rsidP="0099739A">
      <w:pPr>
        <w:spacing w:line="240" w:lineRule="auto"/>
        <w:rPr>
          <w:b/>
          <w:bCs/>
          <w:color w:val="2E74B5" w:themeColor="accent1" w:themeShade="BF"/>
        </w:rPr>
      </w:pPr>
      <w:r w:rsidRPr="0099739A">
        <w:rPr>
          <w:b/>
          <w:bCs/>
          <w:color w:val="2E74B5" w:themeColor="accent1" w:themeShade="BF"/>
        </w:rPr>
        <w:t>RESPONSE</w:t>
      </w:r>
    </w:p>
    <w:p w14:paraId="21416525" w14:textId="77777777" w:rsidR="0000250B" w:rsidRDefault="0000250B" w:rsidP="0099739A">
      <w:pPr>
        <w:spacing w:line="240" w:lineRule="auto"/>
        <w:rPr>
          <w:b/>
          <w:bCs/>
          <w:color w:val="2E74B5" w:themeColor="accent1" w:themeShade="BF"/>
        </w:rPr>
      </w:pPr>
    </w:p>
    <w:p w14:paraId="67607FD9" w14:textId="77777777" w:rsidR="0000250B" w:rsidRDefault="0000250B" w:rsidP="0099739A">
      <w:pPr>
        <w:spacing w:line="240" w:lineRule="auto"/>
        <w:rPr>
          <w:b/>
          <w:bCs/>
          <w:color w:val="2E74B5" w:themeColor="accent1" w:themeShade="BF"/>
        </w:rPr>
      </w:pPr>
    </w:p>
    <w:p w14:paraId="6363CF64" w14:textId="77777777" w:rsidR="0000250B" w:rsidRPr="0099739A" w:rsidRDefault="0000250B" w:rsidP="0099739A">
      <w:pPr>
        <w:spacing w:line="240" w:lineRule="auto"/>
        <w:rPr>
          <w:b/>
          <w:bCs/>
          <w:color w:val="434343"/>
        </w:rPr>
      </w:pPr>
    </w:p>
    <w:p w14:paraId="2D60A8C0" w14:textId="77777777" w:rsidR="0099739A" w:rsidRDefault="0099739A" w:rsidP="0099739A">
      <w:pPr>
        <w:pBdr>
          <w:top w:val="nil"/>
          <w:left w:val="nil"/>
          <w:bottom w:val="nil"/>
          <w:right w:val="nil"/>
          <w:between w:val="nil"/>
        </w:pBdr>
        <w:ind w:hanging="576"/>
      </w:pPr>
    </w:p>
    <w:p w14:paraId="2462BC43" w14:textId="77777777" w:rsidR="00295A7F" w:rsidRDefault="00295A7F"/>
    <w:p w14:paraId="12111AAD" w14:textId="77777777" w:rsidR="00842F54" w:rsidRDefault="00842F54"/>
    <w:p w14:paraId="6A58621F" w14:textId="77777777" w:rsidR="00842F54" w:rsidRDefault="00842F54"/>
    <w:p w14:paraId="6C5FEE6D" w14:textId="77777777" w:rsidR="00842F54" w:rsidRDefault="00842F54"/>
    <w:p w14:paraId="4A0679FA" w14:textId="77777777" w:rsidR="00842F54" w:rsidRDefault="00842F54"/>
    <w:p w14:paraId="22EAC83B" w14:textId="77777777" w:rsidR="00842F54" w:rsidRDefault="00842F54"/>
    <w:p w14:paraId="1F580578" w14:textId="77777777" w:rsidR="00842F54" w:rsidRDefault="00842F54"/>
    <w:p w14:paraId="5A06D5A7" w14:textId="77777777" w:rsidR="00842F54" w:rsidRDefault="00842F54"/>
    <w:p w14:paraId="403FB6A0" w14:textId="77777777" w:rsidR="003F3646" w:rsidRDefault="003F3646"/>
    <w:p w14:paraId="3B65A7F3" w14:textId="77777777" w:rsidR="0000250B" w:rsidRDefault="0000250B"/>
    <w:p w14:paraId="324FD222" w14:textId="77777777" w:rsidR="003F3646" w:rsidRPr="00842F54" w:rsidRDefault="00D83F08" w:rsidP="0000250B">
      <w:pPr>
        <w:numPr>
          <w:ilvl w:val="2"/>
          <w:numId w:val="11"/>
        </w:numPr>
        <w:pBdr>
          <w:top w:val="nil"/>
          <w:left w:val="nil"/>
          <w:bottom w:val="nil"/>
          <w:right w:val="nil"/>
          <w:between w:val="nil"/>
        </w:pBdr>
        <w:spacing w:line="240" w:lineRule="auto"/>
        <w:ind w:left="576"/>
        <w:rPr>
          <w:sz w:val="22"/>
          <w:szCs w:val="22"/>
        </w:rPr>
      </w:pPr>
      <w:r w:rsidRPr="00842F54">
        <w:rPr>
          <w:color w:val="000000"/>
          <w:sz w:val="22"/>
          <w:szCs w:val="22"/>
        </w:rPr>
        <w:lastRenderedPageBreak/>
        <w:t xml:space="preserve">Describe </w:t>
      </w:r>
      <w:r w:rsidR="00AF62EF" w:rsidRPr="00842F54">
        <w:rPr>
          <w:color w:val="000000"/>
          <w:sz w:val="22"/>
          <w:szCs w:val="22"/>
        </w:rPr>
        <w:t>the</w:t>
      </w:r>
      <w:r w:rsidRPr="00842F54">
        <w:rPr>
          <w:color w:val="000000"/>
          <w:sz w:val="22"/>
          <w:szCs w:val="22"/>
        </w:rPr>
        <w:t xml:space="preserve"> policies and procedures </w:t>
      </w:r>
      <w:r w:rsidR="005247B6" w:rsidRPr="00842F54">
        <w:rPr>
          <w:color w:val="000000"/>
          <w:sz w:val="22"/>
          <w:szCs w:val="22"/>
        </w:rPr>
        <w:t xml:space="preserve">that </w:t>
      </w:r>
      <w:r w:rsidR="00AF62EF" w:rsidRPr="00842F54">
        <w:rPr>
          <w:color w:val="000000"/>
          <w:sz w:val="22"/>
          <w:szCs w:val="22"/>
        </w:rPr>
        <w:t xml:space="preserve">are in place for </w:t>
      </w:r>
      <w:r w:rsidRPr="00842F54">
        <w:rPr>
          <w:color w:val="000000"/>
          <w:sz w:val="22"/>
          <w:szCs w:val="22"/>
        </w:rPr>
        <w:t>the appropriate allocation of time medical students spend in preclinical and clinical activities.</w:t>
      </w:r>
    </w:p>
    <w:p w14:paraId="587881DB" w14:textId="77777777" w:rsidR="003F3646" w:rsidRDefault="003F3646" w:rsidP="003F3646">
      <w:pPr>
        <w:pBdr>
          <w:top w:val="nil"/>
          <w:left w:val="nil"/>
          <w:bottom w:val="nil"/>
          <w:right w:val="nil"/>
          <w:between w:val="nil"/>
        </w:pBdr>
        <w:ind w:hanging="576"/>
        <w:rPr>
          <w:color w:val="000000"/>
        </w:rPr>
      </w:pPr>
    </w:p>
    <w:p w14:paraId="5CB057F5" w14:textId="77777777" w:rsidR="003F3646" w:rsidRDefault="003F3646" w:rsidP="003F3646">
      <w:pPr>
        <w:spacing w:line="240" w:lineRule="auto"/>
        <w:ind w:left="-144" w:firstLine="0"/>
        <w:rPr>
          <w:b/>
          <w:bCs/>
          <w:color w:val="434343"/>
        </w:rPr>
      </w:pPr>
      <w:r>
        <w:rPr>
          <w:b/>
          <w:bCs/>
          <w:color w:val="2E74B5" w:themeColor="accent1" w:themeShade="BF"/>
        </w:rPr>
        <w:t>RESPONSE</w:t>
      </w:r>
    </w:p>
    <w:p w14:paraId="7ADD174D" w14:textId="14609673" w:rsidR="00295A7F" w:rsidRDefault="00D83F08" w:rsidP="003F3646">
      <w:pPr>
        <w:pBdr>
          <w:top w:val="nil"/>
          <w:left w:val="nil"/>
          <w:bottom w:val="nil"/>
          <w:right w:val="nil"/>
          <w:between w:val="nil"/>
        </w:pBdr>
        <w:ind w:hanging="576"/>
      </w:pPr>
      <w:r>
        <w:rPr>
          <w:color w:val="000000"/>
        </w:rPr>
        <w:t> </w:t>
      </w:r>
    </w:p>
    <w:p w14:paraId="640436ED" w14:textId="77777777" w:rsidR="00295A7F" w:rsidRDefault="00295A7F">
      <w:pPr>
        <w:ind w:left="0" w:hanging="144"/>
        <w:rPr>
          <w:b/>
          <w:color w:val="2E75B5"/>
        </w:rPr>
      </w:pPr>
    </w:p>
    <w:p w14:paraId="0E2BD243" w14:textId="77777777" w:rsidR="003F3646" w:rsidRDefault="003F3646">
      <w:pPr>
        <w:ind w:left="0" w:hanging="144"/>
        <w:rPr>
          <w:b/>
          <w:color w:val="2E75B5"/>
        </w:rPr>
      </w:pPr>
    </w:p>
    <w:p w14:paraId="7D5E7288" w14:textId="77777777" w:rsidR="003F3646" w:rsidRDefault="003F3646">
      <w:pPr>
        <w:ind w:left="0" w:hanging="144"/>
        <w:rPr>
          <w:b/>
          <w:color w:val="2E75B5"/>
        </w:rPr>
      </w:pPr>
    </w:p>
    <w:p w14:paraId="11A017C4" w14:textId="77777777" w:rsidR="00842F54" w:rsidRDefault="00842F54">
      <w:pPr>
        <w:ind w:left="0" w:hanging="144"/>
        <w:rPr>
          <w:b/>
          <w:color w:val="2E75B5"/>
        </w:rPr>
      </w:pPr>
    </w:p>
    <w:p w14:paraId="6A918951" w14:textId="77777777" w:rsidR="00842F54" w:rsidRDefault="00842F54">
      <w:pPr>
        <w:ind w:left="0" w:hanging="144"/>
        <w:rPr>
          <w:b/>
          <w:color w:val="2E75B5"/>
        </w:rPr>
      </w:pPr>
    </w:p>
    <w:p w14:paraId="035B203E" w14:textId="77777777" w:rsidR="00842F54" w:rsidRDefault="00842F54">
      <w:pPr>
        <w:ind w:left="0" w:hanging="144"/>
        <w:rPr>
          <w:b/>
          <w:color w:val="2E75B5"/>
        </w:rPr>
      </w:pPr>
    </w:p>
    <w:p w14:paraId="7F23B515" w14:textId="77777777" w:rsidR="00842F54" w:rsidRDefault="00842F54">
      <w:pPr>
        <w:ind w:left="0" w:hanging="144"/>
        <w:rPr>
          <w:b/>
          <w:color w:val="2E75B5"/>
        </w:rPr>
      </w:pPr>
    </w:p>
    <w:p w14:paraId="0F4695BC" w14:textId="77777777" w:rsidR="00842F54" w:rsidRDefault="00842F54">
      <w:pPr>
        <w:ind w:left="0" w:hanging="144"/>
        <w:rPr>
          <w:b/>
          <w:color w:val="2E75B5"/>
        </w:rPr>
      </w:pPr>
    </w:p>
    <w:p w14:paraId="4F69DF06" w14:textId="77777777" w:rsidR="00842F54" w:rsidRDefault="00842F54">
      <w:pPr>
        <w:ind w:left="0" w:hanging="144"/>
        <w:rPr>
          <w:b/>
          <w:color w:val="2E75B5"/>
        </w:rPr>
      </w:pPr>
    </w:p>
    <w:p w14:paraId="5F497D3C" w14:textId="77777777" w:rsidR="00842F54" w:rsidRDefault="00842F54">
      <w:pPr>
        <w:ind w:left="0" w:hanging="144"/>
        <w:rPr>
          <w:b/>
          <w:color w:val="2E75B5"/>
        </w:rPr>
      </w:pPr>
    </w:p>
    <w:p w14:paraId="08AC3458" w14:textId="77777777" w:rsidR="00842F54" w:rsidRDefault="00842F54">
      <w:pPr>
        <w:ind w:left="0" w:hanging="144"/>
        <w:rPr>
          <w:b/>
          <w:color w:val="2E75B5"/>
        </w:rPr>
      </w:pPr>
    </w:p>
    <w:p w14:paraId="06C7E97F" w14:textId="77777777" w:rsidR="00842F54" w:rsidRDefault="00842F54">
      <w:pPr>
        <w:ind w:left="0" w:hanging="144"/>
        <w:rPr>
          <w:b/>
          <w:color w:val="2E75B5"/>
        </w:rPr>
      </w:pPr>
    </w:p>
    <w:p w14:paraId="2021A6D6" w14:textId="77777777" w:rsidR="003F3646" w:rsidRDefault="003F3646">
      <w:pPr>
        <w:ind w:left="0" w:hanging="144"/>
        <w:rPr>
          <w:b/>
          <w:color w:val="2E75B5"/>
        </w:rPr>
      </w:pPr>
    </w:p>
    <w:p w14:paraId="10BC0B86" w14:textId="77777777" w:rsidR="00295A7F" w:rsidRDefault="00D83F08">
      <w:pPr>
        <w:rPr>
          <w:b/>
          <w:color w:val="2E75B5"/>
        </w:rPr>
      </w:pPr>
      <w:r>
        <w:rPr>
          <w:b/>
          <w:color w:val="2E75B5"/>
        </w:rPr>
        <w:t>6.3. PRE-CLINICAL BASIC SCIENCE</w:t>
      </w:r>
    </w:p>
    <w:tbl>
      <w:tblPr>
        <w:tblStyle w:val="aff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2C16C50" w14:textId="77777777">
        <w:tc>
          <w:tcPr>
            <w:tcW w:w="9314" w:type="dxa"/>
            <w:shd w:val="clear" w:color="auto" w:fill="DEEBF6"/>
          </w:tcPr>
          <w:p w14:paraId="1912DCF6" w14:textId="77777777" w:rsidR="00295A7F" w:rsidRPr="00552C59" w:rsidRDefault="00295A7F">
            <w:pPr>
              <w:ind w:left="1008" w:hanging="143"/>
              <w:rPr>
                <w:rFonts w:ascii="Trebuchet MS" w:eastAsia="Trebuchet MS" w:hAnsi="Trebuchet MS" w:cs="Trebuchet MS"/>
                <w:b/>
                <w:color w:val="2E75B5"/>
              </w:rPr>
            </w:pPr>
          </w:p>
          <w:p w14:paraId="03B39593"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 xml:space="preserve">6.3.1. </w:t>
            </w:r>
            <w:r w:rsidRPr="00552C59">
              <w:rPr>
                <w:rFonts w:ascii="Trebuchet MS" w:eastAsia="Trebuchet MS" w:hAnsi="Trebuchet MS" w:cs="Trebuchet MS"/>
                <w:color w:val="000000"/>
              </w:rPr>
              <w:t>The pre-clinical basic science courses include appropriate biomedical, behavioural and social</w:t>
            </w:r>
            <w:r w:rsidRPr="00552C59">
              <w:rPr>
                <w:rFonts w:ascii="Trebuchet MS" w:eastAsia="Trebuchet MS" w:hAnsi="Trebuchet MS" w:cs="Trebuchet MS"/>
              </w:rPr>
              <w:t>/</w:t>
            </w:r>
            <w:r w:rsidRPr="00552C59">
              <w:rPr>
                <w:rFonts w:ascii="Trebuchet MS" w:eastAsia="Trebuchet MS" w:hAnsi="Trebuchet MS" w:cs="Trebuchet MS"/>
                <w:color w:val="000000"/>
              </w:rPr>
              <w:t>economic science to support the student’s understanding of contemporary medical scientific knowledge as well as the concepts and methods fundamental to their application to the health of individuals and populations. </w:t>
            </w:r>
          </w:p>
          <w:p w14:paraId="1B7DD177"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6.3.2.</w:t>
            </w:r>
            <w:r w:rsidRPr="00552C59">
              <w:rPr>
                <w:rFonts w:ascii="Trebuchet MS" w:eastAsia="Trebuchet MS" w:hAnsi="Trebuchet MS" w:cs="Trebuchet MS"/>
                <w:color w:val="FF0000"/>
              </w:rPr>
              <w:t xml:space="preserve"> </w:t>
            </w:r>
            <w:r w:rsidRPr="00552C59">
              <w:rPr>
                <w:rFonts w:ascii="Trebuchet MS" w:eastAsia="Trebuchet MS" w:hAnsi="Trebuchet MS" w:cs="Trebuchet MS"/>
              </w:rPr>
              <w:t>The preclinical curriculum includes education in anatomy, biochemistry, physiology, microbiology and immunology, pathology, pharmacology and therapeutics and preventive medicine.  </w:t>
            </w:r>
          </w:p>
          <w:p w14:paraId="44D98A63"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 xml:space="preserve">6.3.3. </w:t>
            </w:r>
            <w:r w:rsidRPr="00552C59">
              <w:rPr>
                <w:rFonts w:ascii="Trebuchet MS" w:eastAsia="Trebuchet MS" w:hAnsi="Trebuchet MS" w:cs="Trebuchet MS"/>
                <w:color w:val="000000"/>
              </w:rPr>
              <w:t>The management of the preclinical curriculum involves</w:t>
            </w:r>
            <w:r w:rsidR="00ED485A">
              <w:rPr>
                <w:rFonts w:ascii="Trebuchet MS" w:eastAsia="Trebuchet MS" w:hAnsi="Trebuchet MS" w:cs="Trebuchet MS"/>
                <w:color w:val="000000"/>
              </w:rPr>
              <w:t xml:space="preserve"> </w:t>
            </w:r>
            <w:r w:rsidRPr="00552C59">
              <w:rPr>
                <w:rFonts w:ascii="Trebuchet MS" w:eastAsia="Trebuchet MS" w:hAnsi="Trebuchet MS" w:cs="Trebuchet MS"/>
                <w:color w:val="000000"/>
              </w:rPr>
              <w:t xml:space="preserve">the faculty and the administration </w:t>
            </w:r>
            <w:r w:rsidR="00ED485A">
              <w:rPr>
                <w:rFonts w:ascii="Trebuchet MS" w:eastAsia="Trebuchet MS" w:hAnsi="Trebuchet MS" w:cs="Trebuchet MS"/>
                <w:color w:val="000000"/>
              </w:rPr>
              <w:t xml:space="preserve">participating </w:t>
            </w:r>
            <w:r w:rsidRPr="00552C59">
              <w:rPr>
                <w:rFonts w:ascii="Trebuchet MS" w:eastAsia="Trebuchet MS" w:hAnsi="Trebuchet MS" w:cs="Trebuchet MS"/>
                <w:color w:val="000000"/>
              </w:rPr>
              <w:t xml:space="preserve">in an integrated manner. </w:t>
            </w:r>
            <w:r w:rsidRPr="00552C59">
              <w:rPr>
                <w:rFonts w:ascii="Trebuchet MS" w:eastAsia="Trebuchet MS" w:hAnsi="Trebuchet MS" w:cs="Trebuchet MS"/>
                <w:b/>
                <w:color w:val="FF0000"/>
              </w:rPr>
              <w:t> </w:t>
            </w:r>
          </w:p>
          <w:p w14:paraId="689ECEBB"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6.3.</w:t>
            </w:r>
            <w:r w:rsidR="007A0954">
              <w:rPr>
                <w:rFonts w:ascii="Trebuchet MS" w:eastAsia="Trebuchet MS" w:hAnsi="Trebuchet MS" w:cs="Trebuchet MS"/>
                <w:b/>
                <w:color w:val="2E75B5"/>
              </w:rPr>
              <w:t>4</w:t>
            </w:r>
            <w:r w:rsidRPr="00552C59">
              <w:rPr>
                <w:rFonts w:ascii="Trebuchet MS" w:eastAsia="Trebuchet MS" w:hAnsi="Trebuchet MS" w:cs="Trebuchet MS"/>
                <w:b/>
                <w:color w:val="2E75B5"/>
              </w:rPr>
              <w:t>.</w:t>
            </w:r>
            <w:r w:rsidRPr="00552C59">
              <w:rPr>
                <w:rFonts w:ascii="Trebuchet MS" w:eastAsia="Trebuchet MS" w:hAnsi="Trebuchet MS" w:cs="Trebuchet MS"/>
                <w:color w:val="000000"/>
              </w:rPr>
              <w:t xml:space="preserve"> Instruction includes laboratory and practical opportunities for the direct application of the scientific method, accurate observation of biomedical phenomena and critical analysis of data.  </w:t>
            </w:r>
          </w:p>
          <w:p w14:paraId="2F6DC2D0" w14:textId="77777777" w:rsidR="00295A7F" w:rsidRPr="00552C59" w:rsidRDefault="00D83F08" w:rsidP="004B256E">
            <w:pPr>
              <w:ind w:left="720" w:hanging="720"/>
              <w:rPr>
                <w:rFonts w:ascii="Trebuchet MS" w:eastAsia="Trebuchet MS" w:hAnsi="Trebuchet MS" w:cs="Trebuchet MS"/>
                <w:color w:val="000000"/>
              </w:rPr>
            </w:pPr>
            <w:r w:rsidRPr="00552C59">
              <w:rPr>
                <w:rFonts w:ascii="Trebuchet MS" w:eastAsia="Trebuchet MS" w:hAnsi="Trebuchet MS" w:cs="Trebuchet MS"/>
                <w:b/>
                <w:color w:val="2E75B5"/>
              </w:rPr>
              <w:t>6.3.</w:t>
            </w:r>
            <w:r w:rsidR="007A0954">
              <w:rPr>
                <w:rFonts w:ascii="Trebuchet MS" w:eastAsia="Trebuchet MS" w:hAnsi="Trebuchet MS" w:cs="Trebuchet MS"/>
                <w:b/>
                <w:color w:val="2E75B5"/>
              </w:rPr>
              <w:t>5</w:t>
            </w:r>
            <w:r w:rsidRPr="00552C59">
              <w:rPr>
                <w:rFonts w:ascii="Trebuchet MS" w:eastAsia="Trebuchet MS" w:hAnsi="Trebuchet MS" w:cs="Trebuchet MS"/>
                <w:color w:val="000000"/>
              </w:rPr>
              <w:t>. Although not intended to substitute for classroom instruction, the latest self-paced computer-based tutorial equipment and software are used to supplement classroom and practical instruction.  The computer hardware and software are o</w:t>
            </w:r>
            <w:r w:rsidR="00FB7CED">
              <w:rPr>
                <w:rFonts w:ascii="Trebuchet MS" w:eastAsia="Trebuchet MS" w:hAnsi="Trebuchet MS" w:cs="Trebuchet MS"/>
                <w:color w:val="000000"/>
              </w:rPr>
              <w:t>f appropriate quality, quantity</w:t>
            </w:r>
            <w:r w:rsidRPr="00552C59">
              <w:rPr>
                <w:rFonts w:ascii="Trebuchet MS" w:eastAsia="Trebuchet MS" w:hAnsi="Trebuchet MS" w:cs="Trebuchet MS"/>
                <w:color w:val="000000"/>
              </w:rPr>
              <w:t xml:space="preserve"> and accessibility to render a meaningful and in-depth review of classroom and laboratory materials. </w:t>
            </w:r>
          </w:p>
          <w:p w14:paraId="20D7681A" w14:textId="77777777" w:rsidR="00295A7F" w:rsidRDefault="00295A7F">
            <w:pPr>
              <w:ind w:hanging="144"/>
            </w:pPr>
          </w:p>
        </w:tc>
      </w:tr>
    </w:tbl>
    <w:p w14:paraId="5164FBBF" w14:textId="77777777" w:rsidR="00295A7F" w:rsidRDefault="00295A7F">
      <w:pPr>
        <w:ind w:left="0" w:hanging="144"/>
        <w:rPr>
          <w:i/>
          <w:color w:val="000000"/>
        </w:rPr>
      </w:pPr>
    </w:p>
    <w:p w14:paraId="2A1AC18E" w14:textId="77777777" w:rsidR="00295A7F" w:rsidRDefault="00700B70">
      <w:r>
        <w:rPr>
          <w:b/>
          <w:color w:val="0070C0"/>
        </w:rPr>
        <w:lastRenderedPageBreak/>
        <w:t xml:space="preserve">PLEASE ANSWER </w:t>
      </w:r>
      <w:r w:rsidR="00D83F08">
        <w:rPr>
          <w:b/>
          <w:color w:val="0070C0"/>
        </w:rPr>
        <w:t>RE:</w:t>
      </w:r>
      <w:r w:rsidR="00D83F08">
        <w:rPr>
          <w:color w:val="0070C0"/>
        </w:rPr>
        <w:t xml:space="preserve"> </w:t>
      </w:r>
      <w:r w:rsidR="00D83F08">
        <w:rPr>
          <w:b/>
          <w:color w:val="2E75B5"/>
        </w:rPr>
        <w:t>6.3. PRE-CLINICAL BASIC SCIENCE</w:t>
      </w:r>
    </w:p>
    <w:p w14:paraId="5F803608" w14:textId="77777777" w:rsidR="00295A7F" w:rsidRPr="00842F54" w:rsidRDefault="00D83F08" w:rsidP="0000250B">
      <w:pPr>
        <w:numPr>
          <w:ilvl w:val="2"/>
          <w:numId w:val="14"/>
        </w:numPr>
        <w:pBdr>
          <w:top w:val="nil"/>
          <w:left w:val="nil"/>
          <w:bottom w:val="nil"/>
          <w:right w:val="nil"/>
          <w:between w:val="nil"/>
        </w:pBdr>
        <w:spacing w:line="240" w:lineRule="auto"/>
        <w:ind w:left="576"/>
        <w:rPr>
          <w:sz w:val="22"/>
          <w:szCs w:val="22"/>
        </w:rPr>
      </w:pPr>
      <w:r w:rsidRPr="00842F54">
        <w:rPr>
          <w:color w:val="000000"/>
          <w:sz w:val="22"/>
          <w:szCs w:val="22"/>
        </w:rPr>
        <w:t>Descr</w:t>
      </w:r>
      <w:r w:rsidR="007A0954" w:rsidRPr="00842F54">
        <w:rPr>
          <w:color w:val="000000"/>
          <w:sz w:val="22"/>
          <w:szCs w:val="22"/>
        </w:rPr>
        <w:t xml:space="preserve">ibe how </w:t>
      </w:r>
      <w:r w:rsidRPr="00842F54">
        <w:rPr>
          <w:color w:val="000000"/>
          <w:sz w:val="22"/>
          <w:szCs w:val="22"/>
        </w:rPr>
        <w:t>the pr</w:t>
      </w:r>
      <w:r w:rsidR="007A0954" w:rsidRPr="00842F54">
        <w:rPr>
          <w:color w:val="000000"/>
          <w:sz w:val="22"/>
          <w:szCs w:val="22"/>
        </w:rPr>
        <w:t xml:space="preserve">e-clinical basic science course </w:t>
      </w:r>
      <w:r w:rsidRPr="00842F54">
        <w:rPr>
          <w:color w:val="000000"/>
          <w:sz w:val="22"/>
          <w:szCs w:val="22"/>
        </w:rPr>
        <w:t>support</w:t>
      </w:r>
      <w:r w:rsidR="007A0954" w:rsidRPr="00842F54">
        <w:rPr>
          <w:color w:val="000000"/>
          <w:sz w:val="22"/>
          <w:szCs w:val="22"/>
        </w:rPr>
        <w:t>s</w:t>
      </w:r>
      <w:r w:rsidRPr="00842F54">
        <w:rPr>
          <w:color w:val="000000"/>
          <w:sz w:val="22"/>
          <w:szCs w:val="22"/>
        </w:rPr>
        <w:t xml:space="preserve"> the student’s understanding of contemporary medical scientific knowledge as well as the concepts and methods fundamental to their application to the health of individuals and populations.</w:t>
      </w:r>
      <w:r w:rsidRPr="00842F54">
        <w:rPr>
          <w:i/>
          <w:color w:val="000000"/>
          <w:sz w:val="22"/>
          <w:szCs w:val="22"/>
        </w:rPr>
        <w:t> </w:t>
      </w:r>
      <w:r w:rsidR="007A0954" w:rsidRPr="00842F54">
        <w:rPr>
          <w:b/>
          <w:color w:val="2E74B5" w:themeColor="accent1" w:themeShade="BF"/>
          <w:sz w:val="22"/>
          <w:szCs w:val="22"/>
        </w:rPr>
        <w:t>6.3.2.</w:t>
      </w:r>
      <w:r w:rsidR="007A0954" w:rsidRPr="00842F54">
        <w:rPr>
          <w:color w:val="2E74B5" w:themeColor="accent1" w:themeShade="BF"/>
          <w:sz w:val="22"/>
          <w:szCs w:val="22"/>
        </w:rPr>
        <w:t xml:space="preserve"> </w:t>
      </w:r>
      <w:r w:rsidR="007A0954" w:rsidRPr="00842F54">
        <w:rPr>
          <w:color w:val="000000"/>
          <w:sz w:val="22"/>
          <w:szCs w:val="22"/>
        </w:rPr>
        <w:t>List the subjects that are included in the preclinical curriculum.  </w:t>
      </w:r>
    </w:p>
    <w:p w14:paraId="0C0037FA" w14:textId="77777777" w:rsidR="003F3646" w:rsidRDefault="003F3646" w:rsidP="003F3646">
      <w:pPr>
        <w:pBdr>
          <w:top w:val="nil"/>
          <w:left w:val="nil"/>
          <w:bottom w:val="nil"/>
          <w:right w:val="nil"/>
          <w:between w:val="nil"/>
        </w:pBdr>
        <w:ind w:hanging="576"/>
        <w:rPr>
          <w:color w:val="000000"/>
        </w:rPr>
      </w:pPr>
    </w:p>
    <w:p w14:paraId="15D8F446" w14:textId="77777777" w:rsidR="003F3646" w:rsidRDefault="003F3646" w:rsidP="003F3646">
      <w:pPr>
        <w:spacing w:line="240" w:lineRule="auto"/>
        <w:ind w:left="-144" w:firstLine="0"/>
        <w:rPr>
          <w:b/>
          <w:bCs/>
          <w:color w:val="434343"/>
        </w:rPr>
      </w:pPr>
      <w:r>
        <w:rPr>
          <w:b/>
          <w:bCs/>
          <w:color w:val="2E74B5" w:themeColor="accent1" w:themeShade="BF"/>
        </w:rPr>
        <w:t>RESPONSE</w:t>
      </w:r>
    </w:p>
    <w:p w14:paraId="0B2B939B" w14:textId="77777777" w:rsidR="003F3646" w:rsidRDefault="003F3646" w:rsidP="003F3646">
      <w:pPr>
        <w:pBdr>
          <w:top w:val="nil"/>
          <w:left w:val="nil"/>
          <w:bottom w:val="nil"/>
          <w:right w:val="nil"/>
          <w:between w:val="nil"/>
        </w:pBdr>
        <w:ind w:hanging="576"/>
      </w:pPr>
    </w:p>
    <w:p w14:paraId="40D30C6C" w14:textId="77777777" w:rsidR="00842F54" w:rsidRDefault="00842F54" w:rsidP="003F3646">
      <w:pPr>
        <w:pBdr>
          <w:top w:val="nil"/>
          <w:left w:val="nil"/>
          <w:bottom w:val="nil"/>
          <w:right w:val="nil"/>
          <w:between w:val="nil"/>
        </w:pBdr>
        <w:ind w:hanging="576"/>
      </w:pPr>
    </w:p>
    <w:p w14:paraId="6C576906" w14:textId="77777777" w:rsidR="00842F54" w:rsidRDefault="00842F54" w:rsidP="003F3646">
      <w:pPr>
        <w:pBdr>
          <w:top w:val="nil"/>
          <w:left w:val="nil"/>
          <w:bottom w:val="nil"/>
          <w:right w:val="nil"/>
          <w:between w:val="nil"/>
        </w:pBdr>
        <w:ind w:hanging="576"/>
      </w:pPr>
    </w:p>
    <w:p w14:paraId="6AA437B3" w14:textId="77777777" w:rsidR="00842F54" w:rsidRDefault="00842F54" w:rsidP="003F3646">
      <w:pPr>
        <w:pBdr>
          <w:top w:val="nil"/>
          <w:left w:val="nil"/>
          <w:bottom w:val="nil"/>
          <w:right w:val="nil"/>
          <w:between w:val="nil"/>
        </w:pBdr>
        <w:ind w:hanging="576"/>
      </w:pPr>
    </w:p>
    <w:p w14:paraId="5D84377D" w14:textId="77777777" w:rsidR="00842F54" w:rsidRDefault="00842F54" w:rsidP="003F3646">
      <w:pPr>
        <w:pBdr>
          <w:top w:val="nil"/>
          <w:left w:val="nil"/>
          <w:bottom w:val="nil"/>
          <w:right w:val="nil"/>
          <w:between w:val="nil"/>
        </w:pBdr>
        <w:ind w:hanging="576"/>
      </w:pPr>
    </w:p>
    <w:p w14:paraId="3CD4C259" w14:textId="77777777" w:rsidR="00842F54" w:rsidRDefault="00842F54" w:rsidP="003F3646">
      <w:pPr>
        <w:pBdr>
          <w:top w:val="nil"/>
          <w:left w:val="nil"/>
          <w:bottom w:val="nil"/>
          <w:right w:val="nil"/>
          <w:between w:val="nil"/>
        </w:pBdr>
        <w:ind w:hanging="576"/>
      </w:pPr>
    </w:p>
    <w:p w14:paraId="6903426A" w14:textId="77777777" w:rsidR="00842F54" w:rsidRPr="007A0954" w:rsidRDefault="00842F54" w:rsidP="003F3646">
      <w:pPr>
        <w:pBdr>
          <w:top w:val="nil"/>
          <w:left w:val="nil"/>
          <w:bottom w:val="nil"/>
          <w:right w:val="nil"/>
          <w:between w:val="nil"/>
        </w:pBdr>
        <w:ind w:hanging="576"/>
      </w:pPr>
    </w:p>
    <w:p w14:paraId="239EB696" w14:textId="77777777" w:rsidR="00295A7F" w:rsidRDefault="00295A7F"/>
    <w:p w14:paraId="1ACF643F" w14:textId="77777777" w:rsidR="00295A7F" w:rsidRPr="00842F54" w:rsidRDefault="00D83F08" w:rsidP="0000250B">
      <w:pPr>
        <w:numPr>
          <w:ilvl w:val="2"/>
          <w:numId w:val="85"/>
        </w:numPr>
        <w:pBdr>
          <w:top w:val="nil"/>
          <w:left w:val="nil"/>
          <w:bottom w:val="nil"/>
          <w:right w:val="nil"/>
          <w:between w:val="nil"/>
        </w:pBdr>
        <w:spacing w:line="240" w:lineRule="auto"/>
        <w:ind w:left="576"/>
        <w:rPr>
          <w:sz w:val="22"/>
          <w:szCs w:val="22"/>
        </w:rPr>
      </w:pPr>
      <w:r w:rsidRPr="00842F54">
        <w:rPr>
          <w:color w:val="000000"/>
          <w:sz w:val="22"/>
          <w:szCs w:val="22"/>
        </w:rPr>
        <w:t>Describe how the pre-clinical curriculum is managed by the faculty and the administration in an integrated manner.</w:t>
      </w:r>
    </w:p>
    <w:p w14:paraId="66BEF5B5" w14:textId="77777777" w:rsidR="003F3646" w:rsidRDefault="003F3646" w:rsidP="0000250B">
      <w:pPr>
        <w:pBdr>
          <w:top w:val="nil"/>
          <w:left w:val="nil"/>
          <w:bottom w:val="nil"/>
          <w:right w:val="nil"/>
          <w:between w:val="nil"/>
        </w:pBdr>
        <w:spacing w:line="240" w:lineRule="auto"/>
        <w:ind w:hanging="576"/>
        <w:rPr>
          <w:color w:val="000000"/>
        </w:rPr>
      </w:pPr>
    </w:p>
    <w:p w14:paraId="62DF5F0A" w14:textId="77777777" w:rsidR="003F3646" w:rsidRDefault="003F3646" w:rsidP="0000250B">
      <w:pPr>
        <w:spacing w:line="240" w:lineRule="auto"/>
        <w:ind w:left="-144" w:firstLine="0"/>
        <w:rPr>
          <w:b/>
          <w:bCs/>
          <w:color w:val="434343"/>
        </w:rPr>
      </w:pPr>
      <w:r>
        <w:rPr>
          <w:b/>
          <w:bCs/>
          <w:color w:val="2E74B5" w:themeColor="accent1" w:themeShade="BF"/>
        </w:rPr>
        <w:t>RESPONSE</w:t>
      </w:r>
    </w:p>
    <w:p w14:paraId="31155CA2" w14:textId="77777777" w:rsidR="003F3646" w:rsidRDefault="003F3646" w:rsidP="0000250B">
      <w:pPr>
        <w:pBdr>
          <w:top w:val="nil"/>
          <w:left w:val="nil"/>
          <w:bottom w:val="nil"/>
          <w:right w:val="nil"/>
          <w:between w:val="nil"/>
        </w:pBdr>
        <w:spacing w:line="240" w:lineRule="auto"/>
        <w:ind w:hanging="576"/>
      </w:pPr>
    </w:p>
    <w:p w14:paraId="15E62583" w14:textId="77777777" w:rsidR="00295A7F" w:rsidRDefault="00295A7F" w:rsidP="0000250B">
      <w:pPr>
        <w:spacing w:line="240" w:lineRule="auto"/>
        <w:rPr>
          <w:i/>
          <w:color w:val="000000"/>
        </w:rPr>
      </w:pPr>
    </w:p>
    <w:p w14:paraId="4A372652" w14:textId="77777777" w:rsidR="003F3646" w:rsidRDefault="003F3646" w:rsidP="0000250B">
      <w:pPr>
        <w:spacing w:line="240" w:lineRule="auto"/>
        <w:rPr>
          <w:i/>
          <w:color w:val="000000"/>
        </w:rPr>
      </w:pPr>
    </w:p>
    <w:p w14:paraId="3656C7D2" w14:textId="77777777" w:rsidR="0000250B" w:rsidRDefault="0000250B" w:rsidP="0000250B">
      <w:pPr>
        <w:spacing w:line="240" w:lineRule="auto"/>
        <w:rPr>
          <w:i/>
          <w:color w:val="000000"/>
        </w:rPr>
      </w:pPr>
    </w:p>
    <w:p w14:paraId="3EC7364E" w14:textId="77777777" w:rsidR="0000250B" w:rsidRDefault="0000250B" w:rsidP="0000250B">
      <w:pPr>
        <w:spacing w:line="240" w:lineRule="auto"/>
        <w:rPr>
          <w:i/>
          <w:color w:val="000000"/>
        </w:rPr>
      </w:pPr>
    </w:p>
    <w:p w14:paraId="3C5433F4" w14:textId="77777777" w:rsidR="0000250B" w:rsidRDefault="0000250B" w:rsidP="0000250B">
      <w:pPr>
        <w:spacing w:line="240" w:lineRule="auto"/>
        <w:rPr>
          <w:i/>
          <w:color w:val="000000"/>
        </w:rPr>
      </w:pPr>
    </w:p>
    <w:p w14:paraId="67B1406C" w14:textId="77777777" w:rsidR="0000250B" w:rsidRDefault="0000250B" w:rsidP="0000250B">
      <w:pPr>
        <w:spacing w:line="240" w:lineRule="auto"/>
        <w:rPr>
          <w:i/>
          <w:color w:val="000000"/>
        </w:rPr>
      </w:pPr>
    </w:p>
    <w:p w14:paraId="4BC75F47" w14:textId="77777777" w:rsidR="0000250B" w:rsidRDefault="0000250B" w:rsidP="0000250B">
      <w:pPr>
        <w:spacing w:line="240" w:lineRule="auto"/>
        <w:rPr>
          <w:i/>
          <w:color w:val="000000"/>
        </w:rPr>
      </w:pPr>
    </w:p>
    <w:p w14:paraId="22AB3982" w14:textId="77777777" w:rsidR="00842F54" w:rsidRDefault="00842F54" w:rsidP="0000250B">
      <w:pPr>
        <w:spacing w:line="240" w:lineRule="auto"/>
        <w:rPr>
          <w:i/>
          <w:color w:val="000000"/>
        </w:rPr>
      </w:pPr>
    </w:p>
    <w:p w14:paraId="6853497B" w14:textId="77777777" w:rsidR="00842F54" w:rsidRDefault="00842F54" w:rsidP="0000250B">
      <w:pPr>
        <w:spacing w:line="240" w:lineRule="auto"/>
        <w:rPr>
          <w:i/>
          <w:color w:val="000000"/>
        </w:rPr>
      </w:pPr>
    </w:p>
    <w:p w14:paraId="79C334DD" w14:textId="77777777" w:rsidR="00842F54" w:rsidRDefault="00842F54" w:rsidP="0000250B">
      <w:pPr>
        <w:spacing w:line="240" w:lineRule="auto"/>
        <w:rPr>
          <w:i/>
          <w:color w:val="000000"/>
        </w:rPr>
      </w:pPr>
    </w:p>
    <w:p w14:paraId="5694CBD0" w14:textId="77777777" w:rsidR="00842F54" w:rsidRDefault="00842F54" w:rsidP="0000250B">
      <w:pPr>
        <w:spacing w:line="240" w:lineRule="auto"/>
        <w:rPr>
          <w:i/>
          <w:color w:val="000000"/>
        </w:rPr>
      </w:pPr>
    </w:p>
    <w:p w14:paraId="4CC112A2" w14:textId="77777777" w:rsidR="00842F54" w:rsidRDefault="00842F54" w:rsidP="0000250B">
      <w:pPr>
        <w:spacing w:line="240" w:lineRule="auto"/>
        <w:rPr>
          <w:i/>
          <w:color w:val="000000"/>
        </w:rPr>
      </w:pPr>
    </w:p>
    <w:p w14:paraId="35F77D77" w14:textId="77777777" w:rsidR="00842F54" w:rsidRDefault="00842F54" w:rsidP="0000250B">
      <w:pPr>
        <w:spacing w:line="240" w:lineRule="auto"/>
        <w:rPr>
          <w:i/>
          <w:color w:val="000000"/>
        </w:rPr>
      </w:pPr>
    </w:p>
    <w:p w14:paraId="5C256395" w14:textId="77777777" w:rsidR="00842F54" w:rsidRDefault="00842F54" w:rsidP="0000250B">
      <w:pPr>
        <w:spacing w:line="240" w:lineRule="auto"/>
        <w:rPr>
          <w:i/>
          <w:color w:val="000000"/>
        </w:rPr>
      </w:pPr>
    </w:p>
    <w:p w14:paraId="00BFC845" w14:textId="77777777" w:rsidR="00842F54" w:rsidRDefault="00842F54" w:rsidP="0000250B">
      <w:pPr>
        <w:spacing w:line="240" w:lineRule="auto"/>
        <w:rPr>
          <w:i/>
          <w:color w:val="000000"/>
        </w:rPr>
      </w:pPr>
    </w:p>
    <w:p w14:paraId="41D3E035" w14:textId="77777777" w:rsidR="00842F54" w:rsidRDefault="00842F54" w:rsidP="0000250B">
      <w:pPr>
        <w:spacing w:line="240" w:lineRule="auto"/>
        <w:rPr>
          <w:i/>
          <w:color w:val="000000"/>
        </w:rPr>
      </w:pPr>
    </w:p>
    <w:p w14:paraId="41394363" w14:textId="77777777" w:rsidR="00842F54" w:rsidRDefault="00842F54" w:rsidP="0000250B">
      <w:pPr>
        <w:spacing w:line="240" w:lineRule="auto"/>
        <w:rPr>
          <w:i/>
          <w:color w:val="000000"/>
        </w:rPr>
      </w:pPr>
    </w:p>
    <w:p w14:paraId="0739BA30" w14:textId="77777777" w:rsidR="00842F54" w:rsidRDefault="00842F54" w:rsidP="0000250B">
      <w:pPr>
        <w:spacing w:line="240" w:lineRule="auto"/>
        <w:rPr>
          <w:i/>
          <w:color w:val="000000"/>
        </w:rPr>
      </w:pPr>
    </w:p>
    <w:p w14:paraId="75C4423B" w14:textId="77777777" w:rsidR="00842F54" w:rsidRDefault="00842F54" w:rsidP="0000250B">
      <w:pPr>
        <w:spacing w:line="240" w:lineRule="auto"/>
        <w:rPr>
          <w:i/>
          <w:color w:val="000000"/>
        </w:rPr>
      </w:pPr>
    </w:p>
    <w:p w14:paraId="45A89BD0" w14:textId="77777777" w:rsidR="00842F54" w:rsidRDefault="00842F54" w:rsidP="0000250B">
      <w:pPr>
        <w:spacing w:line="240" w:lineRule="auto"/>
        <w:rPr>
          <w:i/>
          <w:color w:val="000000"/>
        </w:rPr>
      </w:pPr>
    </w:p>
    <w:p w14:paraId="0474A36F" w14:textId="77777777" w:rsidR="003F3646" w:rsidRDefault="003F3646" w:rsidP="0000250B">
      <w:pPr>
        <w:spacing w:line="240" w:lineRule="auto"/>
        <w:rPr>
          <w:i/>
          <w:color w:val="000000"/>
        </w:rPr>
      </w:pPr>
    </w:p>
    <w:p w14:paraId="05AD650F" w14:textId="77777777" w:rsidR="003F3646" w:rsidRDefault="003F3646" w:rsidP="0000250B">
      <w:pPr>
        <w:spacing w:line="240" w:lineRule="auto"/>
        <w:rPr>
          <w:i/>
          <w:color w:val="000000"/>
        </w:rPr>
      </w:pPr>
    </w:p>
    <w:p w14:paraId="3939CBD6" w14:textId="77777777" w:rsidR="00295A7F" w:rsidRPr="00842F54" w:rsidRDefault="00D83F08" w:rsidP="0000250B">
      <w:pPr>
        <w:numPr>
          <w:ilvl w:val="2"/>
          <w:numId w:val="85"/>
        </w:numPr>
        <w:pBdr>
          <w:top w:val="nil"/>
          <w:left w:val="nil"/>
          <w:bottom w:val="nil"/>
          <w:right w:val="nil"/>
          <w:between w:val="nil"/>
        </w:pBdr>
        <w:spacing w:line="240" w:lineRule="auto"/>
        <w:ind w:left="576"/>
        <w:rPr>
          <w:sz w:val="22"/>
          <w:szCs w:val="22"/>
        </w:rPr>
      </w:pPr>
      <w:r w:rsidRPr="00842F54">
        <w:rPr>
          <w:color w:val="000000"/>
          <w:sz w:val="22"/>
          <w:szCs w:val="22"/>
        </w:rPr>
        <w:lastRenderedPageBreak/>
        <w:t>Provide a schedule with details of the</w:t>
      </w:r>
      <w:r w:rsidRPr="00842F54">
        <w:rPr>
          <w:b/>
          <w:color w:val="000000"/>
          <w:sz w:val="22"/>
          <w:szCs w:val="22"/>
        </w:rPr>
        <w:t xml:space="preserve"> </w:t>
      </w:r>
      <w:r w:rsidRPr="00842F54">
        <w:rPr>
          <w:color w:val="000000"/>
          <w:sz w:val="22"/>
          <w:szCs w:val="22"/>
        </w:rPr>
        <w:t>pre-clinical basic science courses for Year 1 and for Year 2 including lectures, tutorials and time spent in the laboratory. Describe the practical opportunities available to students for the direct application of scientific methods</w:t>
      </w:r>
      <w:r w:rsidRPr="00842F54">
        <w:rPr>
          <w:sz w:val="22"/>
          <w:szCs w:val="22"/>
        </w:rPr>
        <w:t>,</w:t>
      </w:r>
      <w:r w:rsidRPr="00842F54">
        <w:rPr>
          <w:color w:val="000000"/>
          <w:sz w:val="22"/>
          <w:szCs w:val="22"/>
        </w:rPr>
        <w:t xml:space="preserve"> accurate observation of biomedical phenomena and critical analysis of data.  </w:t>
      </w:r>
    </w:p>
    <w:p w14:paraId="32109C48" w14:textId="77777777" w:rsidR="00295A7F" w:rsidRDefault="00295A7F" w:rsidP="0000250B">
      <w:pPr>
        <w:spacing w:line="240" w:lineRule="auto"/>
        <w:rPr>
          <w:i/>
          <w:color w:val="000000"/>
        </w:rPr>
      </w:pPr>
    </w:p>
    <w:p w14:paraId="69A7B691" w14:textId="77777777" w:rsidR="003F3646" w:rsidRDefault="003F3646" w:rsidP="0000250B">
      <w:pPr>
        <w:spacing w:line="240" w:lineRule="auto"/>
        <w:ind w:left="-144" w:firstLine="0"/>
        <w:rPr>
          <w:b/>
          <w:bCs/>
          <w:color w:val="434343"/>
        </w:rPr>
      </w:pPr>
      <w:r>
        <w:rPr>
          <w:b/>
          <w:bCs/>
          <w:color w:val="2E74B5" w:themeColor="accent1" w:themeShade="BF"/>
        </w:rPr>
        <w:t>RESPONSE</w:t>
      </w:r>
    </w:p>
    <w:p w14:paraId="4FFF17B7" w14:textId="77777777" w:rsidR="003F3646" w:rsidRDefault="003F3646" w:rsidP="0000250B">
      <w:pPr>
        <w:spacing w:line="240" w:lineRule="auto"/>
        <w:rPr>
          <w:i/>
          <w:color w:val="000000"/>
        </w:rPr>
      </w:pPr>
    </w:p>
    <w:p w14:paraId="7F05D293" w14:textId="77777777" w:rsidR="003F3646" w:rsidRDefault="003F3646" w:rsidP="0000250B">
      <w:pPr>
        <w:spacing w:line="240" w:lineRule="auto"/>
        <w:rPr>
          <w:i/>
          <w:color w:val="000000"/>
        </w:rPr>
      </w:pPr>
    </w:p>
    <w:p w14:paraId="619D00F2" w14:textId="77777777" w:rsidR="003F3646" w:rsidRDefault="003F3646" w:rsidP="0000250B">
      <w:pPr>
        <w:spacing w:line="240" w:lineRule="auto"/>
        <w:rPr>
          <w:i/>
          <w:color w:val="000000"/>
        </w:rPr>
      </w:pPr>
    </w:p>
    <w:p w14:paraId="2B1724D1" w14:textId="77777777" w:rsidR="008A2E5A" w:rsidRDefault="008A2E5A" w:rsidP="0000250B">
      <w:pPr>
        <w:spacing w:line="240" w:lineRule="auto"/>
        <w:rPr>
          <w:i/>
          <w:color w:val="000000"/>
        </w:rPr>
      </w:pPr>
    </w:p>
    <w:p w14:paraId="4FB30FBC" w14:textId="77777777" w:rsidR="008A2E5A" w:rsidRDefault="008A2E5A" w:rsidP="0000250B">
      <w:pPr>
        <w:spacing w:line="240" w:lineRule="auto"/>
        <w:rPr>
          <w:i/>
          <w:color w:val="000000"/>
        </w:rPr>
      </w:pPr>
    </w:p>
    <w:p w14:paraId="09B1A0EC" w14:textId="77777777" w:rsidR="008A2E5A" w:rsidRDefault="008A2E5A" w:rsidP="0000250B">
      <w:pPr>
        <w:spacing w:line="240" w:lineRule="auto"/>
        <w:rPr>
          <w:i/>
          <w:color w:val="000000"/>
        </w:rPr>
      </w:pPr>
    </w:p>
    <w:p w14:paraId="115BC0C4" w14:textId="77777777" w:rsidR="00842F54" w:rsidRDefault="00842F54" w:rsidP="0000250B">
      <w:pPr>
        <w:spacing w:line="240" w:lineRule="auto"/>
        <w:rPr>
          <w:i/>
          <w:color w:val="000000"/>
        </w:rPr>
      </w:pPr>
    </w:p>
    <w:p w14:paraId="589CCF96" w14:textId="77777777" w:rsidR="00842F54" w:rsidRDefault="00842F54" w:rsidP="0000250B">
      <w:pPr>
        <w:spacing w:line="240" w:lineRule="auto"/>
        <w:rPr>
          <w:i/>
          <w:color w:val="000000"/>
        </w:rPr>
      </w:pPr>
    </w:p>
    <w:p w14:paraId="7E4D1A11" w14:textId="77777777" w:rsidR="00842F54" w:rsidRDefault="00842F54" w:rsidP="0000250B">
      <w:pPr>
        <w:spacing w:line="240" w:lineRule="auto"/>
        <w:rPr>
          <w:i/>
          <w:color w:val="000000"/>
        </w:rPr>
      </w:pPr>
    </w:p>
    <w:p w14:paraId="0BD6C375" w14:textId="77777777" w:rsidR="00842F54" w:rsidRDefault="00842F54" w:rsidP="0000250B">
      <w:pPr>
        <w:spacing w:line="240" w:lineRule="auto"/>
        <w:rPr>
          <w:i/>
          <w:color w:val="000000"/>
        </w:rPr>
      </w:pPr>
    </w:p>
    <w:p w14:paraId="37EC0786" w14:textId="77777777" w:rsidR="00842F54" w:rsidRDefault="00842F54" w:rsidP="0000250B">
      <w:pPr>
        <w:spacing w:line="240" w:lineRule="auto"/>
        <w:rPr>
          <w:i/>
          <w:color w:val="000000"/>
        </w:rPr>
      </w:pPr>
    </w:p>
    <w:p w14:paraId="3CF5E8D5" w14:textId="77777777" w:rsidR="00842F54" w:rsidRDefault="00842F54" w:rsidP="0000250B">
      <w:pPr>
        <w:spacing w:line="240" w:lineRule="auto"/>
        <w:rPr>
          <w:i/>
          <w:color w:val="000000"/>
        </w:rPr>
      </w:pPr>
    </w:p>
    <w:p w14:paraId="2050F643" w14:textId="77777777" w:rsidR="00842F54" w:rsidRDefault="00842F54" w:rsidP="0000250B">
      <w:pPr>
        <w:spacing w:line="240" w:lineRule="auto"/>
        <w:rPr>
          <w:i/>
          <w:color w:val="000000"/>
        </w:rPr>
      </w:pPr>
    </w:p>
    <w:p w14:paraId="3BE74A77" w14:textId="77777777" w:rsidR="008A2E5A" w:rsidRDefault="008A2E5A" w:rsidP="0000250B">
      <w:pPr>
        <w:spacing w:line="240" w:lineRule="auto"/>
        <w:rPr>
          <w:i/>
          <w:color w:val="000000"/>
        </w:rPr>
      </w:pPr>
    </w:p>
    <w:p w14:paraId="55185553" w14:textId="77777777" w:rsidR="003F3646" w:rsidRDefault="003F3646" w:rsidP="0000250B">
      <w:pPr>
        <w:spacing w:line="240" w:lineRule="auto"/>
        <w:rPr>
          <w:i/>
          <w:color w:val="000000"/>
        </w:rPr>
      </w:pPr>
    </w:p>
    <w:p w14:paraId="68DFE3BE" w14:textId="77777777" w:rsidR="003F3646" w:rsidRDefault="003F3646" w:rsidP="0000250B">
      <w:pPr>
        <w:spacing w:line="240" w:lineRule="auto"/>
        <w:rPr>
          <w:i/>
          <w:color w:val="000000"/>
        </w:rPr>
      </w:pPr>
    </w:p>
    <w:p w14:paraId="42483D7D" w14:textId="56D797E0" w:rsidR="00295A7F" w:rsidRPr="00842F54" w:rsidRDefault="00D83F08" w:rsidP="0000250B">
      <w:pPr>
        <w:numPr>
          <w:ilvl w:val="2"/>
          <w:numId w:val="85"/>
        </w:numPr>
        <w:pBdr>
          <w:top w:val="nil"/>
          <w:left w:val="nil"/>
          <w:bottom w:val="nil"/>
          <w:right w:val="nil"/>
          <w:between w:val="nil"/>
        </w:pBdr>
        <w:spacing w:line="240" w:lineRule="auto"/>
        <w:ind w:left="576"/>
        <w:rPr>
          <w:sz w:val="22"/>
          <w:szCs w:val="22"/>
        </w:rPr>
      </w:pPr>
      <w:r w:rsidRPr="00842F54">
        <w:rPr>
          <w:color w:val="000000"/>
          <w:sz w:val="22"/>
          <w:szCs w:val="22"/>
        </w:rPr>
        <w:t>Describe the proc</w:t>
      </w:r>
      <w:r w:rsidR="009E6735" w:rsidRPr="00842F54">
        <w:rPr>
          <w:color w:val="000000"/>
          <w:sz w:val="22"/>
          <w:szCs w:val="22"/>
        </w:rPr>
        <w:t xml:space="preserve">ess in place to ensure that </w:t>
      </w:r>
      <w:r w:rsidRPr="00842F54">
        <w:rPr>
          <w:color w:val="000000"/>
          <w:sz w:val="22"/>
          <w:szCs w:val="22"/>
        </w:rPr>
        <w:t xml:space="preserve">self-paced computer-based tutorial equipment and software are </w:t>
      </w:r>
      <w:r w:rsidR="001B2A9C" w:rsidRPr="00842F54">
        <w:rPr>
          <w:color w:val="000000"/>
          <w:sz w:val="22"/>
          <w:szCs w:val="22"/>
        </w:rPr>
        <w:t xml:space="preserve">accessible and </w:t>
      </w:r>
      <w:r w:rsidRPr="00842F54">
        <w:rPr>
          <w:color w:val="000000"/>
          <w:sz w:val="22"/>
          <w:szCs w:val="22"/>
        </w:rPr>
        <w:t>of appropriate quality</w:t>
      </w:r>
      <w:r w:rsidR="001B2A9C" w:rsidRPr="00842F54">
        <w:rPr>
          <w:color w:val="000000"/>
          <w:sz w:val="22"/>
          <w:szCs w:val="22"/>
        </w:rPr>
        <w:t xml:space="preserve"> and</w:t>
      </w:r>
      <w:r w:rsidRPr="00842F54">
        <w:rPr>
          <w:color w:val="000000"/>
          <w:sz w:val="22"/>
          <w:szCs w:val="22"/>
        </w:rPr>
        <w:t xml:space="preserve"> quantity.</w:t>
      </w:r>
      <w:r w:rsidRPr="00842F54">
        <w:rPr>
          <w:i/>
          <w:color w:val="000000"/>
          <w:sz w:val="22"/>
          <w:szCs w:val="22"/>
        </w:rPr>
        <w:t> </w:t>
      </w:r>
      <w:r w:rsidRPr="00842F54">
        <w:rPr>
          <w:color w:val="000000"/>
          <w:sz w:val="22"/>
          <w:szCs w:val="22"/>
        </w:rPr>
        <w:t>Indicate the course</w:t>
      </w:r>
      <w:r w:rsidR="009E6735" w:rsidRPr="00842F54">
        <w:rPr>
          <w:color w:val="000000"/>
          <w:sz w:val="22"/>
          <w:szCs w:val="22"/>
        </w:rPr>
        <w:t>(</w:t>
      </w:r>
      <w:r w:rsidRPr="00842F54">
        <w:rPr>
          <w:color w:val="000000"/>
          <w:sz w:val="22"/>
          <w:szCs w:val="22"/>
        </w:rPr>
        <w:t>s</w:t>
      </w:r>
      <w:r w:rsidR="009E6735" w:rsidRPr="00842F54">
        <w:rPr>
          <w:color w:val="000000"/>
          <w:sz w:val="22"/>
          <w:szCs w:val="22"/>
        </w:rPr>
        <w:t>)</w:t>
      </w:r>
      <w:r w:rsidRPr="00842F54">
        <w:rPr>
          <w:color w:val="000000"/>
          <w:sz w:val="22"/>
          <w:szCs w:val="22"/>
        </w:rPr>
        <w:t xml:space="preserve"> </w:t>
      </w:r>
      <w:r w:rsidR="00C6618F" w:rsidRPr="00842F54">
        <w:rPr>
          <w:color w:val="000000"/>
          <w:sz w:val="22"/>
          <w:szCs w:val="22"/>
        </w:rPr>
        <w:t xml:space="preserve">or modules </w:t>
      </w:r>
      <w:r w:rsidRPr="00842F54">
        <w:rPr>
          <w:color w:val="000000"/>
          <w:sz w:val="22"/>
          <w:szCs w:val="22"/>
        </w:rPr>
        <w:t xml:space="preserve">that rely on self-paced tutorials. </w:t>
      </w:r>
    </w:p>
    <w:p w14:paraId="6857A1FF" w14:textId="77777777" w:rsidR="00295A7F" w:rsidRDefault="00295A7F" w:rsidP="0000250B">
      <w:pPr>
        <w:spacing w:line="240" w:lineRule="auto"/>
        <w:ind w:left="0" w:hanging="144"/>
        <w:rPr>
          <w:b/>
          <w:color w:val="2E75B5"/>
        </w:rPr>
      </w:pPr>
    </w:p>
    <w:p w14:paraId="7FD1D552" w14:textId="77777777" w:rsidR="003F3646" w:rsidRDefault="003F3646" w:rsidP="0000250B">
      <w:pPr>
        <w:spacing w:line="240" w:lineRule="auto"/>
        <w:ind w:left="-144" w:firstLine="0"/>
        <w:rPr>
          <w:b/>
          <w:bCs/>
          <w:color w:val="434343"/>
        </w:rPr>
      </w:pPr>
      <w:r>
        <w:rPr>
          <w:b/>
          <w:bCs/>
          <w:color w:val="2E74B5" w:themeColor="accent1" w:themeShade="BF"/>
        </w:rPr>
        <w:t>RESPONSE</w:t>
      </w:r>
    </w:p>
    <w:p w14:paraId="6FF4F5F2" w14:textId="77777777" w:rsidR="003F3646" w:rsidRDefault="003F3646" w:rsidP="0000250B">
      <w:pPr>
        <w:spacing w:line="240" w:lineRule="auto"/>
        <w:ind w:left="0" w:hanging="144"/>
        <w:rPr>
          <w:b/>
          <w:color w:val="2E75B5"/>
        </w:rPr>
      </w:pPr>
    </w:p>
    <w:p w14:paraId="5B09F74B" w14:textId="77777777" w:rsidR="003F3646" w:rsidRDefault="003F3646" w:rsidP="0000250B">
      <w:pPr>
        <w:spacing w:line="240" w:lineRule="auto"/>
        <w:ind w:left="0" w:hanging="144"/>
        <w:rPr>
          <w:b/>
          <w:color w:val="2E75B5"/>
        </w:rPr>
      </w:pPr>
    </w:p>
    <w:p w14:paraId="2670DBC5" w14:textId="77777777" w:rsidR="003F3646" w:rsidRDefault="003F3646" w:rsidP="0000250B">
      <w:pPr>
        <w:spacing w:line="240" w:lineRule="auto"/>
        <w:ind w:left="0" w:hanging="144"/>
        <w:rPr>
          <w:b/>
          <w:color w:val="2E75B5"/>
        </w:rPr>
      </w:pPr>
    </w:p>
    <w:p w14:paraId="23C158B0" w14:textId="77777777" w:rsidR="003F3646" w:rsidRDefault="003F3646" w:rsidP="0000250B">
      <w:pPr>
        <w:spacing w:line="240" w:lineRule="auto"/>
        <w:ind w:left="0" w:hanging="144"/>
        <w:rPr>
          <w:b/>
          <w:color w:val="2E75B5"/>
        </w:rPr>
      </w:pPr>
    </w:p>
    <w:p w14:paraId="5278F8CB" w14:textId="77777777" w:rsidR="003F3646" w:rsidRDefault="003F3646" w:rsidP="0000250B">
      <w:pPr>
        <w:spacing w:line="240" w:lineRule="auto"/>
        <w:ind w:left="0" w:hanging="144"/>
        <w:rPr>
          <w:b/>
          <w:color w:val="2E75B5"/>
        </w:rPr>
      </w:pPr>
    </w:p>
    <w:p w14:paraId="0B6AF7FB" w14:textId="77777777" w:rsidR="00842F54" w:rsidRDefault="00842F54" w:rsidP="0000250B">
      <w:pPr>
        <w:spacing w:line="240" w:lineRule="auto"/>
        <w:ind w:left="0" w:hanging="144"/>
        <w:rPr>
          <w:b/>
          <w:color w:val="2E75B5"/>
        </w:rPr>
      </w:pPr>
    </w:p>
    <w:p w14:paraId="2A84DC83" w14:textId="77777777" w:rsidR="00842F54" w:rsidRDefault="00842F54" w:rsidP="0000250B">
      <w:pPr>
        <w:spacing w:line="240" w:lineRule="auto"/>
        <w:ind w:left="0" w:hanging="144"/>
        <w:rPr>
          <w:b/>
          <w:color w:val="2E75B5"/>
        </w:rPr>
      </w:pPr>
    </w:p>
    <w:p w14:paraId="60D54794" w14:textId="77777777" w:rsidR="00842F54" w:rsidRDefault="00842F54" w:rsidP="0000250B">
      <w:pPr>
        <w:spacing w:line="240" w:lineRule="auto"/>
        <w:ind w:left="0" w:hanging="144"/>
        <w:rPr>
          <w:b/>
          <w:color w:val="2E75B5"/>
        </w:rPr>
      </w:pPr>
    </w:p>
    <w:p w14:paraId="1FAD7726" w14:textId="77777777" w:rsidR="00842F54" w:rsidRDefault="00842F54" w:rsidP="0000250B">
      <w:pPr>
        <w:spacing w:line="240" w:lineRule="auto"/>
        <w:ind w:left="0" w:hanging="144"/>
        <w:rPr>
          <w:b/>
          <w:color w:val="2E75B5"/>
        </w:rPr>
      </w:pPr>
    </w:p>
    <w:p w14:paraId="64927EAC" w14:textId="77777777" w:rsidR="00842F54" w:rsidRDefault="00842F54" w:rsidP="0000250B">
      <w:pPr>
        <w:spacing w:line="240" w:lineRule="auto"/>
        <w:ind w:left="0" w:hanging="144"/>
        <w:rPr>
          <w:b/>
          <w:color w:val="2E75B5"/>
        </w:rPr>
      </w:pPr>
    </w:p>
    <w:p w14:paraId="55F1B88B" w14:textId="77777777" w:rsidR="00842F54" w:rsidRDefault="00842F54" w:rsidP="0000250B">
      <w:pPr>
        <w:spacing w:line="240" w:lineRule="auto"/>
        <w:ind w:left="0" w:hanging="144"/>
        <w:rPr>
          <w:b/>
          <w:color w:val="2E75B5"/>
        </w:rPr>
      </w:pPr>
    </w:p>
    <w:p w14:paraId="318B77B8" w14:textId="77777777" w:rsidR="00842F54" w:rsidRDefault="00842F54" w:rsidP="0000250B">
      <w:pPr>
        <w:spacing w:line="240" w:lineRule="auto"/>
        <w:ind w:left="0" w:hanging="144"/>
        <w:rPr>
          <w:b/>
          <w:color w:val="2E75B5"/>
        </w:rPr>
      </w:pPr>
    </w:p>
    <w:p w14:paraId="1FDAAF02" w14:textId="77777777" w:rsidR="00842F54" w:rsidRDefault="00842F54" w:rsidP="0000250B">
      <w:pPr>
        <w:spacing w:line="240" w:lineRule="auto"/>
        <w:ind w:left="0" w:hanging="144"/>
        <w:rPr>
          <w:b/>
          <w:color w:val="2E75B5"/>
        </w:rPr>
      </w:pPr>
    </w:p>
    <w:p w14:paraId="638BC55F" w14:textId="77777777" w:rsidR="00842F54" w:rsidRDefault="00842F54" w:rsidP="0000250B">
      <w:pPr>
        <w:spacing w:line="240" w:lineRule="auto"/>
        <w:ind w:left="0" w:hanging="144"/>
        <w:rPr>
          <w:b/>
          <w:color w:val="2E75B5"/>
        </w:rPr>
      </w:pPr>
    </w:p>
    <w:p w14:paraId="503858C7" w14:textId="77777777" w:rsidR="00842F54" w:rsidRDefault="00842F54" w:rsidP="0000250B">
      <w:pPr>
        <w:spacing w:line="240" w:lineRule="auto"/>
        <w:ind w:left="0" w:hanging="144"/>
        <w:rPr>
          <w:b/>
          <w:color w:val="2E75B5"/>
        </w:rPr>
      </w:pPr>
    </w:p>
    <w:p w14:paraId="01FA41C5" w14:textId="77777777" w:rsidR="008A2E5A" w:rsidRDefault="008A2E5A" w:rsidP="0000250B">
      <w:pPr>
        <w:spacing w:line="240" w:lineRule="auto"/>
        <w:ind w:left="0" w:hanging="144"/>
        <w:rPr>
          <w:b/>
          <w:color w:val="2E75B5"/>
        </w:rPr>
      </w:pPr>
    </w:p>
    <w:p w14:paraId="0AD40701" w14:textId="77777777" w:rsidR="008A2E5A" w:rsidRDefault="008A2E5A" w:rsidP="0000250B">
      <w:pPr>
        <w:spacing w:line="240" w:lineRule="auto"/>
        <w:ind w:left="0" w:hanging="144"/>
        <w:rPr>
          <w:b/>
          <w:color w:val="2E75B5"/>
        </w:rPr>
      </w:pPr>
    </w:p>
    <w:p w14:paraId="199B5ED1" w14:textId="77777777" w:rsidR="008A2E5A" w:rsidRDefault="008A2E5A" w:rsidP="0000250B">
      <w:pPr>
        <w:spacing w:line="240" w:lineRule="auto"/>
        <w:ind w:left="0" w:hanging="144"/>
        <w:rPr>
          <w:b/>
          <w:color w:val="2E75B5"/>
        </w:rPr>
      </w:pPr>
    </w:p>
    <w:p w14:paraId="735AC12D" w14:textId="77777777" w:rsidR="008A2E5A" w:rsidRDefault="008A2E5A" w:rsidP="0000250B">
      <w:pPr>
        <w:spacing w:line="240" w:lineRule="auto"/>
        <w:ind w:left="0" w:hanging="144"/>
        <w:rPr>
          <w:b/>
          <w:color w:val="2E75B5"/>
        </w:rPr>
      </w:pPr>
    </w:p>
    <w:p w14:paraId="7203F92C" w14:textId="77777777" w:rsidR="008A2E5A" w:rsidRDefault="008A2E5A" w:rsidP="0000250B">
      <w:pPr>
        <w:spacing w:line="240" w:lineRule="auto"/>
        <w:ind w:left="0" w:hanging="144"/>
        <w:rPr>
          <w:b/>
          <w:color w:val="2E75B5"/>
        </w:rPr>
      </w:pPr>
    </w:p>
    <w:p w14:paraId="04EE9652" w14:textId="77777777" w:rsidR="00295A7F" w:rsidRDefault="00D83F08">
      <w:pPr>
        <w:rPr>
          <w:b/>
          <w:strike/>
          <w:color w:val="FF0000"/>
          <w:sz w:val="20"/>
          <w:szCs w:val="20"/>
        </w:rPr>
      </w:pPr>
      <w:r>
        <w:rPr>
          <w:b/>
          <w:color w:val="2E75B5"/>
        </w:rPr>
        <w:lastRenderedPageBreak/>
        <w:t>6.4. CLINICAL SCIENCES</w:t>
      </w:r>
    </w:p>
    <w:tbl>
      <w:tblPr>
        <w:tblStyle w:val="affffff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FAC9A71" w14:textId="77777777" w:rsidTr="004B256E">
        <w:tc>
          <w:tcPr>
            <w:tcW w:w="9314" w:type="dxa"/>
            <w:shd w:val="clear" w:color="auto" w:fill="DEEAF6" w:themeFill="accent1" w:themeFillTint="33"/>
          </w:tcPr>
          <w:p w14:paraId="500983BB" w14:textId="77777777" w:rsidR="00295A7F" w:rsidRDefault="00295A7F">
            <w:pPr>
              <w:ind w:left="1008" w:hanging="143"/>
              <w:rPr>
                <w:rFonts w:ascii="Trebuchet MS" w:eastAsia="Trebuchet MS" w:hAnsi="Trebuchet MS" w:cs="Trebuchet MS"/>
                <w:b/>
                <w:color w:val="2E75B5"/>
                <w:sz w:val="24"/>
                <w:szCs w:val="24"/>
              </w:rPr>
            </w:pPr>
          </w:p>
          <w:p w14:paraId="180F82C4" w14:textId="77777777" w:rsidR="00295A7F" w:rsidRPr="00B57B15" w:rsidRDefault="00D83F08" w:rsidP="004B256E">
            <w:pPr>
              <w:ind w:left="720" w:hanging="720"/>
              <w:rPr>
                <w:rFonts w:ascii="Trebuchet MS" w:eastAsia="Trebuchet MS" w:hAnsi="Trebuchet MS" w:cs="Trebuchet MS"/>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1</w:t>
            </w:r>
            <w:r w:rsidRPr="00B57B15">
              <w:rPr>
                <w:rFonts w:ascii="Trebuchet MS" w:eastAsia="Trebuchet MS" w:hAnsi="Trebuchet MS" w:cs="Trebuchet MS"/>
                <w:b/>
                <w:color w:val="2E75B5"/>
              </w:rPr>
              <w:t>.</w:t>
            </w:r>
            <w:r w:rsidRPr="00B57B15">
              <w:rPr>
                <w:rFonts w:ascii="Trebuchet MS" w:eastAsia="Trebuchet MS" w:hAnsi="Trebuchet MS" w:cs="Trebuchet MS"/>
                <w:b/>
              </w:rPr>
              <w:t xml:space="preserve"> </w:t>
            </w:r>
            <w:r w:rsidRPr="00B57B15">
              <w:rPr>
                <w:rFonts w:ascii="Trebuchet MS" w:eastAsia="Trebuchet MS" w:hAnsi="Trebuchet MS" w:cs="Trebuchet MS"/>
              </w:rPr>
              <w:t>The types of patients and clinical conditions that medical students are required to encounter, the clinical skills to be performed by medical students, the appropriate clinical settings for these experiences</w:t>
            </w:r>
            <w:r w:rsidR="00E3795F" w:rsidRPr="00B57B15">
              <w:rPr>
                <w:rFonts w:ascii="Trebuchet MS" w:eastAsia="Trebuchet MS" w:hAnsi="Trebuchet MS" w:cs="Trebuchet MS"/>
              </w:rPr>
              <w:t xml:space="preserve"> a</w:t>
            </w:r>
            <w:r w:rsidRPr="00B57B15">
              <w:rPr>
                <w:rFonts w:ascii="Trebuchet MS" w:eastAsia="Trebuchet MS" w:hAnsi="Trebuchet MS" w:cs="Trebuchet MS"/>
              </w:rPr>
              <w:t>nd the expected levels of medical student responsibility are determined by the curriculum committee.</w:t>
            </w:r>
          </w:p>
          <w:p w14:paraId="261846E9" w14:textId="77777777" w:rsidR="00295A7F" w:rsidRPr="00B57B15" w:rsidRDefault="00D83F08" w:rsidP="004B256E">
            <w:pPr>
              <w:ind w:left="720" w:hanging="720"/>
              <w:rPr>
                <w:rFonts w:ascii="Trebuchet MS" w:eastAsia="Trebuchet MS" w:hAnsi="Trebuchet MS" w:cs="Trebuchet MS"/>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2</w:t>
            </w:r>
            <w:r w:rsidRPr="00B57B15">
              <w:rPr>
                <w:rFonts w:ascii="Trebuchet MS" w:eastAsia="Trebuchet MS" w:hAnsi="Trebuchet MS" w:cs="Trebuchet MS"/>
                <w:b/>
                <w:color w:val="2E75B5"/>
              </w:rPr>
              <w:t>.</w:t>
            </w:r>
            <w:r w:rsidRPr="00B57B15">
              <w:rPr>
                <w:rFonts w:ascii="Trebuchet MS" w:eastAsia="Trebuchet MS" w:hAnsi="Trebuchet MS" w:cs="Trebuchet MS"/>
                <w:color w:val="000000"/>
              </w:rPr>
              <w:t xml:space="preserve"> A sufficient number of patients representing a broad range of commonly occurring diseases is available for students to study on a daily basis.  </w:t>
            </w:r>
          </w:p>
          <w:p w14:paraId="0C652AD8" w14:textId="77777777" w:rsidR="00295A7F" w:rsidRPr="00B57B15" w:rsidRDefault="00D83F08" w:rsidP="004B256E">
            <w:pPr>
              <w:ind w:left="720" w:hanging="720"/>
              <w:rPr>
                <w:rFonts w:ascii="Trebuchet MS" w:eastAsia="Trebuchet MS" w:hAnsi="Trebuchet MS" w:cs="Trebuchet MS"/>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3</w:t>
            </w:r>
            <w:r w:rsidRPr="00B57B15">
              <w:rPr>
                <w:rFonts w:ascii="Trebuchet MS" w:eastAsia="Trebuchet MS" w:hAnsi="Trebuchet MS" w:cs="Trebuchet MS"/>
                <w:b/>
                <w:color w:val="2E75B5"/>
              </w:rPr>
              <w:t>.</w:t>
            </w:r>
            <w:r w:rsidRPr="00B57B15">
              <w:rPr>
                <w:rFonts w:ascii="Trebuchet MS" w:eastAsia="Trebuchet MS" w:hAnsi="Trebuchet MS" w:cs="Trebuchet MS"/>
                <w:color w:val="000000"/>
              </w:rPr>
              <w:t xml:space="preserve"> Instruction is supervised by the faculty and centered on patients and their illnesses. </w:t>
            </w:r>
          </w:p>
          <w:p w14:paraId="20295DEA" w14:textId="5B9AE8DA" w:rsidR="00295A7F" w:rsidRPr="00B57B15" w:rsidRDefault="00D83F08" w:rsidP="004B256E">
            <w:pPr>
              <w:ind w:left="720" w:hanging="720"/>
              <w:rPr>
                <w:rFonts w:ascii="Trebuchet MS" w:eastAsia="Trebuchet MS" w:hAnsi="Trebuchet MS" w:cs="Trebuchet MS"/>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4</w:t>
            </w:r>
            <w:r w:rsidRPr="00B57B15">
              <w:rPr>
                <w:rFonts w:ascii="Trebuchet MS" w:eastAsia="Trebuchet MS" w:hAnsi="Trebuchet MS" w:cs="Trebuchet MS"/>
                <w:b/>
                <w:color w:val="2E75B5"/>
              </w:rPr>
              <w:t xml:space="preserve">. </w:t>
            </w:r>
            <w:r w:rsidRPr="00B57B15">
              <w:rPr>
                <w:rFonts w:ascii="Trebuchet MS" w:eastAsia="Trebuchet MS" w:hAnsi="Trebuchet MS" w:cs="Trebuchet MS"/>
                <w:color w:val="000000"/>
              </w:rPr>
              <w:t>Clerkship objectives are clearly delineated and distributed to the students and the supervising faculty at least two weeks in advance of the beginning of each rotation. </w:t>
            </w:r>
          </w:p>
          <w:p w14:paraId="6E048B62" w14:textId="77777777" w:rsidR="00295A7F" w:rsidRPr="00B57B15" w:rsidRDefault="00D83F08" w:rsidP="004B256E">
            <w:pPr>
              <w:ind w:left="720" w:hanging="720"/>
              <w:rPr>
                <w:rFonts w:ascii="Trebuchet MS" w:eastAsia="Trebuchet MS" w:hAnsi="Trebuchet MS" w:cs="Trebuchet MS"/>
                <w:color w:val="0042AA"/>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5</w:t>
            </w:r>
            <w:r w:rsidRPr="00B57B15">
              <w:rPr>
                <w:rFonts w:ascii="Trebuchet MS" w:eastAsia="Trebuchet MS" w:hAnsi="Trebuchet MS" w:cs="Trebuchet MS"/>
                <w:b/>
                <w:color w:val="2E75B5"/>
              </w:rPr>
              <w:t xml:space="preserve">. </w:t>
            </w:r>
            <w:r w:rsidRPr="00B57B15">
              <w:rPr>
                <w:rFonts w:ascii="Trebuchet MS" w:eastAsia="Trebuchet MS" w:hAnsi="Trebuchet MS" w:cs="Trebuchet MS"/>
              </w:rPr>
              <w:t xml:space="preserve">The medical school faculty ensures that the medical curriculum includes clinical experiences in both outpatient and inpatient settings. </w:t>
            </w:r>
            <w:r w:rsidRPr="00E62ABB">
              <w:rPr>
                <w:rFonts w:ascii="Trebuchet MS" w:eastAsia="Trebuchet MS" w:hAnsi="Trebuchet MS" w:cs="Trebuchet MS"/>
                <w:color w:val="000000" w:themeColor="text1"/>
              </w:rPr>
              <w:t>The proportion of time spent in inpatient and ambulatory settings may vary according to local circumstances, but in such cases the course or clerkship director assures that limitations in learning environments do not impede the accomplishment of objectives. </w:t>
            </w:r>
          </w:p>
          <w:p w14:paraId="3F642357" w14:textId="77777777" w:rsidR="00295A7F" w:rsidRDefault="00295A7F">
            <w:pPr>
              <w:ind w:hanging="144"/>
            </w:pPr>
          </w:p>
        </w:tc>
      </w:tr>
    </w:tbl>
    <w:p w14:paraId="1BADD917" w14:textId="77777777" w:rsidR="00295A7F" w:rsidRDefault="00295A7F">
      <w:pPr>
        <w:ind w:left="0" w:hanging="144"/>
      </w:pPr>
    </w:p>
    <w:p w14:paraId="776DFA87" w14:textId="77777777" w:rsidR="00295A7F" w:rsidRDefault="00700B70">
      <w:pPr>
        <w:rPr>
          <w:b/>
          <w:strike/>
          <w:color w:val="FF0000"/>
          <w:sz w:val="20"/>
          <w:szCs w:val="20"/>
        </w:rPr>
      </w:pPr>
      <w:r>
        <w:rPr>
          <w:b/>
          <w:color w:val="0070C0"/>
        </w:rPr>
        <w:t xml:space="preserve">PLEASE ANSWER </w:t>
      </w:r>
      <w:r w:rsidR="00D83F08">
        <w:rPr>
          <w:b/>
          <w:color w:val="0070C0"/>
        </w:rPr>
        <w:t>RE:</w:t>
      </w:r>
      <w:r w:rsidR="00D83F08">
        <w:rPr>
          <w:color w:val="0070C0"/>
        </w:rPr>
        <w:t xml:space="preserve"> </w:t>
      </w:r>
      <w:r w:rsidR="00D83F08">
        <w:rPr>
          <w:b/>
          <w:color w:val="2E75B5"/>
        </w:rPr>
        <w:t>6.4. CLINICAL SCIENCES</w:t>
      </w:r>
    </w:p>
    <w:p w14:paraId="51310F91" w14:textId="4C653277" w:rsidR="00295A7F" w:rsidRPr="00143B03" w:rsidRDefault="00D83F08" w:rsidP="008A2E5A">
      <w:pPr>
        <w:numPr>
          <w:ilvl w:val="2"/>
          <w:numId w:val="16"/>
        </w:numPr>
        <w:pBdr>
          <w:top w:val="nil"/>
          <w:left w:val="nil"/>
          <w:bottom w:val="nil"/>
          <w:right w:val="nil"/>
          <w:between w:val="nil"/>
        </w:pBdr>
        <w:spacing w:line="240" w:lineRule="auto"/>
        <w:ind w:left="576"/>
        <w:rPr>
          <w:sz w:val="22"/>
          <w:szCs w:val="22"/>
        </w:rPr>
      </w:pPr>
      <w:r w:rsidRPr="00143B03">
        <w:rPr>
          <w:color w:val="000000"/>
          <w:sz w:val="22"/>
          <w:szCs w:val="22"/>
        </w:rPr>
        <w:t xml:space="preserve">Describe how the curriculum committee determines </w:t>
      </w:r>
      <w:r w:rsidR="00B57B15" w:rsidRPr="00143B03">
        <w:rPr>
          <w:color w:val="000000"/>
          <w:sz w:val="22"/>
          <w:szCs w:val="22"/>
        </w:rPr>
        <w:t xml:space="preserve">the </w:t>
      </w:r>
      <w:r w:rsidRPr="00143B03">
        <w:rPr>
          <w:color w:val="000000"/>
          <w:sz w:val="22"/>
          <w:szCs w:val="22"/>
        </w:rPr>
        <w:t>types of patients and c</w:t>
      </w:r>
      <w:r w:rsidR="009E6735" w:rsidRPr="00143B03">
        <w:rPr>
          <w:color w:val="000000"/>
          <w:sz w:val="22"/>
          <w:szCs w:val="22"/>
        </w:rPr>
        <w:t xml:space="preserve">linical conditions that </w:t>
      </w:r>
      <w:r w:rsidRPr="00143B03">
        <w:rPr>
          <w:color w:val="000000"/>
          <w:sz w:val="22"/>
          <w:szCs w:val="22"/>
        </w:rPr>
        <w:t>students are required to encounter, the clinical sk</w:t>
      </w:r>
      <w:r w:rsidR="009E6735" w:rsidRPr="00143B03">
        <w:rPr>
          <w:color w:val="000000"/>
          <w:sz w:val="22"/>
          <w:szCs w:val="22"/>
        </w:rPr>
        <w:t xml:space="preserve">ills to be performed by </w:t>
      </w:r>
      <w:r w:rsidRPr="00143B03">
        <w:rPr>
          <w:color w:val="000000"/>
          <w:sz w:val="22"/>
          <w:szCs w:val="22"/>
        </w:rPr>
        <w:t>students, the appropriate clinical settings for these experiences and</w:t>
      </w:r>
      <w:r w:rsidR="009E6735" w:rsidRPr="00143B03">
        <w:rPr>
          <w:color w:val="000000"/>
          <w:sz w:val="22"/>
          <w:szCs w:val="22"/>
        </w:rPr>
        <w:t xml:space="preserve"> the expected levels of </w:t>
      </w:r>
      <w:r w:rsidRPr="00143B03">
        <w:rPr>
          <w:color w:val="000000"/>
          <w:sz w:val="22"/>
          <w:szCs w:val="22"/>
        </w:rPr>
        <w:t>student responsibility</w:t>
      </w:r>
      <w:r w:rsidR="005247B6" w:rsidRPr="00143B03">
        <w:rPr>
          <w:color w:val="000000"/>
          <w:sz w:val="22"/>
          <w:szCs w:val="22"/>
        </w:rPr>
        <w:t xml:space="preserve">. </w:t>
      </w:r>
    </w:p>
    <w:p w14:paraId="3EFAA6C4" w14:textId="77777777" w:rsidR="003F3646" w:rsidRDefault="003F3646" w:rsidP="008A2E5A">
      <w:pPr>
        <w:pBdr>
          <w:top w:val="nil"/>
          <w:left w:val="nil"/>
          <w:bottom w:val="nil"/>
          <w:right w:val="nil"/>
          <w:between w:val="nil"/>
        </w:pBdr>
        <w:spacing w:line="240" w:lineRule="auto"/>
        <w:ind w:hanging="576"/>
        <w:rPr>
          <w:color w:val="000000"/>
        </w:rPr>
      </w:pPr>
    </w:p>
    <w:p w14:paraId="10B27A0A" w14:textId="77777777" w:rsidR="003F3646" w:rsidRDefault="003F3646" w:rsidP="008A2E5A">
      <w:pPr>
        <w:spacing w:line="240" w:lineRule="auto"/>
        <w:ind w:left="-144" w:firstLine="0"/>
        <w:rPr>
          <w:b/>
          <w:bCs/>
          <w:color w:val="434343"/>
        </w:rPr>
      </w:pPr>
      <w:r>
        <w:rPr>
          <w:b/>
          <w:bCs/>
          <w:color w:val="2E74B5" w:themeColor="accent1" w:themeShade="BF"/>
        </w:rPr>
        <w:t>RESPONSE</w:t>
      </w:r>
    </w:p>
    <w:p w14:paraId="1AF9334E" w14:textId="77777777" w:rsidR="003F3646" w:rsidRDefault="003F3646" w:rsidP="008A2E5A">
      <w:pPr>
        <w:pBdr>
          <w:top w:val="nil"/>
          <w:left w:val="nil"/>
          <w:bottom w:val="nil"/>
          <w:right w:val="nil"/>
          <w:between w:val="nil"/>
        </w:pBdr>
        <w:spacing w:line="240" w:lineRule="auto"/>
        <w:ind w:hanging="576"/>
      </w:pPr>
    </w:p>
    <w:p w14:paraId="026B4E01" w14:textId="77777777" w:rsidR="00295A7F" w:rsidRDefault="00295A7F" w:rsidP="008A2E5A">
      <w:pPr>
        <w:spacing w:line="240" w:lineRule="auto"/>
        <w:ind w:left="0" w:hanging="144"/>
        <w:rPr>
          <w:b/>
          <w:strike/>
          <w:sz w:val="20"/>
          <w:szCs w:val="20"/>
        </w:rPr>
      </w:pPr>
    </w:p>
    <w:p w14:paraId="3A0BC4DB" w14:textId="77777777" w:rsidR="003F3646" w:rsidRDefault="003F3646" w:rsidP="008A2E5A">
      <w:pPr>
        <w:spacing w:line="240" w:lineRule="auto"/>
        <w:ind w:left="0" w:hanging="144"/>
        <w:rPr>
          <w:b/>
          <w:strike/>
          <w:sz w:val="20"/>
          <w:szCs w:val="20"/>
        </w:rPr>
      </w:pPr>
    </w:p>
    <w:p w14:paraId="780D7C2C" w14:textId="77777777" w:rsidR="008A2E5A" w:rsidRDefault="008A2E5A" w:rsidP="008A2E5A">
      <w:pPr>
        <w:spacing w:line="240" w:lineRule="auto"/>
        <w:ind w:left="0" w:hanging="144"/>
        <w:rPr>
          <w:b/>
          <w:strike/>
          <w:sz w:val="20"/>
          <w:szCs w:val="20"/>
        </w:rPr>
      </w:pPr>
    </w:p>
    <w:p w14:paraId="263CA6A3" w14:textId="77777777" w:rsidR="00143B03" w:rsidRDefault="00143B03" w:rsidP="008A2E5A">
      <w:pPr>
        <w:spacing w:line="240" w:lineRule="auto"/>
        <w:ind w:left="0" w:hanging="144"/>
        <w:rPr>
          <w:b/>
          <w:strike/>
          <w:sz w:val="20"/>
          <w:szCs w:val="20"/>
        </w:rPr>
      </w:pPr>
    </w:p>
    <w:p w14:paraId="237E8C38" w14:textId="77777777" w:rsidR="00143B03" w:rsidRDefault="00143B03" w:rsidP="008A2E5A">
      <w:pPr>
        <w:spacing w:line="240" w:lineRule="auto"/>
        <w:ind w:left="0" w:hanging="144"/>
        <w:rPr>
          <w:b/>
          <w:strike/>
          <w:sz w:val="20"/>
          <w:szCs w:val="20"/>
        </w:rPr>
      </w:pPr>
    </w:p>
    <w:p w14:paraId="587251D9" w14:textId="77777777" w:rsidR="00143B03" w:rsidRDefault="00143B03" w:rsidP="008A2E5A">
      <w:pPr>
        <w:spacing w:line="240" w:lineRule="auto"/>
        <w:ind w:left="0" w:hanging="144"/>
        <w:rPr>
          <w:b/>
          <w:strike/>
          <w:sz w:val="20"/>
          <w:szCs w:val="20"/>
        </w:rPr>
      </w:pPr>
    </w:p>
    <w:p w14:paraId="0065F1A8" w14:textId="77777777" w:rsidR="00143B03" w:rsidRDefault="00143B03" w:rsidP="008A2E5A">
      <w:pPr>
        <w:spacing w:line="240" w:lineRule="auto"/>
        <w:ind w:left="0" w:hanging="144"/>
        <w:rPr>
          <w:b/>
          <w:strike/>
          <w:sz w:val="20"/>
          <w:szCs w:val="20"/>
        </w:rPr>
      </w:pPr>
    </w:p>
    <w:p w14:paraId="782870C3" w14:textId="77777777" w:rsidR="00143B03" w:rsidRDefault="00143B03" w:rsidP="008A2E5A">
      <w:pPr>
        <w:spacing w:line="240" w:lineRule="auto"/>
        <w:ind w:left="0" w:hanging="144"/>
        <w:rPr>
          <w:b/>
          <w:strike/>
          <w:sz w:val="20"/>
          <w:szCs w:val="20"/>
        </w:rPr>
      </w:pPr>
    </w:p>
    <w:p w14:paraId="7CC48559" w14:textId="77777777" w:rsidR="00143B03" w:rsidRDefault="00143B03" w:rsidP="008A2E5A">
      <w:pPr>
        <w:spacing w:line="240" w:lineRule="auto"/>
        <w:ind w:left="0" w:hanging="144"/>
        <w:rPr>
          <w:b/>
          <w:strike/>
          <w:sz w:val="20"/>
          <w:szCs w:val="20"/>
        </w:rPr>
      </w:pPr>
    </w:p>
    <w:p w14:paraId="23616B0A" w14:textId="77777777" w:rsidR="00143B03" w:rsidRDefault="00143B03" w:rsidP="008A2E5A">
      <w:pPr>
        <w:spacing w:line="240" w:lineRule="auto"/>
        <w:ind w:left="0" w:hanging="144"/>
        <w:rPr>
          <w:b/>
          <w:strike/>
          <w:sz w:val="20"/>
          <w:szCs w:val="20"/>
        </w:rPr>
      </w:pPr>
    </w:p>
    <w:p w14:paraId="15F68EF0" w14:textId="77777777" w:rsidR="00143B03" w:rsidRDefault="00143B03" w:rsidP="008A2E5A">
      <w:pPr>
        <w:spacing w:line="240" w:lineRule="auto"/>
        <w:ind w:left="0" w:hanging="144"/>
        <w:rPr>
          <w:b/>
          <w:strike/>
          <w:sz w:val="20"/>
          <w:szCs w:val="20"/>
        </w:rPr>
      </w:pPr>
    </w:p>
    <w:p w14:paraId="6E4D367A" w14:textId="77777777" w:rsidR="00143B03" w:rsidRDefault="00143B03" w:rsidP="008A2E5A">
      <w:pPr>
        <w:spacing w:line="240" w:lineRule="auto"/>
        <w:ind w:left="0" w:hanging="144"/>
        <w:rPr>
          <w:b/>
          <w:strike/>
          <w:sz w:val="20"/>
          <w:szCs w:val="20"/>
        </w:rPr>
      </w:pPr>
    </w:p>
    <w:p w14:paraId="7D4A0FD7" w14:textId="77777777" w:rsidR="00143B03" w:rsidRDefault="00143B03" w:rsidP="008A2E5A">
      <w:pPr>
        <w:spacing w:line="240" w:lineRule="auto"/>
        <w:ind w:left="0" w:hanging="144"/>
        <w:rPr>
          <w:b/>
          <w:strike/>
          <w:sz w:val="20"/>
          <w:szCs w:val="20"/>
        </w:rPr>
      </w:pPr>
    </w:p>
    <w:p w14:paraId="6DBB6B45" w14:textId="77777777" w:rsidR="00143B03" w:rsidRDefault="00143B03" w:rsidP="008A2E5A">
      <w:pPr>
        <w:spacing w:line="240" w:lineRule="auto"/>
        <w:ind w:left="0" w:hanging="144"/>
        <w:rPr>
          <w:b/>
          <w:strike/>
          <w:sz w:val="20"/>
          <w:szCs w:val="20"/>
        </w:rPr>
      </w:pPr>
    </w:p>
    <w:p w14:paraId="41910A32" w14:textId="77777777" w:rsidR="00143B03" w:rsidRDefault="00143B03" w:rsidP="008A2E5A">
      <w:pPr>
        <w:spacing w:line="240" w:lineRule="auto"/>
        <w:ind w:left="0" w:hanging="144"/>
        <w:rPr>
          <w:b/>
          <w:strike/>
          <w:sz w:val="20"/>
          <w:szCs w:val="20"/>
        </w:rPr>
      </w:pPr>
    </w:p>
    <w:p w14:paraId="1104E3E1" w14:textId="77777777" w:rsidR="008A2E5A" w:rsidRDefault="008A2E5A" w:rsidP="008A2E5A">
      <w:pPr>
        <w:spacing w:line="240" w:lineRule="auto"/>
        <w:ind w:left="0" w:hanging="144"/>
        <w:rPr>
          <w:b/>
          <w:strike/>
          <w:sz w:val="20"/>
          <w:szCs w:val="20"/>
        </w:rPr>
      </w:pPr>
    </w:p>
    <w:p w14:paraId="369FAE5E" w14:textId="77777777" w:rsidR="008A2E5A" w:rsidRDefault="008A2E5A" w:rsidP="008A2E5A">
      <w:pPr>
        <w:spacing w:line="240" w:lineRule="auto"/>
        <w:ind w:left="0" w:hanging="144"/>
        <w:rPr>
          <w:b/>
          <w:strike/>
          <w:sz w:val="20"/>
          <w:szCs w:val="20"/>
        </w:rPr>
      </w:pPr>
    </w:p>
    <w:p w14:paraId="0865B976" w14:textId="77777777" w:rsidR="008A2E5A" w:rsidRDefault="008A2E5A" w:rsidP="008A2E5A">
      <w:pPr>
        <w:spacing w:line="240" w:lineRule="auto"/>
        <w:ind w:left="0" w:hanging="144"/>
        <w:rPr>
          <w:b/>
          <w:strike/>
          <w:sz w:val="20"/>
          <w:szCs w:val="20"/>
        </w:rPr>
      </w:pPr>
    </w:p>
    <w:p w14:paraId="3E03C063" w14:textId="77777777" w:rsidR="003F3646" w:rsidRDefault="003F3646" w:rsidP="008A2E5A">
      <w:pPr>
        <w:spacing w:line="240" w:lineRule="auto"/>
        <w:ind w:left="0" w:hanging="144"/>
        <w:rPr>
          <w:b/>
          <w:strike/>
          <w:sz w:val="20"/>
          <w:szCs w:val="20"/>
        </w:rPr>
      </w:pPr>
    </w:p>
    <w:p w14:paraId="44A411FE" w14:textId="77777777" w:rsidR="003F3646" w:rsidRDefault="003F3646" w:rsidP="008A2E5A">
      <w:pPr>
        <w:spacing w:line="240" w:lineRule="auto"/>
        <w:ind w:left="0" w:hanging="144"/>
        <w:rPr>
          <w:b/>
          <w:strike/>
          <w:sz w:val="20"/>
          <w:szCs w:val="20"/>
        </w:rPr>
      </w:pPr>
    </w:p>
    <w:p w14:paraId="699C257F" w14:textId="45A84A4D" w:rsidR="00295A7F" w:rsidRPr="00143B03" w:rsidRDefault="00D83F08" w:rsidP="008A2E5A">
      <w:pPr>
        <w:numPr>
          <w:ilvl w:val="2"/>
          <w:numId w:val="16"/>
        </w:numPr>
        <w:pBdr>
          <w:top w:val="nil"/>
          <w:left w:val="nil"/>
          <w:bottom w:val="nil"/>
          <w:right w:val="nil"/>
          <w:between w:val="nil"/>
        </w:pBdr>
        <w:spacing w:line="240" w:lineRule="auto"/>
        <w:ind w:left="576"/>
        <w:rPr>
          <w:sz w:val="22"/>
          <w:szCs w:val="22"/>
        </w:rPr>
      </w:pPr>
      <w:r w:rsidRPr="00143B03">
        <w:rPr>
          <w:color w:val="000000"/>
          <w:sz w:val="22"/>
          <w:szCs w:val="22"/>
        </w:rPr>
        <w:lastRenderedPageBreak/>
        <w:t xml:space="preserve">Describe </w:t>
      </w:r>
      <w:r w:rsidR="005247B6" w:rsidRPr="00143B03">
        <w:rPr>
          <w:color w:val="000000"/>
          <w:sz w:val="22"/>
          <w:szCs w:val="22"/>
        </w:rPr>
        <w:t>how the school</w:t>
      </w:r>
      <w:r w:rsidRPr="00143B03">
        <w:rPr>
          <w:color w:val="000000"/>
          <w:sz w:val="22"/>
          <w:szCs w:val="22"/>
        </w:rPr>
        <w:t xml:space="preserve"> ensure</w:t>
      </w:r>
      <w:r w:rsidR="005247B6" w:rsidRPr="00143B03">
        <w:rPr>
          <w:color w:val="000000"/>
          <w:sz w:val="22"/>
          <w:szCs w:val="22"/>
        </w:rPr>
        <w:t>s</w:t>
      </w:r>
      <w:r w:rsidRPr="00143B03">
        <w:rPr>
          <w:color w:val="000000"/>
          <w:sz w:val="22"/>
          <w:szCs w:val="22"/>
        </w:rPr>
        <w:t xml:space="preserve"> that a sufficient number of patients representing a broad range of commonly occurring diseases are available for students to study on a daily basis. </w:t>
      </w:r>
    </w:p>
    <w:p w14:paraId="3FC743EA" w14:textId="77777777" w:rsidR="003F3646" w:rsidRDefault="003F3646" w:rsidP="003F3646">
      <w:pPr>
        <w:pBdr>
          <w:top w:val="nil"/>
          <w:left w:val="nil"/>
          <w:bottom w:val="nil"/>
          <w:right w:val="nil"/>
          <w:between w:val="nil"/>
        </w:pBdr>
        <w:ind w:hanging="576"/>
        <w:rPr>
          <w:color w:val="000000"/>
        </w:rPr>
      </w:pPr>
    </w:p>
    <w:p w14:paraId="31D0D836" w14:textId="77777777" w:rsidR="003F3646" w:rsidRDefault="003F3646" w:rsidP="003F3646">
      <w:pPr>
        <w:spacing w:line="240" w:lineRule="auto"/>
        <w:ind w:left="-144" w:firstLine="0"/>
        <w:rPr>
          <w:b/>
          <w:bCs/>
          <w:color w:val="434343"/>
        </w:rPr>
      </w:pPr>
      <w:r>
        <w:rPr>
          <w:b/>
          <w:bCs/>
          <w:color w:val="2E74B5" w:themeColor="accent1" w:themeShade="BF"/>
        </w:rPr>
        <w:t>RESPONSE</w:t>
      </w:r>
    </w:p>
    <w:p w14:paraId="69736B20" w14:textId="77777777" w:rsidR="003F3646" w:rsidRDefault="003F3646" w:rsidP="003F3646">
      <w:pPr>
        <w:pBdr>
          <w:top w:val="nil"/>
          <w:left w:val="nil"/>
          <w:bottom w:val="nil"/>
          <w:right w:val="nil"/>
          <w:between w:val="nil"/>
        </w:pBdr>
        <w:ind w:hanging="576"/>
        <w:rPr>
          <w:color w:val="000000"/>
        </w:rPr>
      </w:pPr>
    </w:p>
    <w:p w14:paraId="6B26FB67" w14:textId="77777777" w:rsidR="003F3646" w:rsidRDefault="003F3646" w:rsidP="003F3646">
      <w:pPr>
        <w:pBdr>
          <w:top w:val="nil"/>
          <w:left w:val="nil"/>
          <w:bottom w:val="nil"/>
          <w:right w:val="nil"/>
          <w:between w:val="nil"/>
        </w:pBdr>
        <w:ind w:hanging="576"/>
        <w:rPr>
          <w:color w:val="000000"/>
        </w:rPr>
      </w:pPr>
    </w:p>
    <w:p w14:paraId="56849D7B" w14:textId="77777777" w:rsidR="003F3646" w:rsidRDefault="003F3646" w:rsidP="003F3646">
      <w:pPr>
        <w:pBdr>
          <w:top w:val="nil"/>
          <w:left w:val="nil"/>
          <w:bottom w:val="nil"/>
          <w:right w:val="nil"/>
          <w:between w:val="nil"/>
        </w:pBdr>
        <w:ind w:hanging="576"/>
      </w:pPr>
    </w:p>
    <w:p w14:paraId="5969141C" w14:textId="77777777" w:rsidR="00143B03" w:rsidRDefault="00143B03" w:rsidP="003F3646">
      <w:pPr>
        <w:pBdr>
          <w:top w:val="nil"/>
          <w:left w:val="nil"/>
          <w:bottom w:val="nil"/>
          <w:right w:val="nil"/>
          <w:between w:val="nil"/>
        </w:pBdr>
        <w:ind w:hanging="576"/>
      </w:pPr>
    </w:p>
    <w:p w14:paraId="2A73BE76" w14:textId="77777777" w:rsidR="00143B03" w:rsidRDefault="00143B03" w:rsidP="003F3646">
      <w:pPr>
        <w:pBdr>
          <w:top w:val="nil"/>
          <w:left w:val="nil"/>
          <w:bottom w:val="nil"/>
          <w:right w:val="nil"/>
          <w:between w:val="nil"/>
        </w:pBdr>
        <w:ind w:hanging="576"/>
      </w:pPr>
    </w:p>
    <w:p w14:paraId="07D7A474" w14:textId="77777777" w:rsidR="00143B03" w:rsidRDefault="00143B03" w:rsidP="003F3646">
      <w:pPr>
        <w:pBdr>
          <w:top w:val="nil"/>
          <w:left w:val="nil"/>
          <w:bottom w:val="nil"/>
          <w:right w:val="nil"/>
          <w:between w:val="nil"/>
        </w:pBdr>
        <w:ind w:hanging="576"/>
      </w:pPr>
    </w:p>
    <w:p w14:paraId="278DA1CD" w14:textId="77777777" w:rsidR="00143B03" w:rsidRDefault="00143B03" w:rsidP="003F3646">
      <w:pPr>
        <w:pBdr>
          <w:top w:val="nil"/>
          <w:left w:val="nil"/>
          <w:bottom w:val="nil"/>
          <w:right w:val="nil"/>
          <w:between w:val="nil"/>
        </w:pBdr>
        <w:ind w:hanging="576"/>
      </w:pPr>
    </w:p>
    <w:p w14:paraId="2BEBE14B" w14:textId="77777777" w:rsidR="00143B03" w:rsidRDefault="00143B03" w:rsidP="003F3646">
      <w:pPr>
        <w:pBdr>
          <w:top w:val="nil"/>
          <w:left w:val="nil"/>
          <w:bottom w:val="nil"/>
          <w:right w:val="nil"/>
          <w:between w:val="nil"/>
        </w:pBdr>
        <w:ind w:hanging="576"/>
      </w:pPr>
    </w:p>
    <w:p w14:paraId="01F6566F" w14:textId="77777777" w:rsidR="00143B03" w:rsidRDefault="00143B03" w:rsidP="003F3646">
      <w:pPr>
        <w:pBdr>
          <w:top w:val="nil"/>
          <w:left w:val="nil"/>
          <w:bottom w:val="nil"/>
          <w:right w:val="nil"/>
          <w:between w:val="nil"/>
        </w:pBdr>
        <w:ind w:hanging="576"/>
      </w:pPr>
    </w:p>
    <w:p w14:paraId="604ABD4D" w14:textId="77777777" w:rsidR="00143B03" w:rsidRDefault="00143B03" w:rsidP="003F3646">
      <w:pPr>
        <w:pBdr>
          <w:top w:val="nil"/>
          <w:left w:val="nil"/>
          <w:bottom w:val="nil"/>
          <w:right w:val="nil"/>
          <w:between w:val="nil"/>
        </w:pBdr>
        <w:ind w:hanging="576"/>
      </w:pPr>
    </w:p>
    <w:p w14:paraId="2ECA8D82" w14:textId="77777777" w:rsidR="00295A7F" w:rsidRPr="00143B03" w:rsidRDefault="00295A7F">
      <w:pPr>
        <w:ind w:left="0" w:hanging="144"/>
        <w:rPr>
          <w:b/>
          <w:strike/>
          <w:sz w:val="22"/>
          <w:szCs w:val="22"/>
        </w:rPr>
      </w:pPr>
    </w:p>
    <w:p w14:paraId="2BA3745E" w14:textId="7052F7A0" w:rsidR="00295A7F" w:rsidRPr="004241C5" w:rsidRDefault="00D83F08" w:rsidP="008A2E5A">
      <w:pPr>
        <w:numPr>
          <w:ilvl w:val="2"/>
          <w:numId w:val="16"/>
        </w:numPr>
        <w:pBdr>
          <w:top w:val="nil"/>
          <w:left w:val="nil"/>
          <w:bottom w:val="nil"/>
          <w:right w:val="nil"/>
          <w:between w:val="nil"/>
        </w:pBdr>
        <w:spacing w:line="240" w:lineRule="auto"/>
        <w:ind w:left="576"/>
      </w:pPr>
      <w:r w:rsidRPr="00143B03">
        <w:rPr>
          <w:color w:val="000000"/>
          <w:sz w:val="22"/>
          <w:szCs w:val="22"/>
        </w:rPr>
        <w:t xml:space="preserve">Describe </w:t>
      </w:r>
      <w:r w:rsidR="005247B6" w:rsidRPr="00143B03">
        <w:rPr>
          <w:color w:val="000000"/>
          <w:sz w:val="22"/>
          <w:szCs w:val="22"/>
        </w:rPr>
        <w:t xml:space="preserve">how the school ensures </w:t>
      </w:r>
      <w:r w:rsidRPr="00143B03">
        <w:rPr>
          <w:color w:val="000000"/>
          <w:sz w:val="22"/>
          <w:szCs w:val="22"/>
        </w:rPr>
        <w:t>that instruction is supervised by the faculty and centered on patients and their illnesses.</w:t>
      </w:r>
      <w:r w:rsidRPr="00143B03">
        <w:rPr>
          <w:i/>
          <w:color w:val="000000"/>
          <w:sz w:val="22"/>
          <w:szCs w:val="22"/>
        </w:rPr>
        <w:t> </w:t>
      </w:r>
    </w:p>
    <w:p w14:paraId="5FC16553" w14:textId="77777777" w:rsidR="004241C5" w:rsidRDefault="004241C5" w:rsidP="008A2E5A">
      <w:pPr>
        <w:pBdr>
          <w:top w:val="nil"/>
          <w:left w:val="nil"/>
          <w:bottom w:val="nil"/>
          <w:right w:val="nil"/>
          <w:between w:val="nil"/>
        </w:pBdr>
        <w:spacing w:line="240" w:lineRule="auto"/>
        <w:ind w:hanging="576"/>
        <w:rPr>
          <w:i/>
          <w:color w:val="000000"/>
        </w:rPr>
      </w:pPr>
    </w:p>
    <w:p w14:paraId="6F56E658" w14:textId="77777777" w:rsidR="004241C5" w:rsidRDefault="004241C5" w:rsidP="008A2E5A">
      <w:pPr>
        <w:spacing w:line="240" w:lineRule="auto"/>
        <w:ind w:left="-144" w:firstLine="0"/>
        <w:rPr>
          <w:b/>
          <w:bCs/>
          <w:color w:val="2E74B5" w:themeColor="accent1" w:themeShade="BF"/>
        </w:rPr>
      </w:pPr>
      <w:r>
        <w:rPr>
          <w:b/>
          <w:bCs/>
          <w:color w:val="2E74B5" w:themeColor="accent1" w:themeShade="BF"/>
        </w:rPr>
        <w:t>RESPONSE</w:t>
      </w:r>
    </w:p>
    <w:p w14:paraId="3BB4D9CA" w14:textId="77777777" w:rsidR="008A2E5A" w:rsidRDefault="008A2E5A" w:rsidP="008A2E5A">
      <w:pPr>
        <w:spacing w:line="240" w:lineRule="auto"/>
        <w:ind w:left="-144" w:firstLine="0"/>
        <w:rPr>
          <w:b/>
          <w:bCs/>
          <w:color w:val="2E74B5" w:themeColor="accent1" w:themeShade="BF"/>
        </w:rPr>
      </w:pPr>
    </w:p>
    <w:p w14:paraId="2BB28A36" w14:textId="77777777" w:rsidR="008A2E5A" w:rsidRDefault="008A2E5A" w:rsidP="008A2E5A">
      <w:pPr>
        <w:spacing w:line="240" w:lineRule="auto"/>
        <w:ind w:left="-144" w:firstLine="0"/>
        <w:rPr>
          <w:b/>
          <w:bCs/>
          <w:color w:val="2E74B5" w:themeColor="accent1" w:themeShade="BF"/>
        </w:rPr>
      </w:pPr>
    </w:p>
    <w:p w14:paraId="1DB0B94E" w14:textId="77777777" w:rsidR="008A2E5A" w:rsidRDefault="008A2E5A" w:rsidP="008A2E5A">
      <w:pPr>
        <w:spacing w:line="240" w:lineRule="auto"/>
        <w:ind w:left="-144" w:firstLine="0"/>
        <w:rPr>
          <w:b/>
          <w:bCs/>
          <w:color w:val="2E74B5" w:themeColor="accent1" w:themeShade="BF"/>
        </w:rPr>
      </w:pPr>
    </w:p>
    <w:p w14:paraId="64910CE2" w14:textId="77777777" w:rsidR="008A2E5A" w:rsidRDefault="008A2E5A" w:rsidP="008A2E5A">
      <w:pPr>
        <w:spacing w:line="240" w:lineRule="auto"/>
        <w:ind w:left="-144" w:firstLine="0"/>
        <w:rPr>
          <w:b/>
          <w:bCs/>
          <w:color w:val="434343"/>
        </w:rPr>
      </w:pPr>
    </w:p>
    <w:p w14:paraId="08875295" w14:textId="77777777" w:rsidR="004241C5" w:rsidRDefault="004241C5" w:rsidP="008A2E5A">
      <w:pPr>
        <w:pBdr>
          <w:top w:val="nil"/>
          <w:left w:val="nil"/>
          <w:bottom w:val="nil"/>
          <w:right w:val="nil"/>
          <w:between w:val="nil"/>
        </w:pBdr>
        <w:spacing w:line="240" w:lineRule="auto"/>
        <w:ind w:hanging="576"/>
      </w:pPr>
    </w:p>
    <w:p w14:paraId="44C2F2D5" w14:textId="77777777" w:rsidR="00143B03" w:rsidRDefault="00143B03" w:rsidP="008A2E5A">
      <w:pPr>
        <w:pBdr>
          <w:top w:val="nil"/>
          <w:left w:val="nil"/>
          <w:bottom w:val="nil"/>
          <w:right w:val="nil"/>
          <w:between w:val="nil"/>
        </w:pBdr>
        <w:spacing w:line="240" w:lineRule="auto"/>
        <w:ind w:hanging="576"/>
      </w:pPr>
    </w:p>
    <w:p w14:paraId="19AF4DBB" w14:textId="77777777" w:rsidR="00143B03" w:rsidRDefault="00143B03" w:rsidP="008A2E5A">
      <w:pPr>
        <w:pBdr>
          <w:top w:val="nil"/>
          <w:left w:val="nil"/>
          <w:bottom w:val="nil"/>
          <w:right w:val="nil"/>
          <w:between w:val="nil"/>
        </w:pBdr>
        <w:spacing w:line="240" w:lineRule="auto"/>
        <w:ind w:hanging="576"/>
      </w:pPr>
    </w:p>
    <w:p w14:paraId="0FB4827B" w14:textId="77777777" w:rsidR="00143B03" w:rsidRDefault="00143B03" w:rsidP="008A2E5A">
      <w:pPr>
        <w:pBdr>
          <w:top w:val="nil"/>
          <w:left w:val="nil"/>
          <w:bottom w:val="nil"/>
          <w:right w:val="nil"/>
          <w:between w:val="nil"/>
        </w:pBdr>
        <w:spacing w:line="240" w:lineRule="auto"/>
        <w:ind w:hanging="576"/>
      </w:pPr>
    </w:p>
    <w:p w14:paraId="2CA950FB" w14:textId="77777777" w:rsidR="00143B03" w:rsidRDefault="00143B03" w:rsidP="008A2E5A">
      <w:pPr>
        <w:pBdr>
          <w:top w:val="nil"/>
          <w:left w:val="nil"/>
          <w:bottom w:val="nil"/>
          <w:right w:val="nil"/>
          <w:between w:val="nil"/>
        </w:pBdr>
        <w:spacing w:line="240" w:lineRule="auto"/>
        <w:ind w:hanging="576"/>
      </w:pPr>
    </w:p>
    <w:p w14:paraId="377AABFA" w14:textId="77777777" w:rsidR="00143B03" w:rsidRDefault="00143B03" w:rsidP="008A2E5A">
      <w:pPr>
        <w:pBdr>
          <w:top w:val="nil"/>
          <w:left w:val="nil"/>
          <w:bottom w:val="nil"/>
          <w:right w:val="nil"/>
          <w:between w:val="nil"/>
        </w:pBdr>
        <w:spacing w:line="240" w:lineRule="auto"/>
        <w:ind w:hanging="576"/>
      </w:pPr>
    </w:p>
    <w:p w14:paraId="29B6EE3D" w14:textId="77777777" w:rsidR="00143B03" w:rsidRDefault="00143B03" w:rsidP="008A2E5A">
      <w:pPr>
        <w:pBdr>
          <w:top w:val="nil"/>
          <w:left w:val="nil"/>
          <w:bottom w:val="nil"/>
          <w:right w:val="nil"/>
          <w:between w:val="nil"/>
        </w:pBdr>
        <w:spacing w:line="240" w:lineRule="auto"/>
        <w:ind w:hanging="576"/>
      </w:pPr>
    </w:p>
    <w:p w14:paraId="1518010E" w14:textId="77777777" w:rsidR="00143B03" w:rsidRDefault="00143B03" w:rsidP="008A2E5A">
      <w:pPr>
        <w:pBdr>
          <w:top w:val="nil"/>
          <w:left w:val="nil"/>
          <w:bottom w:val="nil"/>
          <w:right w:val="nil"/>
          <w:between w:val="nil"/>
        </w:pBdr>
        <w:spacing w:line="240" w:lineRule="auto"/>
        <w:ind w:hanging="576"/>
      </w:pPr>
    </w:p>
    <w:p w14:paraId="2BE9EDC2" w14:textId="77777777" w:rsidR="00143B03" w:rsidRDefault="00143B03" w:rsidP="008A2E5A">
      <w:pPr>
        <w:pBdr>
          <w:top w:val="nil"/>
          <w:left w:val="nil"/>
          <w:bottom w:val="nil"/>
          <w:right w:val="nil"/>
          <w:between w:val="nil"/>
        </w:pBdr>
        <w:spacing w:line="240" w:lineRule="auto"/>
        <w:ind w:hanging="576"/>
      </w:pPr>
    </w:p>
    <w:p w14:paraId="3256593D" w14:textId="77777777" w:rsidR="00143B03" w:rsidRDefault="00143B03" w:rsidP="008A2E5A">
      <w:pPr>
        <w:pBdr>
          <w:top w:val="nil"/>
          <w:left w:val="nil"/>
          <w:bottom w:val="nil"/>
          <w:right w:val="nil"/>
          <w:between w:val="nil"/>
        </w:pBdr>
        <w:spacing w:line="240" w:lineRule="auto"/>
        <w:ind w:hanging="576"/>
      </w:pPr>
    </w:p>
    <w:p w14:paraId="6198402C" w14:textId="77777777" w:rsidR="00143B03" w:rsidRDefault="00143B03" w:rsidP="008A2E5A">
      <w:pPr>
        <w:pBdr>
          <w:top w:val="nil"/>
          <w:left w:val="nil"/>
          <w:bottom w:val="nil"/>
          <w:right w:val="nil"/>
          <w:between w:val="nil"/>
        </w:pBdr>
        <w:spacing w:line="240" w:lineRule="auto"/>
        <w:ind w:hanging="576"/>
      </w:pPr>
    </w:p>
    <w:p w14:paraId="1D0EAED8" w14:textId="77777777" w:rsidR="00143B03" w:rsidRDefault="00143B03" w:rsidP="008A2E5A">
      <w:pPr>
        <w:pBdr>
          <w:top w:val="nil"/>
          <w:left w:val="nil"/>
          <w:bottom w:val="nil"/>
          <w:right w:val="nil"/>
          <w:between w:val="nil"/>
        </w:pBdr>
        <w:spacing w:line="240" w:lineRule="auto"/>
        <w:ind w:hanging="576"/>
      </w:pPr>
    </w:p>
    <w:p w14:paraId="328A8CB0" w14:textId="77777777" w:rsidR="00295A7F" w:rsidRDefault="00295A7F" w:rsidP="008A2E5A">
      <w:pPr>
        <w:spacing w:line="240" w:lineRule="auto"/>
        <w:ind w:left="0" w:hanging="144"/>
        <w:rPr>
          <w:b/>
          <w:strike/>
          <w:sz w:val="20"/>
          <w:szCs w:val="20"/>
        </w:rPr>
      </w:pPr>
    </w:p>
    <w:p w14:paraId="0F16BC1E" w14:textId="77777777" w:rsidR="004241C5" w:rsidRDefault="004241C5" w:rsidP="008A2E5A">
      <w:pPr>
        <w:spacing w:line="240" w:lineRule="auto"/>
        <w:ind w:left="0" w:hanging="144"/>
        <w:rPr>
          <w:b/>
          <w:strike/>
          <w:sz w:val="20"/>
          <w:szCs w:val="20"/>
        </w:rPr>
      </w:pPr>
    </w:p>
    <w:p w14:paraId="66AAB52B" w14:textId="77777777" w:rsidR="004241C5" w:rsidRDefault="004241C5" w:rsidP="008A2E5A">
      <w:pPr>
        <w:spacing w:line="240" w:lineRule="auto"/>
        <w:ind w:left="0" w:hanging="144"/>
        <w:rPr>
          <w:b/>
          <w:strike/>
          <w:sz w:val="20"/>
          <w:szCs w:val="20"/>
        </w:rPr>
      </w:pPr>
    </w:p>
    <w:p w14:paraId="025B1DF3" w14:textId="77777777" w:rsidR="004241C5" w:rsidRDefault="004241C5" w:rsidP="008A2E5A">
      <w:pPr>
        <w:spacing w:line="240" w:lineRule="auto"/>
        <w:ind w:left="0" w:hanging="144"/>
        <w:rPr>
          <w:b/>
          <w:strike/>
          <w:sz w:val="20"/>
          <w:szCs w:val="20"/>
        </w:rPr>
      </w:pPr>
    </w:p>
    <w:p w14:paraId="08441D46" w14:textId="77777777" w:rsidR="00295A7F" w:rsidRPr="00143B03" w:rsidRDefault="001B2A9C" w:rsidP="008A2E5A">
      <w:pPr>
        <w:numPr>
          <w:ilvl w:val="2"/>
          <w:numId w:val="16"/>
        </w:numPr>
        <w:pBdr>
          <w:top w:val="nil"/>
          <w:left w:val="nil"/>
          <w:bottom w:val="nil"/>
          <w:right w:val="nil"/>
          <w:between w:val="nil"/>
        </w:pBdr>
        <w:spacing w:line="240" w:lineRule="auto"/>
        <w:ind w:left="576"/>
        <w:rPr>
          <w:sz w:val="22"/>
          <w:szCs w:val="22"/>
        </w:rPr>
      </w:pPr>
      <w:r w:rsidRPr="00143B03">
        <w:rPr>
          <w:color w:val="000000"/>
          <w:sz w:val="22"/>
          <w:szCs w:val="22"/>
        </w:rPr>
        <w:lastRenderedPageBreak/>
        <w:t>How far in advance of each rotation are</w:t>
      </w:r>
      <w:r w:rsidR="00D83F08" w:rsidRPr="00143B03">
        <w:rPr>
          <w:color w:val="000000"/>
          <w:sz w:val="22"/>
          <w:szCs w:val="22"/>
        </w:rPr>
        <w:t xml:space="preserve"> clerkship objectives distributed to the students and the supervising faculty</w:t>
      </w:r>
      <w:r w:rsidRPr="00143B03">
        <w:rPr>
          <w:color w:val="000000"/>
          <w:sz w:val="22"/>
          <w:szCs w:val="22"/>
        </w:rPr>
        <w:t>?</w:t>
      </w:r>
    </w:p>
    <w:p w14:paraId="073C4C0D" w14:textId="77777777" w:rsidR="004241C5" w:rsidRDefault="004241C5" w:rsidP="008A2E5A">
      <w:pPr>
        <w:pBdr>
          <w:top w:val="nil"/>
          <w:left w:val="nil"/>
          <w:bottom w:val="nil"/>
          <w:right w:val="nil"/>
          <w:between w:val="nil"/>
        </w:pBdr>
        <w:spacing w:line="240" w:lineRule="auto"/>
        <w:ind w:hanging="576"/>
        <w:rPr>
          <w:color w:val="000000"/>
        </w:rPr>
      </w:pPr>
    </w:p>
    <w:p w14:paraId="6367FCA4" w14:textId="77777777" w:rsidR="004241C5" w:rsidRDefault="004241C5" w:rsidP="008A2E5A">
      <w:pPr>
        <w:spacing w:line="240" w:lineRule="auto"/>
        <w:ind w:left="-144" w:firstLine="0"/>
        <w:rPr>
          <w:b/>
          <w:bCs/>
          <w:color w:val="2E74B5" w:themeColor="accent1" w:themeShade="BF"/>
        </w:rPr>
      </w:pPr>
      <w:r>
        <w:rPr>
          <w:b/>
          <w:bCs/>
          <w:color w:val="2E74B5" w:themeColor="accent1" w:themeShade="BF"/>
        </w:rPr>
        <w:t>RESPONSE</w:t>
      </w:r>
    </w:p>
    <w:p w14:paraId="6CC976EC" w14:textId="77777777" w:rsidR="008A2E5A" w:rsidRDefault="008A2E5A" w:rsidP="008A2E5A">
      <w:pPr>
        <w:spacing w:line="240" w:lineRule="auto"/>
        <w:ind w:left="-144" w:firstLine="0"/>
        <w:rPr>
          <w:b/>
          <w:bCs/>
          <w:color w:val="2E74B5" w:themeColor="accent1" w:themeShade="BF"/>
        </w:rPr>
      </w:pPr>
    </w:p>
    <w:p w14:paraId="59D0B873" w14:textId="77777777" w:rsidR="008A2E5A" w:rsidRDefault="008A2E5A" w:rsidP="008A2E5A">
      <w:pPr>
        <w:spacing w:line="240" w:lineRule="auto"/>
        <w:ind w:left="-144" w:firstLine="0"/>
        <w:rPr>
          <w:b/>
          <w:bCs/>
          <w:color w:val="2E74B5" w:themeColor="accent1" w:themeShade="BF"/>
        </w:rPr>
      </w:pPr>
    </w:p>
    <w:p w14:paraId="545B105E" w14:textId="77777777" w:rsidR="008A2E5A" w:rsidRDefault="008A2E5A" w:rsidP="008A2E5A">
      <w:pPr>
        <w:spacing w:line="240" w:lineRule="auto"/>
        <w:ind w:left="-144" w:firstLine="0"/>
        <w:rPr>
          <w:b/>
          <w:bCs/>
          <w:color w:val="2E74B5" w:themeColor="accent1" w:themeShade="BF"/>
        </w:rPr>
      </w:pPr>
    </w:p>
    <w:p w14:paraId="59D37DEF" w14:textId="77777777" w:rsidR="008A2E5A" w:rsidRDefault="008A2E5A" w:rsidP="008A2E5A">
      <w:pPr>
        <w:spacing w:line="240" w:lineRule="auto"/>
        <w:ind w:left="-144" w:firstLine="0"/>
        <w:rPr>
          <w:b/>
          <w:bCs/>
          <w:color w:val="434343"/>
        </w:rPr>
      </w:pPr>
    </w:p>
    <w:p w14:paraId="12A2B9BB" w14:textId="77777777" w:rsidR="004241C5" w:rsidRDefault="004241C5" w:rsidP="008A2E5A">
      <w:pPr>
        <w:pBdr>
          <w:top w:val="nil"/>
          <w:left w:val="nil"/>
          <w:bottom w:val="nil"/>
          <w:right w:val="nil"/>
          <w:between w:val="nil"/>
        </w:pBdr>
        <w:spacing w:line="240" w:lineRule="auto"/>
        <w:ind w:hanging="576"/>
      </w:pPr>
    </w:p>
    <w:p w14:paraId="6BDEE5F2" w14:textId="77777777" w:rsidR="00143B03" w:rsidRDefault="00143B03" w:rsidP="008A2E5A">
      <w:pPr>
        <w:pBdr>
          <w:top w:val="nil"/>
          <w:left w:val="nil"/>
          <w:bottom w:val="nil"/>
          <w:right w:val="nil"/>
          <w:between w:val="nil"/>
        </w:pBdr>
        <w:spacing w:line="240" w:lineRule="auto"/>
        <w:ind w:hanging="576"/>
      </w:pPr>
    </w:p>
    <w:p w14:paraId="67FF5332" w14:textId="77777777" w:rsidR="00143B03" w:rsidRDefault="00143B03" w:rsidP="008A2E5A">
      <w:pPr>
        <w:pBdr>
          <w:top w:val="nil"/>
          <w:left w:val="nil"/>
          <w:bottom w:val="nil"/>
          <w:right w:val="nil"/>
          <w:between w:val="nil"/>
        </w:pBdr>
        <w:spacing w:line="240" w:lineRule="auto"/>
        <w:ind w:hanging="576"/>
      </w:pPr>
    </w:p>
    <w:p w14:paraId="0DE39CA6" w14:textId="77777777" w:rsidR="00143B03" w:rsidRDefault="00143B03" w:rsidP="008A2E5A">
      <w:pPr>
        <w:pBdr>
          <w:top w:val="nil"/>
          <w:left w:val="nil"/>
          <w:bottom w:val="nil"/>
          <w:right w:val="nil"/>
          <w:between w:val="nil"/>
        </w:pBdr>
        <w:spacing w:line="240" w:lineRule="auto"/>
        <w:ind w:hanging="576"/>
      </w:pPr>
    </w:p>
    <w:p w14:paraId="600C1E45" w14:textId="77777777" w:rsidR="00143B03" w:rsidRDefault="00143B03" w:rsidP="008A2E5A">
      <w:pPr>
        <w:pBdr>
          <w:top w:val="nil"/>
          <w:left w:val="nil"/>
          <w:bottom w:val="nil"/>
          <w:right w:val="nil"/>
          <w:between w:val="nil"/>
        </w:pBdr>
        <w:spacing w:line="240" w:lineRule="auto"/>
        <w:ind w:hanging="576"/>
      </w:pPr>
    </w:p>
    <w:p w14:paraId="21C18FD1" w14:textId="77777777" w:rsidR="00143B03" w:rsidRDefault="00143B03" w:rsidP="008A2E5A">
      <w:pPr>
        <w:pBdr>
          <w:top w:val="nil"/>
          <w:left w:val="nil"/>
          <w:bottom w:val="nil"/>
          <w:right w:val="nil"/>
          <w:between w:val="nil"/>
        </w:pBdr>
        <w:spacing w:line="240" w:lineRule="auto"/>
        <w:ind w:hanging="576"/>
      </w:pPr>
    </w:p>
    <w:p w14:paraId="1E8EF49F" w14:textId="77777777" w:rsidR="00143B03" w:rsidRDefault="00143B03" w:rsidP="008A2E5A">
      <w:pPr>
        <w:pBdr>
          <w:top w:val="nil"/>
          <w:left w:val="nil"/>
          <w:bottom w:val="nil"/>
          <w:right w:val="nil"/>
          <w:between w:val="nil"/>
        </w:pBdr>
        <w:spacing w:line="240" w:lineRule="auto"/>
        <w:ind w:hanging="576"/>
      </w:pPr>
    </w:p>
    <w:p w14:paraId="7BC5E6CA" w14:textId="77777777" w:rsidR="00143B03" w:rsidRDefault="00143B03" w:rsidP="008A2E5A">
      <w:pPr>
        <w:pBdr>
          <w:top w:val="nil"/>
          <w:left w:val="nil"/>
          <w:bottom w:val="nil"/>
          <w:right w:val="nil"/>
          <w:between w:val="nil"/>
        </w:pBdr>
        <w:spacing w:line="240" w:lineRule="auto"/>
        <w:ind w:hanging="576"/>
      </w:pPr>
    </w:p>
    <w:p w14:paraId="44A8E820" w14:textId="77777777" w:rsidR="00295A7F" w:rsidRDefault="00295A7F" w:rsidP="008A2E5A">
      <w:pPr>
        <w:spacing w:line="240" w:lineRule="auto"/>
        <w:ind w:left="0" w:hanging="144"/>
        <w:rPr>
          <w:b/>
          <w:strike/>
          <w:sz w:val="20"/>
          <w:szCs w:val="20"/>
        </w:rPr>
      </w:pPr>
    </w:p>
    <w:p w14:paraId="0127F37C" w14:textId="77777777" w:rsidR="004241C5" w:rsidRDefault="004241C5" w:rsidP="008A2E5A">
      <w:pPr>
        <w:spacing w:line="240" w:lineRule="auto"/>
        <w:ind w:left="0" w:hanging="144"/>
        <w:rPr>
          <w:b/>
          <w:strike/>
          <w:sz w:val="20"/>
          <w:szCs w:val="20"/>
        </w:rPr>
      </w:pPr>
    </w:p>
    <w:p w14:paraId="4FDE633D" w14:textId="77777777" w:rsidR="004241C5" w:rsidRDefault="004241C5" w:rsidP="008A2E5A">
      <w:pPr>
        <w:spacing w:line="240" w:lineRule="auto"/>
        <w:ind w:left="0" w:hanging="144"/>
        <w:rPr>
          <w:b/>
          <w:strike/>
          <w:sz w:val="20"/>
          <w:szCs w:val="20"/>
        </w:rPr>
      </w:pPr>
    </w:p>
    <w:p w14:paraId="76FDD7D8" w14:textId="77777777" w:rsidR="004241C5" w:rsidRDefault="004241C5" w:rsidP="008A2E5A">
      <w:pPr>
        <w:spacing w:line="240" w:lineRule="auto"/>
        <w:ind w:left="0" w:hanging="144"/>
        <w:rPr>
          <w:b/>
          <w:strike/>
          <w:sz w:val="20"/>
          <w:szCs w:val="20"/>
        </w:rPr>
      </w:pPr>
    </w:p>
    <w:p w14:paraId="1EDDEC0B" w14:textId="77777777" w:rsidR="00295A7F" w:rsidRPr="00143B03" w:rsidRDefault="00D83F08" w:rsidP="008A2E5A">
      <w:pPr>
        <w:numPr>
          <w:ilvl w:val="2"/>
          <w:numId w:val="16"/>
        </w:numPr>
        <w:pBdr>
          <w:top w:val="nil"/>
          <w:left w:val="nil"/>
          <w:bottom w:val="nil"/>
          <w:right w:val="nil"/>
          <w:between w:val="nil"/>
        </w:pBdr>
        <w:spacing w:line="240" w:lineRule="auto"/>
        <w:ind w:left="576"/>
        <w:rPr>
          <w:sz w:val="22"/>
          <w:szCs w:val="22"/>
        </w:rPr>
      </w:pPr>
      <w:r w:rsidRPr="00143B03">
        <w:rPr>
          <w:color w:val="000000"/>
          <w:sz w:val="22"/>
          <w:szCs w:val="22"/>
        </w:rPr>
        <w:t>Describe how</w:t>
      </w:r>
      <w:r w:rsidRPr="00143B03">
        <w:rPr>
          <w:b/>
          <w:color w:val="000000"/>
          <w:sz w:val="22"/>
          <w:szCs w:val="22"/>
        </w:rPr>
        <w:t xml:space="preserve"> t</w:t>
      </w:r>
      <w:r w:rsidRPr="00143B03">
        <w:rPr>
          <w:color w:val="000000"/>
          <w:sz w:val="22"/>
          <w:szCs w:val="22"/>
        </w:rPr>
        <w:t xml:space="preserve">he medical school faculty ensure that the medical curriculum includes clinical experiences in both outpatient and inpatient settings. </w:t>
      </w:r>
    </w:p>
    <w:p w14:paraId="70827C90" w14:textId="77777777" w:rsidR="004241C5" w:rsidRDefault="004241C5" w:rsidP="008A2E5A">
      <w:pPr>
        <w:pBdr>
          <w:top w:val="nil"/>
          <w:left w:val="nil"/>
          <w:bottom w:val="nil"/>
          <w:right w:val="nil"/>
          <w:between w:val="nil"/>
        </w:pBdr>
        <w:spacing w:line="240" w:lineRule="auto"/>
        <w:ind w:hanging="576"/>
        <w:rPr>
          <w:color w:val="000000"/>
        </w:rPr>
      </w:pPr>
    </w:p>
    <w:p w14:paraId="4C72514C" w14:textId="77777777" w:rsidR="004241C5" w:rsidRDefault="004241C5" w:rsidP="008A2E5A">
      <w:pPr>
        <w:spacing w:line="240" w:lineRule="auto"/>
        <w:ind w:left="-144" w:firstLine="0"/>
        <w:rPr>
          <w:b/>
          <w:bCs/>
          <w:color w:val="434343"/>
        </w:rPr>
      </w:pPr>
      <w:r>
        <w:rPr>
          <w:b/>
          <w:bCs/>
          <w:color w:val="2E74B5" w:themeColor="accent1" w:themeShade="BF"/>
        </w:rPr>
        <w:t>RESPONSE</w:t>
      </w:r>
    </w:p>
    <w:p w14:paraId="135F276A" w14:textId="77777777" w:rsidR="004241C5" w:rsidRDefault="004241C5" w:rsidP="008A2E5A">
      <w:pPr>
        <w:pBdr>
          <w:top w:val="nil"/>
          <w:left w:val="nil"/>
          <w:bottom w:val="nil"/>
          <w:right w:val="nil"/>
          <w:between w:val="nil"/>
        </w:pBdr>
        <w:spacing w:line="240" w:lineRule="auto"/>
        <w:ind w:hanging="576"/>
      </w:pPr>
    </w:p>
    <w:p w14:paraId="10B8A5EF" w14:textId="77777777" w:rsidR="00295A7F" w:rsidRDefault="00295A7F" w:rsidP="008A2E5A">
      <w:pPr>
        <w:spacing w:line="240" w:lineRule="auto"/>
        <w:ind w:left="0" w:hanging="144"/>
        <w:rPr>
          <w:b/>
          <w:color w:val="2E75B5"/>
        </w:rPr>
      </w:pPr>
    </w:p>
    <w:p w14:paraId="1106EBE3" w14:textId="77777777" w:rsidR="004241C5" w:rsidRDefault="004241C5">
      <w:pPr>
        <w:ind w:left="0" w:hanging="144"/>
        <w:rPr>
          <w:b/>
          <w:color w:val="2E75B5"/>
        </w:rPr>
      </w:pPr>
    </w:p>
    <w:p w14:paraId="24FE348F" w14:textId="77777777" w:rsidR="008A2E5A" w:rsidRDefault="008A2E5A">
      <w:pPr>
        <w:ind w:left="0" w:hanging="144"/>
        <w:rPr>
          <w:b/>
          <w:color w:val="2E75B5"/>
        </w:rPr>
      </w:pPr>
    </w:p>
    <w:p w14:paraId="0C63CCC3" w14:textId="77777777" w:rsidR="008A2E5A" w:rsidRDefault="008A2E5A">
      <w:pPr>
        <w:ind w:left="0" w:hanging="144"/>
        <w:rPr>
          <w:b/>
          <w:color w:val="2E75B5"/>
        </w:rPr>
      </w:pPr>
    </w:p>
    <w:p w14:paraId="50C860C6" w14:textId="77777777" w:rsidR="008A2E5A" w:rsidRDefault="008A2E5A">
      <w:pPr>
        <w:ind w:left="0" w:hanging="144"/>
        <w:rPr>
          <w:b/>
          <w:color w:val="2E75B5"/>
        </w:rPr>
      </w:pPr>
    </w:p>
    <w:p w14:paraId="483A2975" w14:textId="77777777" w:rsidR="008A2E5A" w:rsidRDefault="008A2E5A">
      <w:pPr>
        <w:ind w:left="0" w:hanging="144"/>
        <w:rPr>
          <w:b/>
          <w:color w:val="2E75B5"/>
        </w:rPr>
      </w:pPr>
    </w:p>
    <w:p w14:paraId="370BB0B5" w14:textId="77777777" w:rsidR="008A2E5A" w:rsidRDefault="008A2E5A">
      <w:pPr>
        <w:ind w:left="0" w:hanging="144"/>
        <w:rPr>
          <w:b/>
          <w:color w:val="2E75B5"/>
        </w:rPr>
      </w:pPr>
    </w:p>
    <w:p w14:paraId="4340BD56" w14:textId="77777777" w:rsidR="00143B03" w:rsidRDefault="00143B03">
      <w:pPr>
        <w:ind w:left="0" w:hanging="144"/>
        <w:rPr>
          <w:b/>
          <w:color w:val="2E75B5"/>
        </w:rPr>
      </w:pPr>
    </w:p>
    <w:p w14:paraId="637E7229" w14:textId="77777777" w:rsidR="00143B03" w:rsidRDefault="00143B03">
      <w:pPr>
        <w:ind w:left="0" w:hanging="144"/>
        <w:rPr>
          <w:b/>
          <w:color w:val="2E75B5"/>
        </w:rPr>
      </w:pPr>
    </w:p>
    <w:p w14:paraId="49B90005" w14:textId="77777777" w:rsidR="00143B03" w:rsidRDefault="00143B03">
      <w:pPr>
        <w:ind w:left="0" w:hanging="144"/>
        <w:rPr>
          <w:b/>
          <w:color w:val="2E75B5"/>
        </w:rPr>
      </w:pPr>
    </w:p>
    <w:p w14:paraId="6B529099" w14:textId="77777777" w:rsidR="00143B03" w:rsidRDefault="00143B03">
      <w:pPr>
        <w:ind w:left="0" w:hanging="144"/>
        <w:rPr>
          <w:b/>
          <w:color w:val="2E75B5"/>
        </w:rPr>
      </w:pPr>
    </w:p>
    <w:p w14:paraId="0F85CBDC" w14:textId="77777777" w:rsidR="008A2E5A" w:rsidRDefault="008A2E5A">
      <w:pPr>
        <w:ind w:left="0" w:hanging="144"/>
        <w:rPr>
          <w:b/>
          <w:color w:val="2E75B5"/>
        </w:rPr>
      </w:pPr>
    </w:p>
    <w:p w14:paraId="3164B5AC" w14:textId="77777777" w:rsidR="008A2E5A" w:rsidRDefault="008A2E5A">
      <w:pPr>
        <w:ind w:left="0" w:hanging="144"/>
        <w:rPr>
          <w:b/>
          <w:color w:val="2E75B5"/>
        </w:rPr>
      </w:pPr>
    </w:p>
    <w:p w14:paraId="5DF99CD4" w14:textId="77777777" w:rsidR="008A2E5A" w:rsidRDefault="008A2E5A">
      <w:pPr>
        <w:ind w:left="0" w:hanging="144"/>
        <w:rPr>
          <w:b/>
          <w:color w:val="2E75B5"/>
        </w:rPr>
      </w:pPr>
    </w:p>
    <w:p w14:paraId="3B96D253" w14:textId="77777777" w:rsidR="004241C5" w:rsidRDefault="004241C5">
      <w:pPr>
        <w:ind w:left="0" w:hanging="144"/>
        <w:rPr>
          <w:b/>
          <w:color w:val="2E75B5"/>
        </w:rPr>
      </w:pPr>
    </w:p>
    <w:p w14:paraId="16C28BA2" w14:textId="77777777" w:rsidR="00295A7F" w:rsidRDefault="00D83F08">
      <w:pPr>
        <w:rPr>
          <w:b/>
          <w:color w:val="2E75B5"/>
        </w:rPr>
      </w:pPr>
      <w:r>
        <w:rPr>
          <w:b/>
          <w:color w:val="2E75B5"/>
        </w:rPr>
        <w:lastRenderedPageBreak/>
        <w:t>6.5. CLINICAL SITE MONITORING AND OVERSIGHT TO ENSURE COMPARABILITY</w:t>
      </w:r>
    </w:p>
    <w:tbl>
      <w:tblPr>
        <w:tblStyle w:val="afffffff8"/>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F03776E" w14:textId="77777777">
        <w:tc>
          <w:tcPr>
            <w:tcW w:w="9314" w:type="dxa"/>
            <w:shd w:val="clear" w:color="auto" w:fill="DEEBF6"/>
          </w:tcPr>
          <w:p w14:paraId="4073761B" w14:textId="77777777" w:rsidR="00295A7F" w:rsidRDefault="00295A7F">
            <w:pPr>
              <w:ind w:hanging="144"/>
              <w:rPr>
                <w:b/>
                <w:color w:val="2F5496"/>
              </w:rPr>
            </w:pPr>
          </w:p>
          <w:p w14:paraId="2886C2C0" w14:textId="77777777" w:rsidR="00295A7F" w:rsidRPr="00B57B15" w:rsidRDefault="00D83F08" w:rsidP="00A464ED">
            <w:pPr>
              <w:ind w:left="720" w:hanging="720"/>
              <w:rPr>
                <w:rFonts w:ascii="Trebuchet MS" w:eastAsia="Trebuchet MS" w:hAnsi="Trebuchet MS" w:cs="Trebuchet MS"/>
                <w:color w:val="2F5496"/>
              </w:rPr>
            </w:pPr>
            <w:r w:rsidRPr="00B57B15">
              <w:rPr>
                <w:rFonts w:ascii="Trebuchet MS" w:eastAsia="Trebuchet MS" w:hAnsi="Trebuchet MS" w:cs="Trebuchet MS"/>
                <w:b/>
                <w:color w:val="2F5496"/>
              </w:rPr>
              <w:t xml:space="preserve">6.5.1. </w:t>
            </w:r>
            <w:r w:rsidRPr="00B57B15">
              <w:rPr>
                <w:rFonts w:ascii="Trebuchet MS" w:eastAsia="Trebuchet MS" w:hAnsi="Trebuchet MS" w:cs="Trebuchet MS"/>
                <w:b/>
              </w:rPr>
              <w:t>T</w:t>
            </w:r>
            <w:r w:rsidRPr="00B57B15">
              <w:rPr>
                <w:rFonts w:ascii="Trebuchet MS" w:eastAsia="Trebuchet MS" w:hAnsi="Trebuchet MS" w:cs="Trebuchet MS"/>
              </w:rPr>
              <w:t>he medical school's academic officers are responsible for the conduct and quality of the educational programme and for assuring the adequacy of faculty at all educational sites. </w:t>
            </w:r>
          </w:p>
          <w:p w14:paraId="54EA0A87" w14:textId="77777777" w:rsidR="00295A7F" w:rsidRPr="00B57B15" w:rsidRDefault="00D83F08" w:rsidP="00A464ED">
            <w:pPr>
              <w:ind w:left="720" w:hanging="720"/>
              <w:rPr>
                <w:rFonts w:ascii="Trebuchet MS" w:eastAsia="Trebuchet MS" w:hAnsi="Trebuchet MS" w:cs="Trebuchet MS"/>
                <w:color w:val="2F5496"/>
              </w:rPr>
            </w:pPr>
            <w:r w:rsidRPr="00B57B15">
              <w:rPr>
                <w:rFonts w:ascii="Trebuchet MS" w:eastAsia="Trebuchet MS" w:hAnsi="Trebuchet MS" w:cs="Trebuchet MS"/>
                <w:b/>
                <w:color w:val="2F5496"/>
              </w:rPr>
              <w:t>6.5.2.</w:t>
            </w:r>
            <w:r w:rsidRPr="00B57B15">
              <w:rPr>
                <w:rFonts w:ascii="Trebuchet MS" w:eastAsia="Trebuchet MS" w:hAnsi="Trebuchet MS" w:cs="Trebuchet MS"/>
                <w:color w:val="2F5496"/>
              </w:rPr>
              <w:t xml:space="preserve"> </w:t>
            </w:r>
            <w:r w:rsidRPr="00B57B15">
              <w:rPr>
                <w:rFonts w:ascii="Trebuchet MS" w:eastAsia="Trebuchet MS" w:hAnsi="Trebuchet MS" w:cs="Trebuchet MS"/>
              </w:rPr>
              <w:t>The principal academic officer at each teaching site is administratively responsible to the CAO of the medical school conducting the educational programme. </w:t>
            </w:r>
          </w:p>
          <w:p w14:paraId="31A2C186" w14:textId="77777777" w:rsidR="00295A7F" w:rsidRPr="00B57B15" w:rsidRDefault="00D83F08" w:rsidP="00A464ED">
            <w:pPr>
              <w:ind w:left="720" w:hanging="720"/>
              <w:rPr>
                <w:rFonts w:ascii="Trebuchet MS" w:eastAsia="Trebuchet MS" w:hAnsi="Trebuchet MS" w:cs="Trebuchet MS"/>
                <w:color w:val="2F5496"/>
              </w:rPr>
            </w:pPr>
            <w:r w:rsidRPr="00B57B15">
              <w:rPr>
                <w:rFonts w:ascii="Trebuchet MS" w:eastAsia="Trebuchet MS" w:hAnsi="Trebuchet MS" w:cs="Trebuchet MS"/>
                <w:b/>
                <w:color w:val="2F5496"/>
              </w:rPr>
              <w:t>6.5.3.</w:t>
            </w:r>
            <w:r w:rsidRPr="00B57B15">
              <w:rPr>
                <w:rFonts w:ascii="Trebuchet MS" w:eastAsia="Trebuchet MS" w:hAnsi="Trebuchet MS" w:cs="Trebuchet MS"/>
                <w:color w:val="2F5496"/>
              </w:rPr>
              <w:t xml:space="preserve"> </w:t>
            </w:r>
            <w:r w:rsidRPr="00B57B15">
              <w:rPr>
                <w:rFonts w:ascii="Trebuchet MS" w:eastAsia="Trebuchet MS" w:hAnsi="Trebuchet MS" w:cs="Trebuchet MS"/>
              </w:rPr>
              <w:t>The faculty in each discipline at all sites are functionally integrated by appropriate administrative mechanisms. </w:t>
            </w:r>
          </w:p>
          <w:p w14:paraId="4BE6FB69" w14:textId="77777777" w:rsidR="00295A7F" w:rsidRPr="00B57B15" w:rsidRDefault="00D83F08" w:rsidP="00A464ED">
            <w:pPr>
              <w:ind w:left="720" w:hanging="720"/>
              <w:rPr>
                <w:rFonts w:ascii="Trebuchet MS" w:eastAsia="Trebuchet MS" w:hAnsi="Trebuchet MS" w:cs="Trebuchet MS"/>
                <w:color w:val="2F5496"/>
              </w:rPr>
            </w:pPr>
            <w:r w:rsidRPr="00B57B15">
              <w:rPr>
                <w:rFonts w:ascii="Trebuchet MS" w:eastAsia="Trebuchet MS" w:hAnsi="Trebuchet MS" w:cs="Trebuchet MS"/>
                <w:b/>
                <w:color w:val="2F5496"/>
              </w:rPr>
              <w:t>6.5.4.</w:t>
            </w:r>
            <w:r w:rsidRPr="00B57B15">
              <w:rPr>
                <w:rFonts w:ascii="Trebuchet MS" w:eastAsia="Trebuchet MS" w:hAnsi="Trebuchet MS" w:cs="Trebuchet MS"/>
                <w:color w:val="2F5496"/>
              </w:rPr>
              <w:t> </w:t>
            </w:r>
            <w:r w:rsidRPr="00B57B15">
              <w:rPr>
                <w:rFonts w:ascii="Trebuchet MS" w:eastAsia="Trebuchet MS" w:hAnsi="Trebuchet MS" w:cs="Trebuchet MS"/>
              </w:rPr>
              <w:t xml:space="preserve">There is a single standard for </w:t>
            </w:r>
            <w:r w:rsidR="0023120A" w:rsidRPr="00B57B15">
              <w:rPr>
                <w:rFonts w:ascii="Trebuchet MS" w:eastAsia="Trebuchet MS" w:hAnsi="Trebuchet MS" w:cs="Trebuchet MS"/>
              </w:rPr>
              <w:t xml:space="preserve">the </w:t>
            </w:r>
            <w:r w:rsidR="00ED485A">
              <w:rPr>
                <w:rFonts w:ascii="Trebuchet MS" w:eastAsia="Trebuchet MS" w:hAnsi="Trebuchet MS" w:cs="Trebuchet MS"/>
              </w:rPr>
              <w:t xml:space="preserve">assessment </w:t>
            </w:r>
            <w:r w:rsidRPr="00B57B15">
              <w:rPr>
                <w:rFonts w:ascii="Trebuchet MS" w:eastAsia="Trebuchet MS" w:hAnsi="Trebuchet MS" w:cs="Trebuchet MS"/>
              </w:rPr>
              <w:t xml:space="preserve">of </w:t>
            </w:r>
            <w:r w:rsidR="0023120A" w:rsidRPr="00B57B15">
              <w:rPr>
                <w:rFonts w:ascii="Trebuchet MS" w:eastAsia="Trebuchet MS" w:hAnsi="Trebuchet MS" w:cs="Trebuchet MS"/>
              </w:rPr>
              <w:t xml:space="preserve">all </w:t>
            </w:r>
            <w:r w:rsidR="00A259DE" w:rsidRPr="00B57B15">
              <w:rPr>
                <w:rFonts w:ascii="Trebuchet MS" w:eastAsia="Trebuchet MS" w:hAnsi="Trebuchet MS" w:cs="Trebuchet MS"/>
              </w:rPr>
              <w:t xml:space="preserve">medical </w:t>
            </w:r>
            <w:r w:rsidRPr="00B57B15">
              <w:rPr>
                <w:rFonts w:ascii="Trebuchet MS" w:eastAsia="Trebuchet MS" w:hAnsi="Trebuchet MS" w:cs="Trebuchet MS"/>
              </w:rPr>
              <w:t>students across geographically separate campuses</w:t>
            </w:r>
            <w:r w:rsidR="00E3795F" w:rsidRPr="00B57B15">
              <w:rPr>
                <w:rFonts w:ascii="Trebuchet MS" w:eastAsia="Trebuchet MS" w:hAnsi="Trebuchet MS" w:cs="Trebuchet MS"/>
              </w:rPr>
              <w:t>.</w:t>
            </w:r>
          </w:p>
          <w:p w14:paraId="7747BACA" w14:textId="77777777" w:rsidR="00295A7F" w:rsidRPr="00B57B15" w:rsidRDefault="00D83F08" w:rsidP="00A464ED">
            <w:pPr>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6.5.5. </w:t>
            </w:r>
            <w:r w:rsidRPr="00B57B15">
              <w:rPr>
                <w:rFonts w:ascii="Trebuchet MS" w:eastAsia="Trebuchet MS" w:hAnsi="Trebuchet MS" w:cs="Trebuchet MS"/>
              </w:rPr>
              <w:t>The school provides central oversight to monitor and ensure completion by all medical students of required clinical experiences in the medical education programme and remedies any identified gaps to ensure comparable educational experiences and equivalent methods of assessment across all locations within a given course and clerkship</w:t>
            </w:r>
            <w:r w:rsidRPr="00B57B15">
              <w:rPr>
                <w:rFonts w:ascii="Trebuchet MS" w:eastAsia="Trebuchet MS" w:hAnsi="Trebuchet MS" w:cs="Trebuchet MS"/>
                <w:color w:val="7030A0"/>
              </w:rPr>
              <w:t>. </w:t>
            </w:r>
          </w:p>
          <w:p w14:paraId="15D5DACF" w14:textId="77777777" w:rsidR="00295A7F" w:rsidRPr="00B57B15" w:rsidRDefault="00D83F08" w:rsidP="00A464ED">
            <w:pPr>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6.5.6. </w:t>
            </w:r>
            <w:r w:rsidRPr="00B57B15">
              <w:rPr>
                <w:rFonts w:ascii="Trebuchet MS" w:eastAsia="Trebuchet MS" w:hAnsi="Trebuchet MS" w:cs="Trebuchet MS"/>
              </w:rPr>
              <w:t>The faculty in each discipline are held accountable for medical student education that is consistent with the objectives and performance expectations established by the course or clerkship leadership.</w:t>
            </w:r>
          </w:p>
          <w:p w14:paraId="483801C1" w14:textId="77777777" w:rsidR="00295A7F" w:rsidRPr="00B57B15" w:rsidRDefault="00D83F08" w:rsidP="00A464ED">
            <w:pPr>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6.5.7. </w:t>
            </w:r>
            <w:r w:rsidRPr="00B57B15">
              <w:rPr>
                <w:rFonts w:ascii="Trebuchet MS" w:eastAsia="Trebuchet MS" w:hAnsi="Trebuchet MS" w:cs="Trebuchet MS"/>
                <w:color w:val="000000"/>
              </w:rPr>
              <w:t>To monitor the breadth of clinical exposure students have received, the faculty regularly reviews patient logs, charts and the students’ disease entities/ procedures/ skills checklist. This is to ensure that each student has been exposed to th</w:t>
            </w:r>
            <w:r w:rsidR="00FB7CED">
              <w:rPr>
                <w:rFonts w:ascii="Trebuchet MS" w:eastAsia="Trebuchet MS" w:hAnsi="Trebuchet MS" w:cs="Trebuchet MS"/>
                <w:color w:val="000000"/>
              </w:rPr>
              <w:t>e breadth of patients, diseases</w:t>
            </w:r>
            <w:r w:rsidRPr="00B57B15">
              <w:rPr>
                <w:rFonts w:ascii="Trebuchet MS" w:eastAsia="Trebuchet MS" w:hAnsi="Trebuchet MS" w:cs="Trebuchet MS"/>
                <w:color w:val="000000"/>
              </w:rPr>
              <w:t xml:space="preserve"> and procedures as stipulated by the medical school’s curriculum, irrespective of clinical site location. </w:t>
            </w:r>
          </w:p>
          <w:p w14:paraId="27A818B0" w14:textId="77777777" w:rsidR="00295A7F" w:rsidRPr="00B57B15" w:rsidRDefault="00D83F08" w:rsidP="00A464ED">
            <w:pPr>
              <w:ind w:left="720" w:hanging="720"/>
              <w:rPr>
                <w:rFonts w:ascii="Trebuchet MS" w:eastAsia="Trebuchet MS" w:hAnsi="Trebuchet MS" w:cs="Trebuchet MS"/>
                <w:color w:val="000000"/>
              </w:rPr>
            </w:pPr>
            <w:r w:rsidRPr="00B57B15">
              <w:rPr>
                <w:rFonts w:ascii="Trebuchet MS" w:eastAsia="Trebuchet MS" w:hAnsi="Trebuchet MS" w:cs="Trebuchet MS"/>
                <w:b/>
                <w:color w:val="2E75B5"/>
              </w:rPr>
              <w:t xml:space="preserve">6.5.8. </w:t>
            </w:r>
            <w:r w:rsidRPr="00B57B15">
              <w:rPr>
                <w:rFonts w:ascii="Trebuchet MS" w:eastAsia="Trebuchet MS" w:hAnsi="Trebuchet MS" w:cs="Trebuchet MS"/>
                <w:color w:val="000000"/>
              </w:rPr>
              <w:t>The school ensures that there are alternative opportunities (through simulation, videos etc.) for medical students to gain exposure to an adequate breadth of patient diseases in situations where this exposure is lacking during the clerkship. </w:t>
            </w:r>
          </w:p>
          <w:p w14:paraId="76C7EE07" w14:textId="77777777" w:rsidR="00295A7F" w:rsidRDefault="00295A7F">
            <w:pPr>
              <w:ind w:hanging="144"/>
            </w:pPr>
          </w:p>
        </w:tc>
      </w:tr>
    </w:tbl>
    <w:p w14:paraId="71AAE000" w14:textId="77777777" w:rsidR="005247B6" w:rsidRDefault="005247B6" w:rsidP="00A464ED">
      <w:pPr>
        <w:spacing w:line="240" w:lineRule="auto"/>
        <w:ind w:left="-144" w:firstLine="0"/>
        <w:rPr>
          <w:b/>
          <w:color w:val="0070C0"/>
        </w:rPr>
      </w:pPr>
    </w:p>
    <w:p w14:paraId="51B3870D" w14:textId="70A74FC4" w:rsidR="00295A7F" w:rsidRDefault="005247B6" w:rsidP="00A464ED">
      <w:pPr>
        <w:spacing w:line="240" w:lineRule="auto"/>
        <w:ind w:left="-144" w:firstLine="0"/>
        <w:rPr>
          <w:b/>
          <w:color w:val="2E75B5"/>
        </w:rPr>
      </w:pPr>
      <w:r>
        <w:rPr>
          <w:b/>
          <w:color w:val="0070C0"/>
        </w:rPr>
        <w:t>P</w:t>
      </w:r>
      <w:r w:rsidR="00700B70">
        <w:rPr>
          <w:b/>
          <w:color w:val="0070C0"/>
        </w:rPr>
        <w:t xml:space="preserve">LEASE ANSWER </w:t>
      </w:r>
      <w:r w:rsidR="00D83F08">
        <w:rPr>
          <w:b/>
          <w:color w:val="0070C0"/>
        </w:rPr>
        <w:t>RE:</w:t>
      </w:r>
      <w:r w:rsidR="00D83F08">
        <w:rPr>
          <w:color w:val="0070C0"/>
        </w:rPr>
        <w:t xml:space="preserve"> </w:t>
      </w:r>
      <w:r w:rsidR="00D83F08">
        <w:rPr>
          <w:b/>
          <w:color w:val="2E75B5"/>
        </w:rPr>
        <w:t>6.5. CLINICAL SITE MONITORING AND OVERSIGHT TO ENSURE COMPARABILITY</w:t>
      </w:r>
    </w:p>
    <w:p w14:paraId="6F50CD25" w14:textId="77777777" w:rsidR="00A464ED" w:rsidRDefault="00A464ED" w:rsidP="00A464ED">
      <w:pPr>
        <w:spacing w:line="240" w:lineRule="auto"/>
        <w:ind w:left="-144" w:firstLine="0"/>
      </w:pPr>
    </w:p>
    <w:p w14:paraId="09DAF2F7" w14:textId="57FFBB8E" w:rsidR="00295A7F" w:rsidRDefault="00D83F08" w:rsidP="008A2E5A">
      <w:pPr>
        <w:spacing w:line="240" w:lineRule="auto"/>
      </w:pPr>
      <w:r>
        <w:rPr>
          <w:b/>
          <w:color w:val="0070C0"/>
        </w:rPr>
        <w:t>6.5.1</w:t>
      </w:r>
      <w:r w:rsidRPr="00143B03">
        <w:rPr>
          <w:b/>
          <w:color w:val="0070C0"/>
          <w:sz w:val="22"/>
          <w:szCs w:val="22"/>
        </w:rPr>
        <w:t xml:space="preserve">. </w:t>
      </w:r>
      <w:r w:rsidRPr="00143B03">
        <w:rPr>
          <w:sz w:val="22"/>
          <w:szCs w:val="22"/>
        </w:rPr>
        <w:t xml:space="preserve">Describe how the quality of the educational programme, including adequacy of faculty, is assured at all </w:t>
      </w:r>
      <w:r w:rsidR="00E62ABB" w:rsidRPr="00143B03">
        <w:rPr>
          <w:sz w:val="22"/>
          <w:szCs w:val="22"/>
        </w:rPr>
        <w:t xml:space="preserve">clinical </w:t>
      </w:r>
      <w:r w:rsidRPr="00143B03">
        <w:rPr>
          <w:sz w:val="22"/>
          <w:szCs w:val="22"/>
        </w:rPr>
        <w:t xml:space="preserve">sites. </w:t>
      </w:r>
    </w:p>
    <w:p w14:paraId="02A2207D" w14:textId="77777777" w:rsidR="004241C5" w:rsidRDefault="004241C5" w:rsidP="008A2E5A">
      <w:pPr>
        <w:spacing w:line="240" w:lineRule="auto"/>
      </w:pPr>
    </w:p>
    <w:p w14:paraId="45C0839E" w14:textId="77777777" w:rsidR="004241C5" w:rsidRDefault="004241C5" w:rsidP="008A2E5A">
      <w:pPr>
        <w:spacing w:line="240" w:lineRule="auto"/>
        <w:ind w:left="-144" w:firstLine="0"/>
        <w:rPr>
          <w:b/>
          <w:bCs/>
          <w:color w:val="434343"/>
        </w:rPr>
      </w:pPr>
      <w:r>
        <w:rPr>
          <w:b/>
          <w:bCs/>
          <w:color w:val="2E74B5" w:themeColor="accent1" w:themeShade="BF"/>
        </w:rPr>
        <w:t>RESPONSE</w:t>
      </w:r>
    </w:p>
    <w:p w14:paraId="40328AA9" w14:textId="77777777" w:rsidR="004241C5" w:rsidRDefault="004241C5" w:rsidP="008A2E5A">
      <w:pPr>
        <w:spacing w:line="240" w:lineRule="auto"/>
      </w:pPr>
    </w:p>
    <w:p w14:paraId="74BA95DE" w14:textId="77777777" w:rsidR="008A2E5A" w:rsidRDefault="008A2E5A" w:rsidP="008A2E5A">
      <w:pPr>
        <w:spacing w:line="240" w:lineRule="auto"/>
      </w:pPr>
    </w:p>
    <w:p w14:paraId="687AA60D" w14:textId="77777777" w:rsidR="008A2E5A" w:rsidRDefault="008A2E5A" w:rsidP="008A2E5A">
      <w:pPr>
        <w:spacing w:line="240" w:lineRule="auto"/>
      </w:pPr>
    </w:p>
    <w:p w14:paraId="1114F2F2" w14:textId="77777777" w:rsidR="008A2E5A" w:rsidRDefault="008A2E5A" w:rsidP="008A2E5A">
      <w:pPr>
        <w:spacing w:line="240" w:lineRule="auto"/>
      </w:pPr>
    </w:p>
    <w:p w14:paraId="2D837852" w14:textId="77777777" w:rsidR="008A2E5A" w:rsidRDefault="008A2E5A" w:rsidP="008A2E5A">
      <w:pPr>
        <w:spacing w:line="240" w:lineRule="auto"/>
      </w:pPr>
    </w:p>
    <w:p w14:paraId="66C70745" w14:textId="77777777" w:rsidR="00143B03" w:rsidRDefault="00143B03" w:rsidP="008A2E5A">
      <w:pPr>
        <w:spacing w:line="240" w:lineRule="auto"/>
      </w:pPr>
    </w:p>
    <w:p w14:paraId="029A5D8B" w14:textId="77777777" w:rsidR="008A2E5A" w:rsidRDefault="008A2E5A" w:rsidP="008A2E5A">
      <w:pPr>
        <w:spacing w:line="240" w:lineRule="auto"/>
      </w:pPr>
    </w:p>
    <w:p w14:paraId="5529736C" w14:textId="77777777" w:rsidR="008A2E5A" w:rsidRDefault="008A2E5A" w:rsidP="008A2E5A">
      <w:pPr>
        <w:spacing w:line="240" w:lineRule="auto"/>
      </w:pPr>
    </w:p>
    <w:p w14:paraId="0C358E9B" w14:textId="77777777" w:rsidR="008A2E5A" w:rsidRDefault="008A2E5A" w:rsidP="008A2E5A">
      <w:pPr>
        <w:spacing w:line="240" w:lineRule="auto"/>
      </w:pPr>
    </w:p>
    <w:p w14:paraId="4FD9667A" w14:textId="77777777" w:rsidR="004241C5" w:rsidRDefault="004241C5" w:rsidP="008A2E5A">
      <w:pPr>
        <w:spacing w:line="240" w:lineRule="auto"/>
      </w:pPr>
    </w:p>
    <w:p w14:paraId="4CFAAAD0" w14:textId="77777777" w:rsidR="00295A7F" w:rsidRDefault="00295A7F" w:rsidP="008A2E5A">
      <w:pPr>
        <w:spacing w:line="240" w:lineRule="auto"/>
        <w:ind w:left="0" w:hanging="144"/>
      </w:pPr>
    </w:p>
    <w:p w14:paraId="4777D03E" w14:textId="77777777" w:rsidR="00295A7F" w:rsidRPr="001810DF" w:rsidRDefault="00D83F08" w:rsidP="008A2E5A">
      <w:pPr>
        <w:numPr>
          <w:ilvl w:val="2"/>
          <w:numId w:val="18"/>
        </w:numPr>
        <w:pBdr>
          <w:top w:val="nil"/>
          <w:left w:val="nil"/>
          <w:bottom w:val="nil"/>
          <w:right w:val="nil"/>
          <w:between w:val="nil"/>
        </w:pBdr>
        <w:spacing w:line="240" w:lineRule="auto"/>
        <w:ind w:left="576"/>
        <w:rPr>
          <w:sz w:val="22"/>
          <w:szCs w:val="22"/>
        </w:rPr>
      </w:pPr>
      <w:r w:rsidRPr="001810DF">
        <w:rPr>
          <w:color w:val="000000"/>
          <w:sz w:val="22"/>
          <w:szCs w:val="22"/>
        </w:rPr>
        <w:lastRenderedPageBreak/>
        <w:t>Describe the administrative and reporting responsibility of the princip</w:t>
      </w:r>
      <w:r w:rsidR="004F39E0" w:rsidRPr="001810DF">
        <w:rPr>
          <w:color w:val="000000"/>
          <w:sz w:val="22"/>
          <w:szCs w:val="22"/>
        </w:rPr>
        <w:t>le</w:t>
      </w:r>
      <w:r w:rsidRPr="001810DF">
        <w:rPr>
          <w:color w:val="000000"/>
          <w:sz w:val="22"/>
          <w:szCs w:val="22"/>
        </w:rPr>
        <w:t xml:space="preserve"> academic officer at each teaching site. </w:t>
      </w:r>
    </w:p>
    <w:p w14:paraId="12ED3EA4" w14:textId="77777777" w:rsidR="004241C5" w:rsidRDefault="004241C5" w:rsidP="008A2E5A">
      <w:pPr>
        <w:pBdr>
          <w:top w:val="nil"/>
          <w:left w:val="nil"/>
          <w:bottom w:val="nil"/>
          <w:right w:val="nil"/>
          <w:between w:val="nil"/>
        </w:pBdr>
        <w:spacing w:line="240" w:lineRule="auto"/>
        <w:ind w:hanging="576"/>
        <w:rPr>
          <w:color w:val="000000"/>
        </w:rPr>
      </w:pPr>
    </w:p>
    <w:p w14:paraId="03B14461" w14:textId="77777777" w:rsidR="004241C5" w:rsidRDefault="004241C5" w:rsidP="008A2E5A">
      <w:pPr>
        <w:spacing w:line="240" w:lineRule="auto"/>
        <w:ind w:left="-144" w:firstLine="0"/>
        <w:rPr>
          <w:b/>
          <w:bCs/>
          <w:color w:val="434343"/>
        </w:rPr>
      </w:pPr>
      <w:r>
        <w:rPr>
          <w:b/>
          <w:bCs/>
          <w:color w:val="2E74B5" w:themeColor="accent1" w:themeShade="BF"/>
        </w:rPr>
        <w:t>RESPONSE</w:t>
      </w:r>
    </w:p>
    <w:p w14:paraId="45CA9CC6" w14:textId="77777777" w:rsidR="004241C5" w:rsidRDefault="004241C5" w:rsidP="008A2E5A">
      <w:pPr>
        <w:pBdr>
          <w:top w:val="nil"/>
          <w:left w:val="nil"/>
          <w:bottom w:val="nil"/>
          <w:right w:val="nil"/>
          <w:between w:val="nil"/>
        </w:pBdr>
        <w:spacing w:line="240" w:lineRule="auto"/>
        <w:ind w:hanging="576"/>
      </w:pPr>
    </w:p>
    <w:p w14:paraId="3D29AE4F" w14:textId="77777777" w:rsidR="00295A7F" w:rsidRDefault="00295A7F" w:rsidP="008A2E5A">
      <w:pPr>
        <w:spacing w:line="240" w:lineRule="auto"/>
        <w:ind w:left="0" w:hanging="144"/>
      </w:pPr>
    </w:p>
    <w:p w14:paraId="60F4A8E9" w14:textId="77777777" w:rsidR="008A2E5A" w:rsidRDefault="008A2E5A" w:rsidP="008A2E5A">
      <w:pPr>
        <w:spacing w:line="240" w:lineRule="auto"/>
        <w:ind w:left="0" w:hanging="144"/>
      </w:pPr>
    </w:p>
    <w:p w14:paraId="2D1E66C9" w14:textId="77777777" w:rsidR="008A2E5A" w:rsidRDefault="008A2E5A" w:rsidP="008A2E5A">
      <w:pPr>
        <w:spacing w:line="240" w:lineRule="auto"/>
        <w:ind w:left="0" w:hanging="144"/>
      </w:pPr>
    </w:p>
    <w:p w14:paraId="5189C5D2" w14:textId="77777777" w:rsidR="008A2E5A" w:rsidRDefault="008A2E5A" w:rsidP="008A2E5A">
      <w:pPr>
        <w:spacing w:line="240" w:lineRule="auto"/>
        <w:ind w:left="0" w:hanging="144"/>
      </w:pPr>
    </w:p>
    <w:p w14:paraId="43D4DE99" w14:textId="77777777" w:rsidR="008A2E5A" w:rsidRDefault="008A2E5A" w:rsidP="008A2E5A">
      <w:pPr>
        <w:spacing w:line="240" w:lineRule="auto"/>
        <w:ind w:left="0" w:hanging="144"/>
      </w:pPr>
    </w:p>
    <w:p w14:paraId="4FC61B67" w14:textId="77777777" w:rsidR="008A2E5A" w:rsidRDefault="008A2E5A" w:rsidP="008A2E5A">
      <w:pPr>
        <w:spacing w:line="240" w:lineRule="auto"/>
        <w:ind w:left="0" w:hanging="144"/>
      </w:pPr>
    </w:p>
    <w:p w14:paraId="36C33701" w14:textId="77777777" w:rsidR="001810DF" w:rsidRDefault="001810DF" w:rsidP="008A2E5A">
      <w:pPr>
        <w:spacing w:line="240" w:lineRule="auto"/>
        <w:ind w:left="0" w:hanging="144"/>
      </w:pPr>
    </w:p>
    <w:p w14:paraId="044D0FF7" w14:textId="77777777" w:rsidR="001810DF" w:rsidRDefault="001810DF" w:rsidP="008A2E5A">
      <w:pPr>
        <w:spacing w:line="240" w:lineRule="auto"/>
        <w:ind w:left="0" w:hanging="144"/>
      </w:pPr>
    </w:p>
    <w:p w14:paraId="50D11CB9" w14:textId="77777777" w:rsidR="001810DF" w:rsidRDefault="001810DF" w:rsidP="008A2E5A">
      <w:pPr>
        <w:spacing w:line="240" w:lineRule="auto"/>
        <w:ind w:left="0" w:hanging="144"/>
      </w:pPr>
    </w:p>
    <w:p w14:paraId="370ED154" w14:textId="77777777" w:rsidR="001810DF" w:rsidRDefault="001810DF" w:rsidP="008A2E5A">
      <w:pPr>
        <w:spacing w:line="240" w:lineRule="auto"/>
        <w:ind w:left="0" w:hanging="144"/>
      </w:pPr>
    </w:p>
    <w:p w14:paraId="767EACED" w14:textId="77777777" w:rsidR="001810DF" w:rsidRDefault="001810DF" w:rsidP="008A2E5A">
      <w:pPr>
        <w:spacing w:line="240" w:lineRule="auto"/>
        <w:ind w:left="0" w:hanging="144"/>
      </w:pPr>
    </w:p>
    <w:p w14:paraId="102C0E08" w14:textId="77777777" w:rsidR="001810DF" w:rsidRDefault="001810DF" w:rsidP="008A2E5A">
      <w:pPr>
        <w:spacing w:line="240" w:lineRule="auto"/>
        <w:ind w:left="0" w:hanging="144"/>
      </w:pPr>
    </w:p>
    <w:p w14:paraId="5129E8C0" w14:textId="77777777" w:rsidR="001810DF" w:rsidRDefault="001810DF" w:rsidP="008A2E5A">
      <w:pPr>
        <w:spacing w:line="240" w:lineRule="auto"/>
        <w:ind w:left="0" w:hanging="144"/>
      </w:pPr>
    </w:p>
    <w:p w14:paraId="68FCFE2C" w14:textId="77777777" w:rsidR="001810DF" w:rsidRDefault="001810DF" w:rsidP="008A2E5A">
      <w:pPr>
        <w:spacing w:line="240" w:lineRule="auto"/>
        <w:ind w:left="0" w:hanging="144"/>
      </w:pPr>
    </w:p>
    <w:p w14:paraId="2F969A32" w14:textId="77777777" w:rsidR="008A2E5A" w:rsidRDefault="008A2E5A" w:rsidP="008A2E5A">
      <w:pPr>
        <w:spacing w:line="240" w:lineRule="auto"/>
        <w:ind w:left="0" w:hanging="144"/>
      </w:pPr>
    </w:p>
    <w:p w14:paraId="0310E600" w14:textId="477A1C9B" w:rsidR="00295A7F" w:rsidRPr="001810DF" w:rsidRDefault="00D83F08" w:rsidP="008A2E5A">
      <w:pPr>
        <w:numPr>
          <w:ilvl w:val="2"/>
          <w:numId w:val="18"/>
        </w:numPr>
        <w:pBdr>
          <w:top w:val="nil"/>
          <w:left w:val="nil"/>
          <w:bottom w:val="nil"/>
          <w:right w:val="nil"/>
          <w:between w:val="nil"/>
        </w:pBdr>
        <w:spacing w:line="240" w:lineRule="auto"/>
        <w:ind w:left="576"/>
        <w:rPr>
          <w:sz w:val="22"/>
          <w:szCs w:val="22"/>
        </w:rPr>
      </w:pPr>
      <w:r w:rsidRPr="001810DF">
        <w:rPr>
          <w:color w:val="000000"/>
          <w:sz w:val="22"/>
          <w:szCs w:val="22"/>
        </w:rPr>
        <w:t xml:space="preserve">Describe the </w:t>
      </w:r>
      <w:r w:rsidR="005247B6" w:rsidRPr="001810DF">
        <w:rPr>
          <w:color w:val="000000"/>
          <w:sz w:val="22"/>
          <w:szCs w:val="22"/>
        </w:rPr>
        <w:t xml:space="preserve">administrative mechanism(s) to ensure that </w:t>
      </w:r>
      <w:r w:rsidRPr="001810DF">
        <w:rPr>
          <w:color w:val="000000"/>
          <w:sz w:val="22"/>
          <w:szCs w:val="22"/>
        </w:rPr>
        <w:t>faculty in each discipline at all sites are functionally integrated.</w:t>
      </w:r>
      <w:r w:rsidRPr="001810DF">
        <w:rPr>
          <w:i/>
          <w:color w:val="000000"/>
          <w:sz w:val="22"/>
          <w:szCs w:val="22"/>
        </w:rPr>
        <w:t> </w:t>
      </w:r>
    </w:p>
    <w:p w14:paraId="3D60D26C" w14:textId="77777777" w:rsidR="004241C5" w:rsidRDefault="004241C5" w:rsidP="008A2E5A">
      <w:pPr>
        <w:pBdr>
          <w:top w:val="nil"/>
          <w:left w:val="nil"/>
          <w:bottom w:val="nil"/>
          <w:right w:val="nil"/>
          <w:between w:val="nil"/>
        </w:pBdr>
        <w:spacing w:line="240" w:lineRule="auto"/>
        <w:ind w:hanging="576"/>
        <w:rPr>
          <w:i/>
          <w:color w:val="000000"/>
        </w:rPr>
      </w:pPr>
    </w:p>
    <w:p w14:paraId="1F512272" w14:textId="77777777" w:rsidR="004241C5" w:rsidRDefault="004241C5" w:rsidP="008A2E5A">
      <w:pPr>
        <w:pBdr>
          <w:top w:val="nil"/>
          <w:left w:val="nil"/>
          <w:bottom w:val="nil"/>
          <w:right w:val="nil"/>
          <w:between w:val="nil"/>
        </w:pBdr>
        <w:spacing w:line="240" w:lineRule="auto"/>
        <w:ind w:hanging="576"/>
      </w:pPr>
    </w:p>
    <w:p w14:paraId="7670124F" w14:textId="77777777" w:rsidR="004241C5" w:rsidRDefault="004241C5" w:rsidP="008A2E5A">
      <w:pPr>
        <w:spacing w:line="240" w:lineRule="auto"/>
        <w:ind w:left="-144" w:firstLine="0"/>
        <w:rPr>
          <w:b/>
          <w:bCs/>
          <w:color w:val="434343"/>
        </w:rPr>
      </w:pPr>
      <w:r>
        <w:rPr>
          <w:b/>
          <w:bCs/>
          <w:color w:val="2E74B5" w:themeColor="accent1" w:themeShade="BF"/>
        </w:rPr>
        <w:t>RESPONSE</w:t>
      </w:r>
    </w:p>
    <w:p w14:paraId="3BC2F994" w14:textId="77777777" w:rsidR="00295A7F" w:rsidRDefault="00295A7F" w:rsidP="008A2E5A">
      <w:pPr>
        <w:spacing w:line="240" w:lineRule="auto"/>
        <w:ind w:left="0" w:hanging="144"/>
      </w:pPr>
    </w:p>
    <w:p w14:paraId="660DC117" w14:textId="77777777" w:rsidR="008A2E5A" w:rsidRDefault="008A2E5A" w:rsidP="008A2E5A">
      <w:pPr>
        <w:spacing w:line="240" w:lineRule="auto"/>
        <w:ind w:left="0" w:hanging="144"/>
      </w:pPr>
    </w:p>
    <w:p w14:paraId="2509D863" w14:textId="77777777" w:rsidR="008A2E5A" w:rsidRDefault="008A2E5A" w:rsidP="008A2E5A">
      <w:pPr>
        <w:spacing w:line="240" w:lineRule="auto"/>
        <w:ind w:left="0" w:hanging="144"/>
      </w:pPr>
    </w:p>
    <w:p w14:paraId="0DB24630" w14:textId="77777777" w:rsidR="008A2E5A" w:rsidRDefault="008A2E5A" w:rsidP="008A2E5A">
      <w:pPr>
        <w:spacing w:line="240" w:lineRule="auto"/>
        <w:ind w:left="0" w:hanging="144"/>
      </w:pPr>
    </w:p>
    <w:p w14:paraId="006C8FB7" w14:textId="77777777" w:rsidR="008A2E5A" w:rsidRDefault="008A2E5A" w:rsidP="008A2E5A">
      <w:pPr>
        <w:spacing w:line="240" w:lineRule="auto"/>
        <w:ind w:left="0" w:hanging="144"/>
      </w:pPr>
    </w:p>
    <w:p w14:paraId="18C0D798" w14:textId="77777777" w:rsidR="008A2E5A" w:rsidRDefault="008A2E5A" w:rsidP="008A2E5A">
      <w:pPr>
        <w:spacing w:line="240" w:lineRule="auto"/>
        <w:ind w:left="0" w:hanging="144"/>
      </w:pPr>
    </w:p>
    <w:p w14:paraId="0F31288A" w14:textId="77777777" w:rsidR="001810DF" w:rsidRDefault="001810DF" w:rsidP="008A2E5A">
      <w:pPr>
        <w:spacing w:line="240" w:lineRule="auto"/>
        <w:ind w:left="0" w:hanging="144"/>
      </w:pPr>
    </w:p>
    <w:p w14:paraId="7B51F143" w14:textId="77777777" w:rsidR="001810DF" w:rsidRDefault="001810DF" w:rsidP="008A2E5A">
      <w:pPr>
        <w:spacing w:line="240" w:lineRule="auto"/>
        <w:ind w:left="0" w:hanging="144"/>
      </w:pPr>
    </w:p>
    <w:p w14:paraId="7EE9451E" w14:textId="77777777" w:rsidR="001810DF" w:rsidRDefault="001810DF" w:rsidP="008A2E5A">
      <w:pPr>
        <w:spacing w:line="240" w:lineRule="auto"/>
        <w:ind w:left="0" w:hanging="144"/>
      </w:pPr>
    </w:p>
    <w:p w14:paraId="2D18EC2B" w14:textId="77777777" w:rsidR="001810DF" w:rsidRDefault="001810DF" w:rsidP="008A2E5A">
      <w:pPr>
        <w:spacing w:line="240" w:lineRule="auto"/>
        <w:ind w:left="0" w:hanging="144"/>
      </w:pPr>
    </w:p>
    <w:p w14:paraId="2E1EED6C" w14:textId="77777777" w:rsidR="001810DF" w:rsidRDefault="001810DF" w:rsidP="008A2E5A">
      <w:pPr>
        <w:spacing w:line="240" w:lineRule="auto"/>
        <w:ind w:left="0" w:hanging="144"/>
      </w:pPr>
    </w:p>
    <w:p w14:paraId="22F67BC8" w14:textId="77777777" w:rsidR="001810DF" w:rsidRDefault="001810DF" w:rsidP="008A2E5A">
      <w:pPr>
        <w:spacing w:line="240" w:lineRule="auto"/>
        <w:ind w:left="0" w:hanging="144"/>
      </w:pPr>
    </w:p>
    <w:p w14:paraId="0463CB81" w14:textId="77777777" w:rsidR="001810DF" w:rsidRDefault="001810DF" w:rsidP="008A2E5A">
      <w:pPr>
        <w:spacing w:line="240" w:lineRule="auto"/>
        <w:ind w:left="0" w:hanging="144"/>
      </w:pPr>
    </w:p>
    <w:p w14:paraId="4C28DAA3" w14:textId="77777777" w:rsidR="001810DF" w:rsidRDefault="001810DF" w:rsidP="008A2E5A">
      <w:pPr>
        <w:spacing w:line="240" w:lineRule="auto"/>
        <w:ind w:left="0" w:hanging="144"/>
      </w:pPr>
    </w:p>
    <w:p w14:paraId="1D004A8D" w14:textId="77777777" w:rsidR="001810DF" w:rsidRDefault="001810DF" w:rsidP="008A2E5A">
      <w:pPr>
        <w:spacing w:line="240" w:lineRule="auto"/>
        <w:ind w:left="0" w:hanging="144"/>
      </w:pPr>
    </w:p>
    <w:p w14:paraId="2FE7EA21" w14:textId="77777777" w:rsidR="001810DF" w:rsidRDefault="001810DF" w:rsidP="008A2E5A">
      <w:pPr>
        <w:spacing w:line="240" w:lineRule="auto"/>
        <w:ind w:left="0" w:hanging="144"/>
      </w:pPr>
    </w:p>
    <w:p w14:paraId="639FCD1F" w14:textId="77777777" w:rsidR="001810DF" w:rsidRDefault="001810DF" w:rsidP="008A2E5A">
      <w:pPr>
        <w:spacing w:line="240" w:lineRule="auto"/>
        <w:ind w:left="0" w:hanging="144"/>
      </w:pPr>
    </w:p>
    <w:p w14:paraId="315E54DD" w14:textId="77777777" w:rsidR="001810DF" w:rsidRDefault="001810DF" w:rsidP="008A2E5A">
      <w:pPr>
        <w:spacing w:line="240" w:lineRule="auto"/>
        <w:ind w:left="0" w:hanging="144"/>
      </w:pPr>
    </w:p>
    <w:p w14:paraId="61B3FD45" w14:textId="77777777" w:rsidR="001810DF" w:rsidRDefault="001810DF" w:rsidP="008A2E5A">
      <w:pPr>
        <w:spacing w:line="240" w:lineRule="auto"/>
        <w:ind w:left="0" w:hanging="144"/>
      </w:pPr>
    </w:p>
    <w:p w14:paraId="3ED3CB15" w14:textId="77777777" w:rsidR="001810DF" w:rsidRDefault="001810DF" w:rsidP="008A2E5A">
      <w:pPr>
        <w:spacing w:line="240" w:lineRule="auto"/>
        <w:ind w:left="0" w:hanging="144"/>
      </w:pPr>
    </w:p>
    <w:p w14:paraId="7469E6E4" w14:textId="77777777" w:rsidR="008A2E5A" w:rsidRDefault="008A2E5A" w:rsidP="008A2E5A">
      <w:pPr>
        <w:spacing w:line="240" w:lineRule="auto"/>
        <w:ind w:left="0" w:hanging="144"/>
      </w:pPr>
    </w:p>
    <w:p w14:paraId="41ED7D5B" w14:textId="7EF431CE" w:rsidR="00295A7F" w:rsidRPr="001810DF" w:rsidRDefault="00D83F08" w:rsidP="008A2E5A">
      <w:pPr>
        <w:numPr>
          <w:ilvl w:val="2"/>
          <w:numId w:val="18"/>
        </w:numPr>
        <w:pBdr>
          <w:top w:val="nil"/>
          <w:left w:val="nil"/>
          <w:bottom w:val="nil"/>
          <w:right w:val="nil"/>
          <w:between w:val="nil"/>
        </w:pBdr>
        <w:spacing w:line="240" w:lineRule="auto"/>
        <w:ind w:left="576"/>
        <w:rPr>
          <w:sz w:val="22"/>
          <w:szCs w:val="22"/>
        </w:rPr>
      </w:pPr>
      <w:r w:rsidRPr="001810DF">
        <w:rPr>
          <w:color w:val="000000"/>
          <w:sz w:val="22"/>
          <w:szCs w:val="22"/>
        </w:rPr>
        <w:lastRenderedPageBreak/>
        <w:t xml:space="preserve">Describe the process in place to </w:t>
      </w:r>
      <w:r w:rsidR="00E3795F" w:rsidRPr="001810DF">
        <w:rPr>
          <w:color w:val="000000"/>
          <w:sz w:val="22"/>
          <w:szCs w:val="22"/>
        </w:rPr>
        <w:t>ensure</w:t>
      </w:r>
      <w:r w:rsidRPr="001810DF">
        <w:rPr>
          <w:color w:val="000000"/>
          <w:sz w:val="22"/>
          <w:szCs w:val="22"/>
        </w:rPr>
        <w:t xml:space="preserve"> a single standard </w:t>
      </w:r>
      <w:r w:rsidR="005247B6" w:rsidRPr="001810DF">
        <w:rPr>
          <w:color w:val="000000"/>
          <w:sz w:val="22"/>
          <w:szCs w:val="22"/>
        </w:rPr>
        <w:t>of assessment</w:t>
      </w:r>
      <w:r w:rsidRPr="001810DF">
        <w:rPr>
          <w:color w:val="000000"/>
          <w:sz w:val="22"/>
          <w:szCs w:val="22"/>
        </w:rPr>
        <w:t xml:space="preserve"> of students across geographically separate campuses.</w:t>
      </w:r>
    </w:p>
    <w:p w14:paraId="48672F7F" w14:textId="77777777" w:rsidR="004241C5" w:rsidRDefault="004241C5" w:rsidP="008A2E5A">
      <w:pPr>
        <w:pBdr>
          <w:top w:val="nil"/>
          <w:left w:val="nil"/>
          <w:bottom w:val="nil"/>
          <w:right w:val="nil"/>
          <w:between w:val="nil"/>
        </w:pBdr>
        <w:spacing w:line="240" w:lineRule="auto"/>
        <w:ind w:hanging="576"/>
        <w:rPr>
          <w:color w:val="000000"/>
        </w:rPr>
      </w:pPr>
    </w:p>
    <w:p w14:paraId="7A37E98A" w14:textId="77777777" w:rsidR="004241C5" w:rsidRDefault="004241C5" w:rsidP="008A2E5A">
      <w:pPr>
        <w:spacing w:line="240" w:lineRule="auto"/>
        <w:ind w:left="-144" w:firstLine="0"/>
        <w:rPr>
          <w:b/>
          <w:bCs/>
          <w:color w:val="434343"/>
        </w:rPr>
      </w:pPr>
      <w:r>
        <w:rPr>
          <w:b/>
          <w:bCs/>
          <w:color w:val="2E74B5" w:themeColor="accent1" w:themeShade="BF"/>
        </w:rPr>
        <w:t>RESPONSE</w:t>
      </w:r>
    </w:p>
    <w:p w14:paraId="4868520E" w14:textId="77777777" w:rsidR="004241C5" w:rsidRDefault="004241C5" w:rsidP="008A2E5A">
      <w:pPr>
        <w:pBdr>
          <w:top w:val="nil"/>
          <w:left w:val="nil"/>
          <w:bottom w:val="nil"/>
          <w:right w:val="nil"/>
          <w:between w:val="nil"/>
        </w:pBdr>
        <w:spacing w:line="240" w:lineRule="auto"/>
        <w:ind w:hanging="576"/>
      </w:pPr>
    </w:p>
    <w:p w14:paraId="2098A4EE" w14:textId="77777777" w:rsidR="00295A7F" w:rsidRDefault="00295A7F" w:rsidP="008A2E5A">
      <w:pPr>
        <w:spacing w:line="240" w:lineRule="auto"/>
        <w:ind w:left="0" w:hanging="144"/>
      </w:pPr>
    </w:p>
    <w:p w14:paraId="29B76E8D" w14:textId="77777777" w:rsidR="008A2E5A" w:rsidRDefault="008A2E5A" w:rsidP="008A2E5A">
      <w:pPr>
        <w:spacing w:line="240" w:lineRule="auto"/>
        <w:ind w:left="0" w:hanging="144"/>
      </w:pPr>
    </w:p>
    <w:p w14:paraId="3EDC7BE5" w14:textId="77777777" w:rsidR="008A2E5A" w:rsidRDefault="008A2E5A" w:rsidP="008A2E5A">
      <w:pPr>
        <w:spacing w:line="240" w:lineRule="auto"/>
        <w:ind w:left="0" w:hanging="144"/>
      </w:pPr>
    </w:p>
    <w:p w14:paraId="5F3C9C15" w14:textId="77777777" w:rsidR="008A2E5A" w:rsidRDefault="008A2E5A" w:rsidP="008A2E5A">
      <w:pPr>
        <w:spacing w:line="240" w:lineRule="auto"/>
        <w:ind w:left="0" w:hanging="144"/>
      </w:pPr>
    </w:p>
    <w:p w14:paraId="3A59E2F4" w14:textId="77777777" w:rsidR="008A2E5A" w:rsidRDefault="008A2E5A" w:rsidP="008A2E5A">
      <w:pPr>
        <w:spacing w:line="240" w:lineRule="auto"/>
        <w:ind w:left="0" w:hanging="144"/>
      </w:pPr>
    </w:p>
    <w:p w14:paraId="54ED4881" w14:textId="77777777" w:rsidR="001810DF" w:rsidRDefault="001810DF" w:rsidP="008A2E5A">
      <w:pPr>
        <w:spacing w:line="240" w:lineRule="auto"/>
        <w:ind w:left="0" w:hanging="144"/>
      </w:pPr>
    </w:p>
    <w:p w14:paraId="506CF136" w14:textId="77777777" w:rsidR="001810DF" w:rsidRDefault="001810DF" w:rsidP="008A2E5A">
      <w:pPr>
        <w:spacing w:line="240" w:lineRule="auto"/>
        <w:ind w:left="0" w:hanging="144"/>
      </w:pPr>
    </w:p>
    <w:p w14:paraId="6E8ED057" w14:textId="77777777" w:rsidR="001810DF" w:rsidRDefault="001810DF" w:rsidP="008A2E5A">
      <w:pPr>
        <w:spacing w:line="240" w:lineRule="auto"/>
        <w:ind w:left="0" w:hanging="144"/>
      </w:pPr>
    </w:p>
    <w:p w14:paraId="3B4FD27C" w14:textId="77777777" w:rsidR="001810DF" w:rsidRDefault="001810DF" w:rsidP="008A2E5A">
      <w:pPr>
        <w:spacing w:line="240" w:lineRule="auto"/>
        <w:ind w:left="0" w:hanging="144"/>
      </w:pPr>
    </w:p>
    <w:p w14:paraId="4EB1E1FB" w14:textId="77777777" w:rsidR="001810DF" w:rsidRDefault="001810DF" w:rsidP="008A2E5A">
      <w:pPr>
        <w:spacing w:line="240" w:lineRule="auto"/>
        <w:ind w:left="0" w:hanging="144"/>
      </w:pPr>
    </w:p>
    <w:p w14:paraId="7532B17A" w14:textId="77777777" w:rsidR="001810DF" w:rsidRDefault="001810DF" w:rsidP="008A2E5A">
      <w:pPr>
        <w:spacing w:line="240" w:lineRule="auto"/>
        <w:ind w:left="0" w:hanging="144"/>
      </w:pPr>
    </w:p>
    <w:p w14:paraId="1DB0E38C" w14:textId="77777777" w:rsidR="008A2E5A" w:rsidRDefault="008A2E5A" w:rsidP="008A2E5A">
      <w:pPr>
        <w:spacing w:line="240" w:lineRule="auto"/>
        <w:ind w:left="0" w:hanging="144"/>
      </w:pPr>
    </w:p>
    <w:p w14:paraId="7A568A86" w14:textId="77777777" w:rsidR="004241C5" w:rsidRDefault="004241C5" w:rsidP="008A2E5A">
      <w:pPr>
        <w:spacing w:line="240" w:lineRule="auto"/>
        <w:ind w:left="0" w:hanging="144"/>
      </w:pPr>
    </w:p>
    <w:p w14:paraId="1AFBFC5B" w14:textId="77777777" w:rsidR="00295A7F" w:rsidRPr="001810DF" w:rsidRDefault="00D83F08" w:rsidP="008A2E5A">
      <w:pPr>
        <w:numPr>
          <w:ilvl w:val="2"/>
          <w:numId w:val="18"/>
        </w:numPr>
        <w:pBdr>
          <w:top w:val="nil"/>
          <w:left w:val="nil"/>
          <w:bottom w:val="nil"/>
          <w:right w:val="nil"/>
          <w:between w:val="nil"/>
        </w:pBdr>
        <w:spacing w:line="240" w:lineRule="auto"/>
        <w:ind w:left="576"/>
        <w:rPr>
          <w:sz w:val="22"/>
          <w:szCs w:val="22"/>
        </w:rPr>
      </w:pPr>
      <w:r w:rsidRPr="001810DF">
        <w:rPr>
          <w:color w:val="000000"/>
          <w:sz w:val="22"/>
          <w:szCs w:val="22"/>
        </w:rPr>
        <w:t xml:space="preserve">Describe how the </w:t>
      </w:r>
      <w:r w:rsidRPr="001810DF">
        <w:rPr>
          <w:b/>
          <w:color w:val="000000"/>
          <w:sz w:val="22"/>
          <w:szCs w:val="22"/>
          <w:u w:val="single"/>
        </w:rPr>
        <w:t>school</w:t>
      </w:r>
      <w:r w:rsidRPr="001810DF">
        <w:rPr>
          <w:color w:val="000000"/>
          <w:sz w:val="22"/>
          <w:szCs w:val="22"/>
        </w:rPr>
        <w:t xml:space="preserve"> ensures</w:t>
      </w:r>
      <w:r w:rsidR="003F718A" w:rsidRPr="001810DF">
        <w:rPr>
          <w:color w:val="000000"/>
          <w:sz w:val="22"/>
          <w:szCs w:val="22"/>
        </w:rPr>
        <w:t xml:space="preserve"> that all students complete all of the</w:t>
      </w:r>
      <w:r w:rsidRPr="001810DF">
        <w:rPr>
          <w:color w:val="000000"/>
          <w:sz w:val="22"/>
          <w:szCs w:val="22"/>
        </w:rPr>
        <w:t xml:space="preserve"> required clinical experiences</w:t>
      </w:r>
      <w:r w:rsidR="000B2E33" w:rsidRPr="001810DF">
        <w:rPr>
          <w:color w:val="000000"/>
          <w:sz w:val="22"/>
          <w:szCs w:val="22"/>
        </w:rPr>
        <w:t>. Describe how the school identifies and remedies</w:t>
      </w:r>
      <w:r w:rsidRPr="001810DF">
        <w:rPr>
          <w:color w:val="000000"/>
          <w:sz w:val="22"/>
          <w:szCs w:val="22"/>
        </w:rPr>
        <w:t xml:space="preserve"> gaps </w:t>
      </w:r>
      <w:r w:rsidR="000B2E33" w:rsidRPr="001810DF">
        <w:rPr>
          <w:color w:val="000000"/>
          <w:sz w:val="22"/>
          <w:szCs w:val="22"/>
        </w:rPr>
        <w:t>or variations in experience or in assessment</w:t>
      </w:r>
      <w:r w:rsidRPr="001810DF">
        <w:rPr>
          <w:color w:val="000000"/>
          <w:sz w:val="22"/>
          <w:szCs w:val="22"/>
        </w:rPr>
        <w:t>. </w:t>
      </w:r>
    </w:p>
    <w:p w14:paraId="5572BB47" w14:textId="77777777" w:rsidR="00783DE8" w:rsidRDefault="00783DE8" w:rsidP="008A2E5A">
      <w:pPr>
        <w:spacing w:line="240" w:lineRule="auto"/>
        <w:rPr>
          <w:b/>
          <w:bCs/>
          <w:color w:val="2E74B5" w:themeColor="accent1" w:themeShade="BF"/>
        </w:rPr>
      </w:pPr>
    </w:p>
    <w:p w14:paraId="21568883" w14:textId="7BBB2476" w:rsidR="00783DE8" w:rsidRPr="00783DE8" w:rsidRDefault="00783DE8" w:rsidP="008A2E5A">
      <w:pPr>
        <w:spacing w:line="240" w:lineRule="auto"/>
        <w:rPr>
          <w:b/>
          <w:bCs/>
          <w:color w:val="434343"/>
        </w:rPr>
      </w:pPr>
      <w:r w:rsidRPr="00783DE8">
        <w:rPr>
          <w:b/>
          <w:bCs/>
          <w:color w:val="2E74B5" w:themeColor="accent1" w:themeShade="BF"/>
        </w:rPr>
        <w:t>RESPONSE</w:t>
      </w:r>
    </w:p>
    <w:p w14:paraId="48F4FE27" w14:textId="77777777" w:rsidR="00295A7F" w:rsidRDefault="00295A7F" w:rsidP="008A2E5A">
      <w:pPr>
        <w:spacing w:line="240" w:lineRule="auto"/>
      </w:pPr>
    </w:p>
    <w:p w14:paraId="53967D4E" w14:textId="77777777" w:rsidR="00783DE8" w:rsidRDefault="00783DE8" w:rsidP="008A2E5A">
      <w:pPr>
        <w:spacing w:line="240" w:lineRule="auto"/>
      </w:pPr>
    </w:p>
    <w:p w14:paraId="3AC5A45D" w14:textId="77777777" w:rsidR="008A2E5A" w:rsidRDefault="008A2E5A" w:rsidP="008A2E5A">
      <w:pPr>
        <w:spacing w:line="240" w:lineRule="auto"/>
      </w:pPr>
    </w:p>
    <w:p w14:paraId="573CE8B6" w14:textId="77777777" w:rsidR="008A2E5A" w:rsidRDefault="008A2E5A" w:rsidP="008A2E5A">
      <w:pPr>
        <w:spacing w:line="240" w:lineRule="auto"/>
      </w:pPr>
    </w:p>
    <w:p w14:paraId="7E86D07F" w14:textId="77777777" w:rsidR="008A2E5A" w:rsidRDefault="008A2E5A" w:rsidP="008A2E5A">
      <w:pPr>
        <w:spacing w:line="240" w:lineRule="auto"/>
      </w:pPr>
    </w:p>
    <w:p w14:paraId="19F5CF73" w14:textId="77777777" w:rsidR="001810DF" w:rsidRDefault="001810DF" w:rsidP="008A2E5A">
      <w:pPr>
        <w:spacing w:line="240" w:lineRule="auto"/>
      </w:pPr>
    </w:p>
    <w:p w14:paraId="3248D48A" w14:textId="77777777" w:rsidR="001810DF" w:rsidRDefault="001810DF" w:rsidP="008A2E5A">
      <w:pPr>
        <w:spacing w:line="240" w:lineRule="auto"/>
      </w:pPr>
    </w:p>
    <w:p w14:paraId="58486D3A" w14:textId="77777777" w:rsidR="001810DF" w:rsidRDefault="001810DF" w:rsidP="008A2E5A">
      <w:pPr>
        <w:spacing w:line="240" w:lineRule="auto"/>
      </w:pPr>
    </w:p>
    <w:p w14:paraId="4464AA52" w14:textId="77777777" w:rsidR="001810DF" w:rsidRDefault="001810DF" w:rsidP="008A2E5A">
      <w:pPr>
        <w:spacing w:line="240" w:lineRule="auto"/>
      </w:pPr>
    </w:p>
    <w:p w14:paraId="08A8274D" w14:textId="77777777" w:rsidR="001810DF" w:rsidRDefault="001810DF" w:rsidP="008A2E5A">
      <w:pPr>
        <w:spacing w:line="240" w:lineRule="auto"/>
      </w:pPr>
    </w:p>
    <w:p w14:paraId="183E7942" w14:textId="77777777" w:rsidR="001810DF" w:rsidRDefault="001810DF" w:rsidP="008A2E5A">
      <w:pPr>
        <w:spacing w:line="240" w:lineRule="auto"/>
      </w:pPr>
    </w:p>
    <w:p w14:paraId="3F666A0D" w14:textId="77777777" w:rsidR="001810DF" w:rsidRDefault="001810DF" w:rsidP="008A2E5A">
      <w:pPr>
        <w:spacing w:line="240" w:lineRule="auto"/>
      </w:pPr>
    </w:p>
    <w:p w14:paraId="19481514" w14:textId="77777777" w:rsidR="001810DF" w:rsidRDefault="001810DF" w:rsidP="008A2E5A">
      <w:pPr>
        <w:spacing w:line="240" w:lineRule="auto"/>
      </w:pPr>
    </w:p>
    <w:p w14:paraId="7F657D13" w14:textId="77777777" w:rsidR="001810DF" w:rsidRDefault="001810DF" w:rsidP="008A2E5A">
      <w:pPr>
        <w:spacing w:line="240" w:lineRule="auto"/>
      </w:pPr>
    </w:p>
    <w:p w14:paraId="7DD07C48" w14:textId="77777777" w:rsidR="001810DF" w:rsidRDefault="001810DF" w:rsidP="008A2E5A">
      <w:pPr>
        <w:spacing w:line="240" w:lineRule="auto"/>
      </w:pPr>
    </w:p>
    <w:p w14:paraId="3120EE61" w14:textId="77777777" w:rsidR="001810DF" w:rsidRDefault="001810DF" w:rsidP="008A2E5A">
      <w:pPr>
        <w:spacing w:line="240" w:lineRule="auto"/>
      </w:pPr>
    </w:p>
    <w:p w14:paraId="780C5408" w14:textId="77777777" w:rsidR="001810DF" w:rsidRDefault="001810DF" w:rsidP="008A2E5A">
      <w:pPr>
        <w:spacing w:line="240" w:lineRule="auto"/>
      </w:pPr>
    </w:p>
    <w:p w14:paraId="10BFF2E4" w14:textId="77777777" w:rsidR="001810DF" w:rsidRDefault="001810DF" w:rsidP="008A2E5A">
      <w:pPr>
        <w:spacing w:line="240" w:lineRule="auto"/>
      </w:pPr>
    </w:p>
    <w:p w14:paraId="5E1E1FB7" w14:textId="77777777" w:rsidR="001810DF" w:rsidRDefault="001810DF" w:rsidP="008A2E5A">
      <w:pPr>
        <w:spacing w:line="240" w:lineRule="auto"/>
      </w:pPr>
    </w:p>
    <w:p w14:paraId="3B9B876E" w14:textId="77777777" w:rsidR="001810DF" w:rsidRDefault="001810DF" w:rsidP="008A2E5A">
      <w:pPr>
        <w:spacing w:line="240" w:lineRule="auto"/>
      </w:pPr>
    </w:p>
    <w:p w14:paraId="260323A0" w14:textId="77777777" w:rsidR="001810DF" w:rsidRDefault="001810DF" w:rsidP="008A2E5A">
      <w:pPr>
        <w:spacing w:line="240" w:lineRule="auto"/>
      </w:pPr>
    </w:p>
    <w:p w14:paraId="304F8FA9" w14:textId="77777777" w:rsidR="001810DF" w:rsidRDefault="001810DF" w:rsidP="008A2E5A">
      <w:pPr>
        <w:spacing w:line="240" w:lineRule="auto"/>
      </w:pPr>
    </w:p>
    <w:p w14:paraId="4502E29D" w14:textId="77777777" w:rsidR="008A2E5A" w:rsidRDefault="008A2E5A" w:rsidP="008A2E5A">
      <w:pPr>
        <w:spacing w:line="240" w:lineRule="auto"/>
      </w:pPr>
    </w:p>
    <w:p w14:paraId="179723C1" w14:textId="77777777" w:rsidR="00783DE8" w:rsidRDefault="00783DE8" w:rsidP="008A2E5A">
      <w:pPr>
        <w:spacing w:line="240" w:lineRule="auto"/>
      </w:pPr>
    </w:p>
    <w:p w14:paraId="79C6FA67" w14:textId="77777777" w:rsidR="00295A7F" w:rsidRPr="001810DF" w:rsidRDefault="00D83F08" w:rsidP="008A2E5A">
      <w:pPr>
        <w:numPr>
          <w:ilvl w:val="2"/>
          <w:numId w:val="18"/>
        </w:numPr>
        <w:pBdr>
          <w:top w:val="nil"/>
          <w:left w:val="nil"/>
          <w:bottom w:val="nil"/>
          <w:right w:val="nil"/>
          <w:between w:val="nil"/>
        </w:pBdr>
        <w:spacing w:line="240" w:lineRule="auto"/>
        <w:ind w:left="576"/>
        <w:rPr>
          <w:sz w:val="22"/>
          <w:szCs w:val="22"/>
        </w:rPr>
      </w:pPr>
      <w:r w:rsidRPr="001810DF">
        <w:rPr>
          <w:sz w:val="22"/>
          <w:szCs w:val="22"/>
        </w:rPr>
        <w:t xml:space="preserve">Describe how the </w:t>
      </w:r>
      <w:r w:rsidRPr="001810DF">
        <w:rPr>
          <w:b/>
          <w:sz w:val="22"/>
          <w:szCs w:val="22"/>
          <w:u w:val="single"/>
        </w:rPr>
        <w:t>faculty</w:t>
      </w:r>
      <w:r w:rsidRPr="001810DF">
        <w:rPr>
          <w:b/>
          <w:sz w:val="22"/>
          <w:szCs w:val="22"/>
        </w:rPr>
        <w:t xml:space="preserve"> </w:t>
      </w:r>
      <w:r w:rsidRPr="001810DF">
        <w:rPr>
          <w:sz w:val="22"/>
          <w:szCs w:val="22"/>
        </w:rPr>
        <w:t xml:space="preserve">monitor </w:t>
      </w:r>
      <w:r w:rsidR="004F39E0" w:rsidRPr="001810DF">
        <w:rPr>
          <w:sz w:val="22"/>
          <w:szCs w:val="22"/>
        </w:rPr>
        <w:t xml:space="preserve">a student’s </w:t>
      </w:r>
      <w:r w:rsidR="000B2E33" w:rsidRPr="001810DF">
        <w:rPr>
          <w:sz w:val="22"/>
          <w:szCs w:val="22"/>
        </w:rPr>
        <w:t>clinical exposure</w:t>
      </w:r>
      <w:r w:rsidRPr="001810DF">
        <w:rPr>
          <w:sz w:val="22"/>
          <w:szCs w:val="22"/>
        </w:rPr>
        <w:t xml:space="preserve">. </w:t>
      </w:r>
    </w:p>
    <w:p w14:paraId="3EC9DB40" w14:textId="77777777" w:rsidR="00783DE8" w:rsidRDefault="00783DE8" w:rsidP="008A2E5A">
      <w:pPr>
        <w:pBdr>
          <w:top w:val="nil"/>
          <w:left w:val="nil"/>
          <w:bottom w:val="nil"/>
          <w:right w:val="nil"/>
          <w:between w:val="nil"/>
        </w:pBdr>
        <w:spacing w:line="240" w:lineRule="auto"/>
        <w:ind w:hanging="576"/>
      </w:pPr>
    </w:p>
    <w:p w14:paraId="58805690" w14:textId="77777777" w:rsidR="00783DE8" w:rsidRDefault="00783DE8" w:rsidP="008A2E5A">
      <w:pPr>
        <w:spacing w:line="240" w:lineRule="auto"/>
        <w:ind w:left="-144" w:firstLine="0"/>
        <w:rPr>
          <w:b/>
          <w:bCs/>
          <w:color w:val="434343"/>
        </w:rPr>
      </w:pPr>
      <w:r>
        <w:rPr>
          <w:b/>
          <w:bCs/>
          <w:color w:val="2E74B5" w:themeColor="accent1" w:themeShade="BF"/>
        </w:rPr>
        <w:t>RESPONSE</w:t>
      </w:r>
    </w:p>
    <w:p w14:paraId="5D0AA86B" w14:textId="77777777" w:rsidR="00783DE8" w:rsidRDefault="00783DE8" w:rsidP="008A2E5A">
      <w:pPr>
        <w:pBdr>
          <w:top w:val="nil"/>
          <w:left w:val="nil"/>
          <w:bottom w:val="nil"/>
          <w:right w:val="nil"/>
          <w:between w:val="nil"/>
        </w:pBdr>
        <w:spacing w:line="240" w:lineRule="auto"/>
        <w:ind w:hanging="576"/>
      </w:pPr>
    </w:p>
    <w:p w14:paraId="1AA69420" w14:textId="77777777" w:rsidR="00295A7F" w:rsidRDefault="00295A7F" w:rsidP="008A2E5A">
      <w:pPr>
        <w:spacing w:line="240" w:lineRule="auto"/>
      </w:pPr>
    </w:p>
    <w:p w14:paraId="4ADF9F43" w14:textId="77777777" w:rsidR="008A2E5A" w:rsidRDefault="008A2E5A" w:rsidP="008A2E5A">
      <w:pPr>
        <w:spacing w:line="240" w:lineRule="auto"/>
      </w:pPr>
    </w:p>
    <w:p w14:paraId="14CA70A5" w14:textId="77777777" w:rsidR="008A2E5A" w:rsidRDefault="008A2E5A" w:rsidP="008A2E5A">
      <w:pPr>
        <w:spacing w:line="240" w:lineRule="auto"/>
      </w:pPr>
    </w:p>
    <w:p w14:paraId="09392DFD" w14:textId="77777777" w:rsidR="001810DF" w:rsidRDefault="001810DF" w:rsidP="008A2E5A">
      <w:pPr>
        <w:spacing w:line="240" w:lineRule="auto"/>
      </w:pPr>
    </w:p>
    <w:p w14:paraId="09E0E380" w14:textId="77777777" w:rsidR="001810DF" w:rsidRDefault="001810DF" w:rsidP="008A2E5A">
      <w:pPr>
        <w:spacing w:line="240" w:lineRule="auto"/>
      </w:pPr>
    </w:p>
    <w:p w14:paraId="5539D8CE" w14:textId="77777777" w:rsidR="001810DF" w:rsidRDefault="001810DF" w:rsidP="008A2E5A">
      <w:pPr>
        <w:spacing w:line="240" w:lineRule="auto"/>
      </w:pPr>
    </w:p>
    <w:p w14:paraId="3F49625D" w14:textId="77777777" w:rsidR="001810DF" w:rsidRDefault="001810DF" w:rsidP="008A2E5A">
      <w:pPr>
        <w:spacing w:line="240" w:lineRule="auto"/>
      </w:pPr>
    </w:p>
    <w:p w14:paraId="690CCA09" w14:textId="77777777" w:rsidR="001810DF" w:rsidRDefault="001810DF" w:rsidP="008A2E5A">
      <w:pPr>
        <w:spacing w:line="240" w:lineRule="auto"/>
      </w:pPr>
    </w:p>
    <w:p w14:paraId="32C3621D" w14:textId="77777777" w:rsidR="001810DF" w:rsidRDefault="001810DF" w:rsidP="008A2E5A">
      <w:pPr>
        <w:spacing w:line="240" w:lineRule="auto"/>
      </w:pPr>
    </w:p>
    <w:p w14:paraId="33FEADC7" w14:textId="77777777" w:rsidR="001810DF" w:rsidRDefault="001810DF" w:rsidP="008A2E5A">
      <w:pPr>
        <w:spacing w:line="240" w:lineRule="auto"/>
      </w:pPr>
    </w:p>
    <w:p w14:paraId="36906BA7" w14:textId="77777777" w:rsidR="001810DF" w:rsidRDefault="001810DF" w:rsidP="008A2E5A">
      <w:pPr>
        <w:spacing w:line="240" w:lineRule="auto"/>
      </w:pPr>
    </w:p>
    <w:p w14:paraId="5EF39906" w14:textId="77777777" w:rsidR="001810DF" w:rsidRDefault="001810DF" w:rsidP="008A2E5A">
      <w:pPr>
        <w:spacing w:line="240" w:lineRule="auto"/>
      </w:pPr>
    </w:p>
    <w:p w14:paraId="5EC7550F" w14:textId="77777777" w:rsidR="008A2E5A" w:rsidRDefault="008A2E5A" w:rsidP="008A2E5A">
      <w:pPr>
        <w:spacing w:line="240" w:lineRule="auto"/>
      </w:pPr>
    </w:p>
    <w:p w14:paraId="2C4D7D67" w14:textId="77777777" w:rsidR="008A2E5A" w:rsidRDefault="008A2E5A" w:rsidP="008A2E5A">
      <w:pPr>
        <w:spacing w:line="240" w:lineRule="auto"/>
      </w:pPr>
    </w:p>
    <w:p w14:paraId="64990A95" w14:textId="77777777" w:rsidR="008A2E5A" w:rsidRDefault="008A2E5A" w:rsidP="008A2E5A">
      <w:pPr>
        <w:spacing w:line="240" w:lineRule="auto"/>
      </w:pPr>
    </w:p>
    <w:p w14:paraId="038D46ED" w14:textId="4B2BB03F" w:rsidR="00295A7F" w:rsidRPr="001810DF" w:rsidRDefault="00D83F08" w:rsidP="008A2E5A">
      <w:pPr>
        <w:numPr>
          <w:ilvl w:val="2"/>
          <w:numId w:val="18"/>
        </w:numPr>
        <w:spacing w:line="240" w:lineRule="auto"/>
        <w:ind w:left="576"/>
        <w:rPr>
          <w:sz w:val="22"/>
          <w:szCs w:val="22"/>
        </w:rPr>
      </w:pPr>
      <w:r w:rsidRPr="001810DF">
        <w:rPr>
          <w:sz w:val="22"/>
          <w:szCs w:val="22"/>
        </w:rPr>
        <w:t xml:space="preserve">Describe </w:t>
      </w:r>
      <w:r w:rsidR="00D913B9" w:rsidRPr="001810DF">
        <w:rPr>
          <w:sz w:val="22"/>
          <w:szCs w:val="22"/>
        </w:rPr>
        <w:t xml:space="preserve">how </w:t>
      </w:r>
      <w:r w:rsidRPr="001810DF">
        <w:rPr>
          <w:sz w:val="22"/>
          <w:szCs w:val="22"/>
        </w:rPr>
        <w:t xml:space="preserve">the </w:t>
      </w:r>
      <w:r w:rsidR="00191C98" w:rsidRPr="001810DF">
        <w:rPr>
          <w:sz w:val="22"/>
          <w:szCs w:val="22"/>
        </w:rPr>
        <w:t xml:space="preserve">school holds </w:t>
      </w:r>
      <w:r w:rsidRPr="001810DF">
        <w:rPr>
          <w:sz w:val="22"/>
          <w:szCs w:val="22"/>
        </w:rPr>
        <w:t xml:space="preserve">faculty in each discipline accountable for </w:t>
      </w:r>
      <w:r w:rsidR="009E6735" w:rsidRPr="001810DF">
        <w:rPr>
          <w:sz w:val="22"/>
          <w:szCs w:val="22"/>
        </w:rPr>
        <w:t>providing</w:t>
      </w:r>
      <w:r w:rsidRPr="001810DF">
        <w:rPr>
          <w:sz w:val="22"/>
          <w:szCs w:val="22"/>
        </w:rPr>
        <w:t xml:space="preserve"> student education that is consistent with the objectives and performance expectations established by the course or clerkship leadership.</w:t>
      </w:r>
    </w:p>
    <w:p w14:paraId="174AEF2C" w14:textId="77777777" w:rsidR="00783DE8" w:rsidRDefault="00783DE8" w:rsidP="008A2E5A">
      <w:pPr>
        <w:spacing w:line="240" w:lineRule="auto"/>
        <w:ind w:hanging="576"/>
      </w:pPr>
    </w:p>
    <w:p w14:paraId="65A85CF8" w14:textId="77777777" w:rsidR="00783DE8" w:rsidRDefault="00783DE8" w:rsidP="008A2E5A">
      <w:pPr>
        <w:spacing w:line="240" w:lineRule="auto"/>
        <w:ind w:left="-144" w:firstLine="0"/>
        <w:rPr>
          <w:b/>
          <w:bCs/>
          <w:color w:val="434343"/>
        </w:rPr>
      </w:pPr>
      <w:r>
        <w:rPr>
          <w:b/>
          <w:bCs/>
          <w:color w:val="2E74B5" w:themeColor="accent1" w:themeShade="BF"/>
        </w:rPr>
        <w:t>RESPONSE</w:t>
      </w:r>
    </w:p>
    <w:p w14:paraId="3ED7809C" w14:textId="77777777" w:rsidR="00783DE8" w:rsidRDefault="00783DE8" w:rsidP="008A2E5A">
      <w:pPr>
        <w:spacing w:line="240" w:lineRule="auto"/>
        <w:ind w:hanging="576"/>
      </w:pPr>
    </w:p>
    <w:p w14:paraId="5311476C" w14:textId="77777777" w:rsidR="00295A7F" w:rsidRDefault="00295A7F" w:rsidP="008A2E5A">
      <w:pPr>
        <w:spacing w:line="240" w:lineRule="auto"/>
        <w:rPr>
          <w:color w:val="38761D"/>
        </w:rPr>
      </w:pPr>
    </w:p>
    <w:p w14:paraId="21F24393" w14:textId="77777777" w:rsidR="008A2E5A" w:rsidRDefault="008A2E5A" w:rsidP="008A2E5A">
      <w:pPr>
        <w:spacing w:line="240" w:lineRule="auto"/>
        <w:rPr>
          <w:color w:val="38761D"/>
        </w:rPr>
      </w:pPr>
    </w:p>
    <w:p w14:paraId="1EB6AF2C" w14:textId="77777777" w:rsidR="008A2E5A" w:rsidRDefault="008A2E5A" w:rsidP="008A2E5A">
      <w:pPr>
        <w:spacing w:line="240" w:lineRule="auto"/>
        <w:rPr>
          <w:color w:val="38761D"/>
        </w:rPr>
      </w:pPr>
    </w:p>
    <w:p w14:paraId="5BBCE859" w14:textId="77777777" w:rsidR="008A2E5A" w:rsidRDefault="008A2E5A" w:rsidP="008A2E5A">
      <w:pPr>
        <w:spacing w:line="240" w:lineRule="auto"/>
        <w:rPr>
          <w:color w:val="38761D"/>
        </w:rPr>
      </w:pPr>
    </w:p>
    <w:p w14:paraId="70256110" w14:textId="77777777" w:rsidR="008A2E5A" w:rsidRDefault="008A2E5A" w:rsidP="008A2E5A">
      <w:pPr>
        <w:spacing w:line="240" w:lineRule="auto"/>
        <w:rPr>
          <w:color w:val="38761D"/>
        </w:rPr>
      </w:pPr>
    </w:p>
    <w:p w14:paraId="0D138E8C" w14:textId="77777777" w:rsidR="001810DF" w:rsidRDefault="001810DF" w:rsidP="008A2E5A">
      <w:pPr>
        <w:spacing w:line="240" w:lineRule="auto"/>
        <w:rPr>
          <w:color w:val="38761D"/>
        </w:rPr>
      </w:pPr>
    </w:p>
    <w:p w14:paraId="1EBEAD5F" w14:textId="77777777" w:rsidR="001810DF" w:rsidRDefault="001810DF" w:rsidP="008A2E5A">
      <w:pPr>
        <w:spacing w:line="240" w:lineRule="auto"/>
        <w:rPr>
          <w:color w:val="38761D"/>
        </w:rPr>
      </w:pPr>
    </w:p>
    <w:p w14:paraId="70827C77" w14:textId="77777777" w:rsidR="001810DF" w:rsidRDefault="001810DF" w:rsidP="008A2E5A">
      <w:pPr>
        <w:spacing w:line="240" w:lineRule="auto"/>
        <w:rPr>
          <w:color w:val="38761D"/>
        </w:rPr>
      </w:pPr>
    </w:p>
    <w:p w14:paraId="39640BB2" w14:textId="77777777" w:rsidR="001810DF" w:rsidRDefault="001810DF" w:rsidP="008A2E5A">
      <w:pPr>
        <w:spacing w:line="240" w:lineRule="auto"/>
        <w:rPr>
          <w:color w:val="38761D"/>
        </w:rPr>
      </w:pPr>
    </w:p>
    <w:p w14:paraId="74A73314" w14:textId="77777777" w:rsidR="001810DF" w:rsidRDefault="001810DF" w:rsidP="008A2E5A">
      <w:pPr>
        <w:spacing w:line="240" w:lineRule="auto"/>
        <w:rPr>
          <w:color w:val="38761D"/>
        </w:rPr>
      </w:pPr>
    </w:p>
    <w:p w14:paraId="63F5E3EE" w14:textId="77777777" w:rsidR="001810DF" w:rsidRDefault="001810DF" w:rsidP="008A2E5A">
      <w:pPr>
        <w:spacing w:line="240" w:lineRule="auto"/>
        <w:rPr>
          <w:color w:val="38761D"/>
        </w:rPr>
      </w:pPr>
    </w:p>
    <w:p w14:paraId="12079E5D" w14:textId="77777777" w:rsidR="001810DF" w:rsidRDefault="001810DF" w:rsidP="008A2E5A">
      <w:pPr>
        <w:spacing w:line="240" w:lineRule="auto"/>
        <w:rPr>
          <w:color w:val="38761D"/>
        </w:rPr>
      </w:pPr>
    </w:p>
    <w:p w14:paraId="105AEF3E" w14:textId="77777777" w:rsidR="001810DF" w:rsidRDefault="001810DF" w:rsidP="008A2E5A">
      <w:pPr>
        <w:spacing w:line="240" w:lineRule="auto"/>
        <w:rPr>
          <w:color w:val="38761D"/>
        </w:rPr>
      </w:pPr>
    </w:p>
    <w:p w14:paraId="7F774B9A" w14:textId="77777777" w:rsidR="001810DF" w:rsidRDefault="001810DF" w:rsidP="008A2E5A">
      <w:pPr>
        <w:spacing w:line="240" w:lineRule="auto"/>
        <w:rPr>
          <w:color w:val="38761D"/>
        </w:rPr>
      </w:pPr>
    </w:p>
    <w:p w14:paraId="6CA1FC65" w14:textId="77777777" w:rsidR="001810DF" w:rsidRDefault="001810DF" w:rsidP="008A2E5A">
      <w:pPr>
        <w:spacing w:line="240" w:lineRule="auto"/>
        <w:rPr>
          <w:color w:val="38761D"/>
        </w:rPr>
      </w:pPr>
    </w:p>
    <w:p w14:paraId="07A5B941" w14:textId="77777777" w:rsidR="001810DF" w:rsidRDefault="001810DF" w:rsidP="008A2E5A">
      <w:pPr>
        <w:spacing w:line="240" w:lineRule="auto"/>
        <w:rPr>
          <w:color w:val="38761D"/>
        </w:rPr>
      </w:pPr>
    </w:p>
    <w:p w14:paraId="2A799D77" w14:textId="77777777" w:rsidR="001810DF" w:rsidRDefault="001810DF" w:rsidP="008A2E5A">
      <w:pPr>
        <w:spacing w:line="240" w:lineRule="auto"/>
        <w:rPr>
          <w:color w:val="38761D"/>
        </w:rPr>
      </w:pPr>
    </w:p>
    <w:p w14:paraId="48102229" w14:textId="77777777" w:rsidR="001810DF" w:rsidRDefault="001810DF" w:rsidP="008A2E5A">
      <w:pPr>
        <w:spacing w:line="240" w:lineRule="auto"/>
        <w:rPr>
          <w:color w:val="38761D"/>
        </w:rPr>
      </w:pPr>
    </w:p>
    <w:p w14:paraId="053AB62C" w14:textId="77777777" w:rsidR="00783DE8" w:rsidRDefault="00783DE8" w:rsidP="008A2E5A">
      <w:pPr>
        <w:spacing w:line="240" w:lineRule="auto"/>
        <w:rPr>
          <w:color w:val="38761D"/>
        </w:rPr>
      </w:pPr>
    </w:p>
    <w:p w14:paraId="0AE20F3E" w14:textId="77777777" w:rsidR="00783DE8" w:rsidRDefault="00783DE8" w:rsidP="008A2E5A">
      <w:pPr>
        <w:spacing w:line="240" w:lineRule="auto"/>
        <w:rPr>
          <w:color w:val="38761D"/>
        </w:rPr>
      </w:pPr>
    </w:p>
    <w:p w14:paraId="58EDE1B6" w14:textId="77777777" w:rsidR="00295A7F" w:rsidRPr="001810DF" w:rsidRDefault="00D83F08" w:rsidP="008A2E5A">
      <w:pPr>
        <w:numPr>
          <w:ilvl w:val="2"/>
          <w:numId w:val="18"/>
        </w:numPr>
        <w:pBdr>
          <w:top w:val="nil"/>
          <w:left w:val="nil"/>
          <w:bottom w:val="nil"/>
          <w:right w:val="nil"/>
          <w:between w:val="nil"/>
        </w:pBdr>
        <w:spacing w:line="240" w:lineRule="auto"/>
        <w:ind w:left="576"/>
        <w:rPr>
          <w:sz w:val="22"/>
          <w:szCs w:val="22"/>
        </w:rPr>
      </w:pPr>
      <w:r w:rsidRPr="001810DF">
        <w:rPr>
          <w:color w:val="000000"/>
          <w:sz w:val="22"/>
          <w:szCs w:val="22"/>
        </w:rPr>
        <w:lastRenderedPageBreak/>
        <w:t>Describe how the school ensures that there are altern</w:t>
      </w:r>
      <w:r w:rsidR="009E6735" w:rsidRPr="001810DF">
        <w:rPr>
          <w:color w:val="000000"/>
          <w:sz w:val="22"/>
          <w:szCs w:val="22"/>
        </w:rPr>
        <w:t xml:space="preserve">ative opportunities for </w:t>
      </w:r>
      <w:r w:rsidRPr="001810DF">
        <w:rPr>
          <w:color w:val="000000"/>
          <w:sz w:val="22"/>
          <w:szCs w:val="22"/>
        </w:rPr>
        <w:t>students to gain exposure to an adequate breadth of patient diseases in situations where this exposure</w:t>
      </w:r>
      <w:r w:rsidR="000B2E33" w:rsidRPr="001810DF">
        <w:rPr>
          <w:color w:val="000000"/>
          <w:sz w:val="22"/>
          <w:szCs w:val="22"/>
        </w:rPr>
        <w:t xml:space="preserve"> is lacking</w:t>
      </w:r>
      <w:r w:rsidRPr="001810DF">
        <w:rPr>
          <w:color w:val="000000"/>
          <w:sz w:val="22"/>
          <w:szCs w:val="22"/>
        </w:rPr>
        <w:t>.</w:t>
      </w:r>
    </w:p>
    <w:p w14:paraId="12921313" w14:textId="77777777" w:rsidR="00783DE8" w:rsidRDefault="00783DE8" w:rsidP="00783DE8">
      <w:pPr>
        <w:spacing w:line="240" w:lineRule="auto"/>
        <w:rPr>
          <w:b/>
          <w:bCs/>
          <w:color w:val="2E74B5" w:themeColor="accent1" w:themeShade="BF"/>
        </w:rPr>
      </w:pPr>
    </w:p>
    <w:p w14:paraId="77EB154A" w14:textId="1CE18402" w:rsidR="00783DE8" w:rsidRPr="00783DE8" w:rsidRDefault="00783DE8" w:rsidP="00783DE8">
      <w:pPr>
        <w:spacing w:line="240" w:lineRule="auto"/>
        <w:rPr>
          <w:b/>
          <w:bCs/>
          <w:color w:val="434343"/>
        </w:rPr>
      </w:pPr>
      <w:r w:rsidRPr="00783DE8">
        <w:rPr>
          <w:b/>
          <w:bCs/>
          <w:color w:val="2E74B5" w:themeColor="accent1" w:themeShade="BF"/>
        </w:rPr>
        <w:t>RESPONSE</w:t>
      </w:r>
    </w:p>
    <w:p w14:paraId="5790FBB2" w14:textId="77777777" w:rsidR="00783DE8" w:rsidRDefault="00783DE8" w:rsidP="00783DE8">
      <w:pPr>
        <w:pBdr>
          <w:top w:val="nil"/>
          <w:left w:val="nil"/>
          <w:bottom w:val="nil"/>
          <w:right w:val="nil"/>
          <w:between w:val="nil"/>
        </w:pBdr>
        <w:ind w:hanging="576"/>
        <w:rPr>
          <w:color w:val="000000"/>
        </w:rPr>
      </w:pPr>
    </w:p>
    <w:p w14:paraId="687DA543" w14:textId="77777777" w:rsidR="00783DE8" w:rsidRDefault="00783DE8" w:rsidP="00783DE8">
      <w:pPr>
        <w:pBdr>
          <w:top w:val="nil"/>
          <w:left w:val="nil"/>
          <w:bottom w:val="nil"/>
          <w:right w:val="nil"/>
          <w:between w:val="nil"/>
        </w:pBdr>
        <w:ind w:hanging="576"/>
      </w:pPr>
    </w:p>
    <w:p w14:paraId="3D4CA760" w14:textId="77777777" w:rsidR="008A2E5A" w:rsidRDefault="008A2E5A" w:rsidP="00783DE8">
      <w:pPr>
        <w:pBdr>
          <w:top w:val="nil"/>
          <w:left w:val="nil"/>
          <w:bottom w:val="nil"/>
          <w:right w:val="nil"/>
          <w:between w:val="nil"/>
        </w:pBdr>
        <w:ind w:hanging="576"/>
      </w:pPr>
    </w:p>
    <w:p w14:paraId="4D5E6C75" w14:textId="77777777" w:rsidR="008A2E5A" w:rsidRDefault="008A2E5A" w:rsidP="00783DE8">
      <w:pPr>
        <w:pBdr>
          <w:top w:val="nil"/>
          <w:left w:val="nil"/>
          <w:bottom w:val="nil"/>
          <w:right w:val="nil"/>
          <w:between w:val="nil"/>
        </w:pBdr>
        <w:ind w:hanging="576"/>
      </w:pPr>
    </w:p>
    <w:p w14:paraId="025D32D3" w14:textId="77777777" w:rsidR="008A2E5A" w:rsidRDefault="008A2E5A" w:rsidP="00783DE8">
      <w:pPr>
        <w:pBdr>
          <w:top w:val="nil"/>
          <w:left w:val="nil"/>
          <w:bottom w:val="nil"/>
          <w:right w:val="nil"/>
          <w:between w:val="nil"/>
        </w:pBdr>
        <w:ind w:hanging="576"/>
      </w:pPr>
    </w:p>
    <w:p w14:paraId="03AA83F8" w14:textId="77777777" w:rsidR="008A2E5A" w:rsidRDefault="008A2E5A" w:rsidP="00783DE8">
      <w:pPr>
        <w:pBdr>
          <w:top w:val="nil"/>
          <w:left w:val="nil"/>
          <w:bottom w:val="nil"/>
          <w:right w:val="nil"/>
          <w:between w:val="nil"/>
        </w:pBdr>
        <w:ind w:hanging="576"/>
      </w:pPr>
    </w:p>
    <w:p w14:paraId="40A9417E" w14:textId="77777777" w:rsidR="008A2E5A" w:rsidRDefault="008A2E5A" w:rsidP="00783DE8">
      <w:pPr>
        <w:pBdr>
          <w:top w:val="nil"/>
          <w:left w:val="nil"/>
          <w:bottom w:val="nil"/>
          <w:right w:val="nil"/>
          <w:between w:val="nil"/>
        </w:pBdr>
        <w:ind w:hanging="576"/>
      </w:pPr>
    </w:p>
    <w:p w14:paraId="6160818A" w14:textId="77777777" w:rsidR="008A2E5A" w:rsidRDefault="008A2E5A" w:rsidP="00783DE8">
      <w:pPr>
        <w:pBdr>
          <w:top w:val="nil"/>
          <w:left w:val="nil"/>
          <w:bottom w:val="nil"/>
          <w:right w:val="nil"/>
          <w:between w:val="nil"/>
        </w:pBdr>
        <w:ind w:hanging="576"/>
      </w:pPr>
    </w:p>
    <w:p w14:paraId="69FBCA36" w14:textId="77777777" w:rsidR="00295A7F" w:rsidRDefault="00295A7F">
      <w:pPr>
        <w:widowControl w:val="0"/>
        <w:pBdr>
          <w:top w:val="nil"/>
          <w:left w:val="nil"/>
          <w:bottom w:val="nil"/>
          <w:right w:val="nil"/>
          <w:between w:val="nil"/>
        </w:pBdr>
        <w:tabs>
          <w:tab w:val="left" w:pos="360"/>
        </w:tabs>
        <w:spacing w:line="240" w:lineRule="auto"/>
        <w:ind w:left="720" w:firstLine="0"/>
        <w:rPr>
          <w:color w:val="7030A0"/>
        </w:rPr>
      </w:pPr>
    </w:p>
    <w:p w14:paraId="7B895FF7" w14:textId="77777777" w:rsidR="00295A7F" w:rsidRDefault="00D83F08">
      <w:pPr>
        <w:rPr>
          <w:b/>
          <w:color w:val="2E75B5"/>
        </w:rPr>
      </w:pPr>
      <w:r>
        <w:rPr>
          <w:b/>
          <w:color w:val="2E75B5"/>
        </w:rPr>
        <w:t>6.6. RESIDENT PARTICIPATION IN MEDICAL STUDENT EDUCATION</w:t>
      </w:r>
    </w:p>
    <w:tbl>
      <w:tblPr>
        <w:tblStyle w:val="afffffff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E586CBC" w14:textId="77777777">
        <w:tc>
          <w:tcPr>
            <w:tcW w:w="9314" w:type="dxa"/>
            <w:shd w:val="clear" w:color="auto" w:fill="DEEBF6"/>
          </w:tcPr>
          <w:p w14:paraId="60338B94" w14:textId="77777777" w:rsidR="00295A7F" w:rsidRDefault="00295A7F">
            <w:pPr>
              <w:rPr>
                <w:rFonts w:ascii="Trebuchet MS" w:eastAsia="Trebuchet MS" w:hAnsi="Trebuchet MS" w:cs="Trebuchet MS"/>
                <w:sz w:val="24"/>
                <w:szCs w:val="24"/>
              </w:rPr>
            </w:pPr>
          </w:p>
          <w:p w14:paraId="347E888E" w14:textId="77777777" w:rsidR="00295A7F" w:rsidRPr="00B57B15" w:rsidRDefault="00D83F08" w:rsidP="00B57B15">
            <w:pPr>
              <w:ind w:left="720" w:hanging="720"/>
              <w:rPr>
                <w:rFonts w:ascii="Trebuchet MS" w:eastAsia="Trebuchet MS" w:hAnsi="Trebuchet MS" w:cs="Trebuchet MS"/>
                <w:color w:val="000000"/>
              </w:rPr>
            </w:pPr>
            <w:bookmarkStart w:id="19" w:name="_heading=h.44sinio" w:colFirst="0" w:colLast="0"/>
            <w:bookmarkEnd w:id="19"/>
            <w:r w:rsidRPr="00B57B15">
              <w:rPr>
                <w:rFonts w:ascii="Trebuchet MS" w:eastAsia="Trebuchet MS" w:hAnsi="Trebuchet MS" w:cs="Trebuchet MS"/>
                <w:b/>
                <w:color w:val="2E75B5"/>
              </w:rPr>
              <w:t xml:space="preserve">6.6.1. </w:t>
            </w:r>
            <w:r w:rsidRPr="00B57B15">
              <w:rPr>
                <w:rFonts w:ascii="Trebuchet MS" w:eastAsia="Trebuchet MS" w:hAnsi="Trebuchet MS" w:cs="Trebuchet MS"/>
                <w:color w:val="000000"/>
              </w:rPr>
              <w:t>Each medical student in a medical education programme participates in one or more required clinical experiences conducted in a health care setting in which he or she works with resident physicians currently enroled in an accredited programme of graduate medical education.</w:t>
            </w:r>
          </w:p>
          <w:p w14:paraId="7549769D" w14:textId="77777777" w:rsidR="00295A7F" w:rsidRDefault="00295A7F">
            <w:pPr>
              <w:ind w:hanging="144"/>
              <w:rPr>
                <w:b/>
                <w:color w:val="2E75B5"/>
              </w:rPr>
            </w:pPr>
          </w:p>
        </w:tc>
      </w:tr>
    </w:tbl>
    <w:p w14:paraId="415019F9" w14:textId="77777777" w:rsidR="00295A7F" w:rsidRDefault="00295A7F">
      <w:pPr>
        <w:ind w:left="0" w:hanging="144"/>
        <w:rPr>
          <w:i/>
          <w:color w:val="000000"/>
        </w:rPr>
      </w:pPr>
    </w:p>
    <w:p w14:paraId="39014FB5" w14:textId="77777777" w:rsidR="00295A7F" w:rsidRDefault="00700B70" w:rsidP="008A2E5A">
      <w:pPr>
        <w:spacing w:line="240" w:lineRule="auto"/>
        <w:ind w:left="0"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6.6. RESIDENT PARTICIPATION IN MEDICAL STUDENT EDUCATION</w:t>
      </w:r>
    </w:p>
    <w:p w14:paraId="025B9BF7" w14:textId="77777777" w:rsidR="00A464ED" w:rsidRDefault="00A464ED" w:rsidP="00A464ED">
      <w:pPr>
        <w:spacing w:line="240" w:lineRule="auto"/>
        <w:ind w:left="-144" w:firstLine="0"/>
        <w:rPr>
          <w:b/>
          <w:color w:val="2E75B5"/>
        </w:rPr>
      </w:pPr>
    </w:p>
    <w:p w14:paraId="0F7AF19B" w14:textId="6A25D5CB" w:rsidR="00295A7F" w:rsidRDefault="00D83F08" w:rsidP="008A2E5A">
      <w:pPr>
        <w:spacing w:line="240" w:lineRule="auto"/>
      </w:pPr>
      <w:bookmarkStart w:id="20" w:name="_heading=h.2jxsxqh" w:colFirst="0" w:colLast="0"/>
      <w:bookmarkEnd w:id="20"/>
      <w:r>
        <w:rPr>
          <w:b/>
          <w:color w:val="0070C0"/>
        </w:rPr>
        <w:t>6.6.1.</w:t>
      </w:r>
      <w:r w:rsidRPr="001810DF">
        <w:rPr>
          <w:b/>
          <w:color w:val="0070C0"/>
          <w:sz w:val="22"/>
          <w:szCs w:val="22"/>
        </w:rPr>
        <w:t xml:space="preserve"> </w:t>
      </w:r>
      <w:r w:rsidRPr="001810DF">
        <w:rPr>
          <w:sz w:val="22"/>
          <w:szCs w:val="22"/>
        </w:rPr>
        <w:t>Describe how the school ensures that each student participates in one or more required</w:t>
      </w:r>
      <w:r w:rsidR="009E6735" w:rsidRPr="001810DF">
        <w:rPr>
          <w:sz w:val="22"/>
          <w:szCs w:val="22"/>
        </w:rPr>
        <w:t xml:space="preserve"> clinical experiences</w:t>
      </w:r>
      <w:r w:rsidRPr="001810DF">
        <w:rPr>
          <w:sz w:val="22"/>
          <w:szCs w:val="22"/>
        </w:rPr>
        <w:t xml:space="preserve"> in which </w:t>
      </w:r>
      <w:r w:rsidR="000B2E33" w:rsidRPr="001810DF">
        <w:rPr>
          <w:sz w:val="22"/>
          <w:szCs w:val="22"/>
        </w:rPr>
        <w:t>s/he</w:t>
      </w:r>
      <w:r w:rsidRPr="001810DF">
        <w:rPr>
          <w:sz w:val="22"/>
          <w:szCs w:val="22"/>
        </w:rPr>
        <w:t xml:space="preserve"> works with resident phy</w:t>
      </w:r>
      <w:r w:rsidR="000B2E33" w:rsidRPr="001810DF">
        <w:rPr>
          <w:sz w:val="22"/>
          <w:szCs w:val="22"/>
        </w:rPr>
        <w:t>sicians current</w:t>
      </w:r>
      <w:r w:rsidR="00D913B9" w:rsidRPr="001810DF">
        <w:rPr>
          <w:sz w:val="22"/>
          <w:szCs w:val="22"/>
        </w:rPr>
        <w:t>ly</w:t>
      </w:r>
      <w:r w:rsidR="000B2E33" w:rsidRPr="001810DF">
        <w:rPr>
          <w:sz w:val="22"/>
          <w:szCs w:val="22"/>
        </w:rPr>
        <w:t xml:space="preserve"> enro</w:t>
      </w:r>
      <w:r w:rsidR="008104C4" w:rsidRPr="001810DF">
        <w:rPr>
          <w:sz w:val="22"/>
          <w:szCs w:val="22"/>
        </w:rPr>
        <w:t>l</w:t>
      </w:r>
      <w:r w:rsidRPr="001810DF">
        <w:rPr>
          <w:sz w:val="22"/>
          <w:szCs w:val="22"/>
        </w:rPr>
        <w:t xml:space="preserve">ed in an accredited </w:t>
      </w:r>
      <w:r w:rsidR="00D913B9" w:rsidRPr="001810DF">
        <w:rPr>
          <w:sz w:val="22"/>
          <w:szCs w:val="22"/>
        </w:rPr>
        <w:t xml:space="preserve">graduate medical education </w:t>
      </w:r>
      <w:r w:rsidRPr="001810DF">
        <w:rPr>
          <w:sz w:val="22"/>
          <w:szCs w:val="22"/>
        </w:rPr>
        <w:t xml:space="preserve">programme. </w:t>
      </w:r>
      <w:r w:rsidR="00191C98" w:rsidRPr="001810DF">
        <w:rPr>
          <w:sz w:val="22"/>
          <w:szCs w:val="22"/>
        </w:rPr>
        <w:t>Indicate</w:t>
      </w:r>
      <w:r w:rsidR="009E6735" w:rsidRPr="001810DF">
        <w:rPr>
          <w:sz w:val="22"/>
          <w:szCs w:val="22"/>
        </w:rPr>
        <w:t xml:space="preserve"> </w:t>
      </w:r>
      <w:r w:rsidR="00191C98" w:rsidRPr="001810DF">
        <w:rPr>
          <w:sz w:val="22"/>
          <w:szCs w:val="22"/>
        </w:rPr>
        <w:t xml:space="preserve">those sites where </w:t>
      </w:r>
      <w:r w:rsidR="00DF46A2" w:rsidRPr="001810DF">
        <w:rPr>
          <w:sz w:val="22"/>
          <w:szCs w:val="22"/>
        </w:rPr>
        <w:t xml:space="preserve">Year 3 </w:t>
      </w:r>
      <w:r w:rsidRPr="001810DF">
        <w:rPr>
          <w:sz w:val="22"/>
          <w:szCs w:val="22"/>
        </w:rPr>
        <w:t>students will complete one or more</w:t>
      </w:r>
      <w:r w:rsidR="00D913B9" w:rsidRPr="001810DF">
        <w:rPr>
          <w:sz w:val="22"/>
          <w:szCs w:val="22"/>
        </w:rPr>
        <w:t xml:space="preserve"> entire core </w:t>
      </w:r>
      <w:r w:rsidRPr="001810DF">
        <w:rPr>
          <w:sz w:val="22"/>
          <w:szCs w:val="22"/>
        </w:rPr>
        <w:t xml:space="preserve">clinical experiences at </w:t>
      </w:r>
      <w:r w:rsidR="00D913B9" w:rsidRPr="001810DF">
        <w:rPr>
          <w:sz w:val="22"/>
          <w:szCs w:val="22"/>
        </w:rPr>
        <w:t xml:space="preserve">clinical </w:t>
      </w:r>
      <w:r w:rsidRPr="001810DF">
        <w:rPr>
          <w:sz w:val="22"/>
          <w:szCs w:val="22"/>
        </w:rPr>
        <w:t>site</w:t>
      </w:r>
      <w:r w:rsidR="00DF46A2" w:rsidRPr="001810DF">
        <w:rPr>
          <w:sz w:val="22"/>
          <w:szCs w:val="22"/>
        </w:rPr>
        <w:t>s</w:t>
      </w:r>
      <w:r w:rsidRPr="001810DF">
        <w:rPr>
          <w:sz w:val="22"/>
          <w:szCs w:val="22"/>
        </w:rPr>
        <w:t xml:space="preserve"> where residents </w:t>
      </w:r>
      <w:r w:rsidR="00A464ED" w:rsidRPr="001810DF">
        <w:rPr>
          <w:b/>
          <w:bCs/>
          <w:i/>
          <w:iCs/>
          <w:sz w:val="22"/>
          <w:szCs w:val="22"/>
          <w:u w:val="single"/>
        </w:rPr>
        <w:t>do not</w:t>
      </w:r>
      <w:r w:rsidR="00A464ED" w:rsidRPr="001810DF">
        <w:rPr>
          <w:sz w:val="22"/>
          <w:szCs w:val="22"/>
        </w:rPr>
        <w:t xml:space="preserve"> </w:t>
      </w:r>
      <w:r w:rsidR="009E6735" w:rsidRPr="001810DF">
        <w:rPr>
          <w:sz w:val="22"/>
          <w:szCs w:val="22"/>
        </w:rPr>
        <w:t>participate in</w:t>
      </w:r>
      <w:r w:rsidRPr="001810DF">
        <w:rPr>
          <w:sz w:val="22"/>
          <w:szCs w:val="22"/>
        </w:rPr>
        <w:t xml:space="preserve"> student </w:t>
      </w:r>
      <w:r w:rsidR="009E6735" w:rsidRPr="001810DF">
        <w:rPr>
          <w:sz w:val="22"/>
          <w:szCs w:val="22"/>
        </w:rPr>
        <w:t xml:space="preserve">teaching or </w:t>
      </w:r>
      <w:r w:rsidRPr="001810DF">
        <w:rPr>
          <w:sz w:val="22"/>
          <w:szCs w:val="22"/>
        </w:rPr>
        <w:t>supervision.</w:t>
      </w:r>
      <w:r>
        <w:t xml:space="preserve"> </w:t>
      </w:r>
    </w:p>
    <w:p w14:paraId="5BD618A7" w14:textId="77777777" w:rsidR="00783DE8" w:rsidRDefault="00783DE8"/>
    <w:p w14:paraId="0870D1DC" w14:textId="77777777" w:rsidR="00783DE8" w:rsidRDefault="00783DE8" w:rsidP="00783DE8">
      <w:pPr>
        <w:spacing w:line="240" w:lineRule="auto"/>
        <w:ind w:left="-144" w:firstLine="0"/>
        <w:rPr>
          <w:b/>
          <w:bCs/>
          <w:color w:val="434343"/>
        </w:rPr>
      </w:pPr>
      <w:r>
        <w:rPr>
          <w:b/>
          <w:bCs/>
          <w:color w:val="2E74B5" w:themeColor="accent1" w:themeShade="BF"/>
        </w:rPr>
        <w:t>RESPONSE</w:t>
      </w:r>
    </w:p>
    <w:p w14:paraId="2E18352E" w14:textId="77777777" w:rsidR="00783DE8" w:rsidRDefault="00783DE8"/>
    <w:p w14:paraId="76E760F5" w14:textId="77777777" w:rsidR="00783DE8" w:rsidRDefault="00783DE8"/>
    <w:p w14:paraId="205F65AD" w14:textId="77777777" w:rsidR="007E7141" w:rsidRDefault="007E7141"/>
    <w:p w14:paraId="6A3B6D96" w14:textId="77777777" w:rsidR="007E7141" w:rsidRDefault="007E7141"/>
    <w:p w14:paraId="52B92E55" w14:textId="77777777" w:rsidR="007E7141" w:rsidRDefault="007E7141"/>
    <w:p w14:paraId="584EDF6E" w14:textId="77777777" w:rsidR="00295A7F" w:rsidRDefault="00295A7F">
      <w:pPr>
        <w:ind w:left="0" w:hanging="144"/>
      </w:pPr>
    </w:p>
    <w:p w14:paraId="64DE5C8B" w14:textId="77777777" w:rsidR="00295A7F" w:rsidRDefault="00D83F08">
      <w:pPr>
        <w:rPr>
          <w:b/>
          <w:color w:val="2E75B5"/>
        </w:rPr>
      </w:pPr>
      <w:r>
        <w:rPr>
          <w:b/>
          <w:color w:val="2E75B5"/>
        </w:rPr>
        <w:lastRenderedPageBreak/>
        <w:t>6.7. SCHOOL ATTENDANCE POLICY</w:t>
      </w:r>
    </w:p>
    <w:tbl>
      <w:tblPr>
        <w:tblStyle w:val="affffffff3"/>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31F59A8" w14:textId="77777777">
        <w:tc>
          <w:tcPr>
            <w:tcW w:w="9314" w:type="dxa"/>
            <w:shd w:val="clear" w:color="auto" w:fill="DEEBF6"/>
          </w:tcPr>
          <w:p w14:paraId="41913BAE" w14:textId="77777777" w:rsidR="00295A7F" w:rsidRDefault="00295A7F">
            <w:pPr>
              <w:ind w:left="1008" w:hanging="143"/>
              <w:rPr>
                <w:rFonts w:ascii="Trebuchet MS" w:eastAsia="Trebuchet MS" w:hAnsi="Trebuchet MS" w:cs="Trebuchet MS"/>
                <w:b/>
                <w:color w:val="2E75B5"/>
                <w:sz w:val="24"/>
                <w:szCs w:val="24"/>
              </w:rPr>
            </w:pPr>
          </w:p>
          <w:p w14:paraId="7BAB4D5C" w14:textId="77777777" w:rsidR="00295A7F" w:rsidRPr="00B57B15" w:rsidRDefault="00D83F08" w:rsidP="00A464ED">
            <w:pPr>
              <w:ind w:left="720" w:hanging="720"/>
              <w:rPr>
                <w:rFonts w:ascii="Trebuchet MS" w:eastAsia="Trebuchet MS" w:hAnsi="Trebuchet MS" w:cs="Trebuchet MS"/>
                <w:b/>
                <w:color w:val="FF0000"/>
              </w:rPr>
            </w:pPr>
            <w:r w:rsidRPr="00B57B15">
              <w:rPr>
                <w:rFonts w:ascii="Trebuchet MS" w:eastAsia="Trebuchet MS" w:hAnsi="Trebuchet MS" w:cs="Trebuchet MS"/>
                <w:b/>
                <w:color w:val="2E75B5"/>
              </w:rPr>
              <w:t>6.7.1.</w:t>
            </w:r>
            <w:r w:rsidRPr="00B57B15">
              <w:rPr>
                <w:rFonts w:ascii="Trebuchet MS" w:eastAsia="Trebuchet MS" w:hAnsi="Trebuchet MS" w:cs="Trebuchet MS"/>
                <w:color w:val="000000"/>
              </w:rPr>
              <w:t xml:space="preserve"> The school develops and implements a student attendance policy to identify students with excessive absenteeism so that appropriate action may be taken by the school.  Follow up actions include counselling, course failure, probation, or student dismissal.</w:t>
            </w:r>
            <w:r w:rsidRPr="00B57B15">
              <w:rPr>
                <w:rFonts w:ascii="Trebuchet MS" w:eastAsia="Trebuchet MS" w:hAnsi="Trebuchet MS" w:cs="Trebuchet MS"/>
                <w:b/>
                <w:color w:val="FF0000"/>
              </w:rPr>
              <w:t> </w:t>
            </w:r>
          </w:p>
          <w:p w14:paraId="75C3C9BD" w14:textId="77777777" w:rsidR="00295A7F" w:rsidRDefault="00295A7F">
            <w:pPr>
              <w:ind w:hanging="144"/>
            </w:pPr>
          </w:p>
        </w:tc>
      </w:tr>
    </w:tbl>
    <w:p w14:paraId="14BF87EE" w14:textId="77777777" w:rsidR="00295A7F" w:rsidRDefault="00295A7F">
      <w:pPr>
        <w:ind w:left="0" w:hanging="144"/>
        <w:rPr>
          <w:b/>
          <w:color w:val="0070C0"/>
        </w:rPr>
      </w:pPr>
    </w:p>
    <w:p w14:paraId="12CE7FB8" w14:textId="77777777" w:rsidR="00295A7F" w:rsidRDefault="00700B70">
      <w:pPr>
        <w:rPr>
          <w:b/>
          <w:color w:val="2E75B5"/>
        </w:rPr>
      </w:pPr>
      <w:r>
        <w:rPr>
          <w:b/>
          <w:color w:val="0070C0"/>
        </w:rPr>
        <w:t>PLEASE ANSWER</w:t>
      </w:r>
      <w:r w:rsidR="00D83F08">
        <w:rPr>
          <w:b/>
          <w:color w:val="0070C0"/>
        </w:rPr>
        <w:t xml:space="preserve"> RE:</w:t>
      </w:r>
      <w:r w:rsidR="00D83F08">
        <w:rPr>
          <w:color w:val="0070C0"/>
        </w:rPr>
        <w:t xml:space="preserve"> </w:t>
      </w:r>
      <w:r w:rsidR="00D83F08">
        <w:rPr>
          <w:b/>
          <w:color w:val="2E75B5"/>
        </w:rPr>
        <w:t>6.7. SCHOOL ATTENDANCE POLICY</w:t>
      </w:r>
    </w:p>
    <w:p w14:paraId="1706698C" w14:textId="44E991E2" w:rsidR="00295A7F" w:rsidRDefault="00D83F08" w:rsidP="007E7141">
      <w:pPr>
        <w:spacing w:line="240" w:lineRule="auto"/>
        <w:rPr>
          <w:color w:val="000000"/>
        </w:rPr>
      </w:pPr>
      <w:r>
        <w:rPr>
          <w:b/>
          <w:color w:val="2E75B5"/>
        </w:rPr>
        <w:t>6.7.1</w:t>
      </w:r>
      <w:r w:rsidRPr="000536F4">
        <w:rPr>
          <w:b/>
          <w:color w:val="2E75B5"/>
          <w:sz w:val="22"/>
          <w:szCs w:val="22"/>
        </w:rPr>
        <w:t>.</w:t>
      </w:r>
      <w:r w:rsidRPr="000536F4">
        <w:rPr>
          <w:color w:val="2E75B5"/>
          <w:sz w:val="22"/>
          <w:szCs w:val="22"/>
        </w:rPr>
        <w:t xml:space="preserve"> </w:t>
      </w:r>
      <w:r w:rsidRPr="000536F4">
        <w:rPr>
          <w:color w:val="000000"/>
          <w:sz w:val="22"/>
          <w:szCs w:val="22"/>
        </w:rPr>
        <w:t>Describe the school</w:t>
      </w:r>
      <w:r w:rsidR="00DF46A2" w:rsidRPr="000536F4">
        <w:rPr>
          <w:color w:val="000000"/>
          <w:sz w:val="22"/>
          <w:szCs w:val="22"/>
        </w:rPr>
        <w:t>’</w:t>
      </w:r>
      <w:r w:rsidR="00D913B9" w:rsidRPr="000536F4">
        <w:rPr>
          <w:color w:val="000000"/>
          <w:sz w:val="22"/>
          <w:szCs w:val="22"/>
        </w:rPr>
        <w:t>s attendance policy and indicate how this is implemented</w:t>
      </w:r>
      <w:r w:rsidR="006B66CC" w:rsidRPr="000536F4">
        <w:rPr>
          <w:color w:val="000000"/>
          <w:sz w:val="22"/>
          <w:szCs w:val="22"/>
        </w:rPr>
        <w:t xml:space="preserve">. Provide </w:t>
      </w:r>
      <w:r w:rsidR="000B2E33" w:rsidRPr="000536F4">
        <w:rPr>
          <w:color w:val="000000"/>
          <w:sz w:val="22"/>
          <w:szCs w:val="22"/>
        </w:rPr>
        <w:t xml:space="preserve">an example of a situation where </w:t>
      </w:r>
      <w:r w:rsidR="006B66CC" w:rsidRPr="000536F4">
        <w:rPr>
          <w:color w:val="000000"/>
          <w:sz w:val="22"/>
          <w:szCs w:val="22"/>
        </w:rPr>
        <w:t xml:space="preserve">absenteeism was identified and describe the </w:t>
      </w:r>
      <w:r w:rsidRPr="000536F4">
        <w:rPr>
          <w:color w:val="000000"/>
          <w:sz w:val="22"/>
          <w:szCs w:val="22"/>
        </w:rPr>
        <w:t>action taken by the school. </w:t>
      </w:r>
      <w:r>
        <w:rPr>
          <w:color w:val="000000"/>
        </w:rPr>
        <w:t xml:space="preserve"> </w:t>
      </w:r>
    </w:p>
    <w:p w14:paraId="1AB765E3" w14:textId="77777777" w:rsidR="00625CF8" w:rsidRDefault="00625CF8">
      <w:pPr>
        <w:rPr>
          <w:color w:val="000000"/>
        </w:rPr>
      </w:pPr>
    </w:p>
    <w:p w14:paraId="3CFD5934" w14:textId="77777777" w:rsidR="00625CF8" w:rsidRDefault="00625CF8" w:rsidP="00625CF8">
      <w:pPr>
        <w:spacing w:line="240" w:lineRule="auto"/>
        <w:ind w:left="-144" w:firstLine="0"/>
        <w:rPr>
          <w:b/>
          <w:bCs/>
          <w:color w:val="434343"/>
        </w:rPr>
      </w:pPr>
      <w:r>
        <w:rPr>
          <w:b/>
          <w:bCs/>
          <w:color w:val="2E74B5" w:themeColor="accent1" w:themeShade="BF"/>
        </w:rPr>
        <w:t>RESPONSE</w:t>
      </w:r>
    </w:p>
    <w:p w14:paraId="27B156E5" w14:textId="77777777" w:rsidR="00625CF8" w:rsidRDefault="00625CF8">
      <w:pPr>
        <w:rPr>
          <w:color w:val="000000"/>
        </w:rPr>
      </w:pPr>
    </w:p>
    <w:p w14:paraId="3750E300" w14:textId="77777777" w:rsidR="00625CF8" w:rsidRDefault="00625CF8">
      <w:pPr>
        <w:rPr>
          <w:color w:val="000000"/>
        </w:rPr>
      </w:pPr>
    </w:p>
    <w:p w14:paraId="21E3F176" w14:textId="77777777" w:rsidR="00295A7F" w:rsidRDefault="00295A7F">
      <w:pPr>
        <w:ind w:left="0" w:hanging="144"/>
      </w:pPr>
    </w:p>
    <w:p w14:paraId="65597F0C" w14:textId="77777777" w:rsidR="000536F4" w:rsidRDefault="000536F4">
      <w:pPr>
        <w:ind w:left="0" w:hanging="144"/>
      </w:pPr>
    </w:p>
    <w:p w14:paraId="34051C09" w14:textId="77777777" w:rsidR="00625CF8" w:rsidRDefault="00625CF8">
      <w:pPr>
        <w:ind w:left="0" w:hanging="144"/>
      </w:pPr>
    </w:p>
    <w:p w14:paraId="381B6FE3" w14:textId="77777777" w:rsidR="007E7141" w:rsidRDefault="007E7141">
      <w:pPr>
        <w:ind w:left="0" w:hanging="144"/>
      </w:pPr>
    </w:p>
    <w:p w14:paraId="0CCDE319" w14:textId="77777777" w:rsidR="00625CF8" w:rsidRDefault="00625CF8">
      <w:pPr>
        <w:ind w:left="0" w:hanging="144"/>
      </w:pPr>
    </w:p>
    <w:p w14:paraId="40B2F9AF" w14:textId="77777777" w:rsidR="00295A7F" w:rsidRDefault="00D83F08">
      <w:pPr>
        <w:rPr>
          <w:b/>
          <w:color w:val="2E75B5"/>
        </w:rPr>
      </w:pPr>
      <w:r>
        <w:rPr>
          <w:b/>
          <w:color w:val="2E75B5"/>
        </w:rPr>
        <w:t xml:space="preserve">6.8. EVALUATION OF THE CURRICULUM  </w:t>
      </w:r>
    </w:p>
    <w:tbl>
      <w:tblPr>
        <w:tblStyle w:val="affffffff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185CF6C" w14:textId="77777777">
        <w:tc>
          <w:tcPr>
            <w:tcW w:w="9314" w:type="dxa"/>
            <w:shd w:val="clear" w:color="auto" w:fill="DEEBF6"/>
          </w:tcPr>
          <w:p w14:paraId="2D2182CC" w14:textId="77777777" w:rsidR="00295A7F" w:rsidRDefault="00295A7F">
            <w:pPr>
              <w:ind w:left="1008" w:hanging="143"/>
              <w:rPr>
                <w:b/>
                <w:color w:val="2E75B5"/>
              </w:rPr>
            </w:pPr>
          </w:p>
          <w:p w14:paraId="79A385E0" w14:textId="77777777" w:rsidR="00295A7F" w:rsidRPr="00B57B15" w:rsidRDefault="00D83F08" w:rsidP="00A464ED">
            <w:pPr>
              <w:shd w:val="clear" w:color="auto" w:fill="DEEBF6"/>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6.8.1. </w:t>
            </w:r>
            <w:r w:rsidRPr="00B57B15">
              <w:rPr>
                <w:rFonts w:ascii="Trebuchet MS" w:eastAsia="Trebuchet MS" w:hAnsi="Trebuchet MS" w:cs="Trebuchet MS"/>
                <w:b/>
              </w:rPr>
              <w:t>T</w:t>
            </w:r>
            <w:r w:rsidRPr="00B57B15">
              <w:rPr>
                <w:rFonts w:ascii="Trebuchet MS" w:eastAsia="Trebuchet MS" w:hAnsi="Trebuchet MS" w:cs="Trebuchet MS"/>
              </w:rPr>
              <w:t xml:space="preserve">he school regularly evaluates the effectiveness of its medical programme by documenting the achievement of its students and graduates in verifiable ways that show the extent to which institutional and programme </w:t>
            </w:r>
            <w:r w:rsidR="00100A15">
              <w:rPr>
                <w:rFonts w:ascii="Trebuchet MS" w:eastAsia="Trebuchet MS" w:hAnsi="Trebuchet MS" w:cs="Trebuchet MS"/>
              </w:rPr>
              <w:t xml:space="preserve">goals and objectives </w:t>
            </w:r>
            <w:r w:rsidRPr="00B57B15">
              <w:rPr>
                <w:rFonts w:ascii="Trebuchet MS" w:eastAsia="Trebuchet MS" w:hAnsi="Trebuchet MS" w:cs="Trebuchet MS"/>
              </w:rPr>
              <w:t xml:space="preserve">are </w:t>
            </w:r>
            <w:r w:rsidR="00100A15">
              <w:rPr>
                <w:rFonts w:ascii="Trebuchet MS" w:eastAsia="Trebuchet MS" w:hAnsi="Trebuchet MS" w:cs="Trebuchet MS"/>
              </w:rPr>
              <w:t xml:space="preserve">being </w:t>
            </w:r>
            <w:r w:rsidRPr="00B57B15">
              <w:rPr>
                <w:rFonts w:ascii="Trebuchet MS" w:eastAsia="Trebuchet MS" w:hAnsi="Trebuchet MS" w:cs="Trebuchet MS"/>
              </w:rPr>
              <w:t>met.</w:t>
            </w:r>
          </w:p>
          <w:p w14:paraId="1153E44E" w14:textId="77777777" w:rsidR="00295A7F" w:rsidRPr="00B57B15" w:rsidRDefault="00D83F08" w:rsidP="00A464ED">
            <w:pPr>
              <w:shd w:val="clear" w:color="auto" w:fill="DEEBF6"/>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6.8.2. </w:t>
            </w:r>
            <w:r w:rsidRPr="00B57B15">
              <w:rPr>
                <w:rFonts w:ascii="Trebuchet MS" w:eastAsia="Trebuchet MS" w:hAnsi="Trebuchet MS" w:cs="Trebuchet MS"/>
              </w:rPr>
              <w:t>The school has formal processes in place to collect and review medical student feedback and evaluations of their preclinical and clinical education courses, clerkships, teachers and other relevant information.</w:t>
            </w:r>
          </w:p>
          <w:p w14:paraId="5A6A369D" w14:textId="77777777" w:rsidR="00295A7F" w:rsidRPr="00B57B15" w:rsidRDefault="00D83F08" w:rsidP="00A464ED">
            <w:pPr>
              <w:shd w:val="clear" w:color="auto" w:fill="DEEBF6"/>
              <w:ind w:left="720" w:hanging="720"/>
              <w:rPr>
                <w:rFonts w:ascii="Trebuchet MS" w:eastAsia="Trebuchet MS" w:hAnsi="Trebuchet MS" w:cs="Trebuchet MS"/>
              </w:rPr>
            </w:pPr>
            <w:r w:rsidRPr="00B57B15">
              <w:rPr>
                <w:rFonts w:ascii="Trebuchet MS" w:eastAsia="Trebuchet MS" w:hAnsi="Trebuchet MS" w:cs="Trebuchet MS"/>
                <w:b/>
                <w:color w:val="2E75B5"/>
              </w:rPr>
              <w:t>6.8.3.</w:t>
            </w:r>
            <w:r w:rsidRPr="00B57B15">
              <w:rPr>
                <w:rFonts w:ascii="Trebuchet MS" w:eastAsia="Trebuchet MS" w:hAnsi="Trebuchet MS" w:cs="Trebuchet MS"/>
                <w:color w:val="000000"/>
              </w:rPr>
              <w:t xml:space="preserve"> The school continuously evaluates curricular</w:t>
            </w:r>
            <w:r w:rsidRPr="00B57B15">
              <w:rPr>
                <w:rFonts w:ascii="Trebuchet MS" w:eastAsia="Trebuchet MS" w:hAnsi="Trebuchet MS" w:cs="Trebuchet MS"/>
                <w:b/>
                <w:color w:val="2E75B5"/>
              </w:rPr>
              <w:t xml:space="preserve"> </w:t>
            </w:r>
            <w:r w:rsidRPr="00B57B15">
              <w:rPr>
                <w:rFonts w:ascii="Trebuchet MS" w:eastAsia="Trebuchet MS" w:hAnsi="Trebuchet MS" w:cs="Trebuchet MS"/>
                <w:color w:val="000000"/>
              </w:rPr>
              <w:t>weaknesses, goals, content, effectiveness, instructional methods and the degree to which the school goals are achieved in order to remedy areas of the preclinical and clinical curricula which require strengthening. Curricular effectiveness can be measured by student attrition rate, student performance on standardised examinations, percentage of eligible graduates passing USMLE and professional licensing examinations and sampling the opinions of students and graduates. </w:t>
            </w:r>
          </w:p>
          <w:p w14:paraId="37BDFA4E" w14:textId="77777777" w:rsidR="00295A7F" w:rsidRPr="00B57B15" w:rsidRDefault="00D83F08" w:rsidP="00A464ED">
            <w:pPr>
              <w:shd w:val="clear" w:color="auto" w:fill="DEEBF6"/>
              <w:ind w:left="720" w:hanging="720"/>
              <w:rPr>
                <w:rFonts w:ascii="Trebuchet MS" w:eastAsia="Trebuchet MS" w:hAnsi="Trebuchet MS" w:cs="Trebuchet MS"/>
                <w:b/>
                <w:color w:val="FF0000"/>
              </w:rPr>
            </w:pPr>
            <w:r w:rsidRPr="00B57B15">
              <w:rPr>
                <w:rFonts w:ascii="Trebuchet MS" w:eastAsia="Trebuchet MS" w:hAnsi="Trebuchet MS" w:cs="Trebuchet MS"/>
                <w:b/>
                <w:color w:val="2E75B5"/>
              </w:rPr>
              <w:t xml:space="preserve">6.8.4. </w:t>
            </w:r>
            <w:r w:rsidRPr="00B57B15">
              <w:rPr>
                <w:rFonts w:ascii="Trebuchet MS" w:eastAsia="Trebuchet MS" w:hAnsi="Trebuchet MS" w:cs="Trebuchet MS"/>
                <w:color w:val="000000"/>
              </w:rPr>
              <w:t>Research to encourage efficiency and to improve the effectiveness of medical education is encouraged.</w:t>
            </w:r>
            <w:r w:rsidRPr="00B57B15">
              <w:rPr>
                <w:rFonts w:ascii="Trebuchet MS" w:eastAsia="Trebuchet MS" w:hAnsi="Trebuchet MS" w:cs="Trebuchet MS"/>
                <w:b/>
                <w:color w:val="FF0000"/>
              </w:rPr>
              <w:t> </w:t>
            </w:r>
          </w:p>
          <w:p w14:paraId="0E3850F0" w14:textId="77777777" w:rsidR="00295A7F" w:rsidRDefault="00295A7F">
            <w:pPr>
              <w:ind w:hanging="144"/>
              <w:rPr>
                <w:b/>
                <w:color w:val="2E75B5"/>
              </w:rPr>
            </w:pPr>
          </w:p>
        </w:tc>
      </w:tr>
    </w:tbl>
    <w:p w14:paraId="18EDEE2B" w14:textId="77777777" w:rsidR="00191C98" w:rsidRDefault="00191C98">
      <w:pPr>
        <w:rPr>
          <w:b/>
          <w:color w:val="0070C0"/>
        </w:rPr>
      </w:pPr>
    </w:p>
    <w:p w14:paraId="2573199C" w14:textId="47A82706" w:rsidR="00295A7F" w:rsidRDefault="00700B70">
      <w:pPr>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 xml:space="preserve">6.8. EVALUATION OF THE CURRICULUM  </w:t>
      </w:r>
    </w:p>
    <w:p w14:paraId="4BAA3210" w14:textId="2A435D4C" w:rsidR="00295A7F" w:rsidRPr="000536F4" w:rsidRDefault="00D83F08" w:rsidP="007E7141">
      <w:pPr>
        <w:numPr>
          <w:ilvl w:val="2"/>
          <w:numId w:val="39"/>
        </w:numPr>
        <w:pBdr>
          <w:top w:val="nil"/>
          <w:left w:val="nil"/>
          <w:bottom w:val="nil"/>
          <w:right w:val="nil"/>
          <w:between w:val="nil"/>
        </w:pBdr>
        <w:spacing w:line="240" w:lineRule="auto"/>
        <w:ind w:left="576"/>
        <w:rPr>
          <w:sz w:val="22"/>
          <w:szCs w:val="22"/>
        </w:rPr>
      </w:pPr>
      <w:r w:rsidRPr="000536F4">
        <w:rPr>
          <w:color w:val="000000"/>
          <w:sz w:val="22"/>
          <w:szCs w:val="22"/>
        </w:rPr>
        <w:t xml:space="preserve">Describe how the school </w:t>
      </w:r>
      <w:r w:rsidR="000B2E33" w:rsidRPr="000536F4">
        <w:rPr>
          <w:color w:val="000000"/>
          <w:sz w:val="22"/>
          <w:szCs w:val="22"/>
        </w:rPr>
        <w:t xml:space="preserve">demonstrates that </w:t>
      </w:r>
      <w:r w:rsidRPr="000536F4">
        <w:rPr>
          <w:color w:val="000000"/>
          <w:sz w:val="22"/>
          <w:szCs w:val="22"/>
        </w:rPr>
        <w:t xml:space="preserve">institutional and programme </w:t>
      </w:r>
      <w:r w:rsidR="00191C98" w:rsidRPr="000536F4">
        <w:rPr>
          <w:color w:val="000000"/>
          <w:sz w:val="22"/>
          <w:szCs w:val="22"/>
        </w:rPr>
        <w:t>goals and objectives</w:t>
      </w:r>
      <w:r w:rsidRPr="000536F4">
        <w:rPr>
          <w:color w:val="000000"/>
          <w:sz w:val="22"/>
          <w:szCs w:val="22"/>
        </w:rPr>
        <w:t xml:space="preserve"> </w:t>
      </w:r>
      <w:r w:rsidR="000B2E33" w:rsidRPr="000536F4">
        <w:rPr>
          <w:color w:val="000000"/>
          <w:sz w:val="22"/>
          <w:szCs w:val="22"/>
        </w:rPr>
        <w:t>are being met.</w:t>
      </w:r>
    </w:p>
    <w:p w14:paraId="4B8B0D07" w14:textId="77777777" w:rsidR="00625CF8" w:rsidRDefault="00625CF8" w:rsidP="00625CF8">
      <w:pPr>
        <w:pBdr>
          <w:top w:val="nil"/>
          <w:left w:val="nil"/>
          <w:bottom w:val="nil"/>
          <w:right w:val="nil"/>
          <w:between w:val="nil"/>
        </w:pBdr>
        <w:ind w:hanging="576"/>
        <w:rPr>
          <w:color w:val="000000"/>
        </w:rPr>
      </w:pPr>
    </w:p>
    <w:p w14:paraId="70563210" w14:textId="77777777" w:rsidR="00625CF8" w:rsidRDefault="00625CF8" w:rsidP="00625CF8">
      <w:pPr>
        <w:spacing w:line="240" w:lineRule="auto"/>
        <w:ind w:left="-144" w:firstLine="0"/>
        <w:rPr>
          <w:b/>
          <w:bCs/>
          <w:color w:val="434343"/>
        </w:rPr>
      </w:pPr>
      <w:r>
        <w:rPr>
          <w:b/>
          <w:bCs/>
          <w:color w:val="2E74B5" w:themeColor="accent1" w:themeShade="BF"/>
        </w:rPr>
        <w:t>RESPONSE</w:t>
      </w:r>
    </w:p>
    <w:p w14:paraId="2AE72637" w14:textId="77777777" w:rsidR="00625CF8" w:rsidRDefault="00625CF8" w:rsidP="00625CF8">
      <w:pPr>
        <w:pBdr>
          <w:top w:val="nil"/>
          <w:left w:val="nil"/>
          <w:bottom w:val="nil"/>
          <w:right w:val="nil"/>
          <w:between w:val="nil"/>
        </w:pBdr>
        <w:ind w:hanging="576"/>
      </w:pPr>
    </w:p>
    <w:p w14:paraId="3048FF14" w14:textId="77777777" w:rsidR="00295A7F" w:rsidRDefault="00295A7F">
      <w:pPr>
        <w:ind w:left="0" w:hanging="144"/>
      </w:pPr>
    </w:p>
    <w:p w14:paraId="0A6D3173" w14:textId="77777777" w:rsidR="007E7141" w:rsidRDefault="007E7141">
      <w:pPr>
        <w:ind w:left="0" w:hanging="144"/>
      </w:pPr>
    </w:p>
    <w:p w14:paraId="3EC708B0" w14:textId="77777777" w:rsidR="000536F4" w:rsidRDefault="000536F4">
      <w:pPr>
        <w:ind w:left="0" w:hanging="144"/>
      </w:pPr>
    </w:p>
    <w:p w14:paraId="005246D8" w14:textId="77777777" w:rsidR="000536F4" w:rsidRDefault="000536F4">
      <w:pPr>
        <w:ind w:left="0" w:hanging="144"/>
      </w:pPr>
    </w:p>
    <w:p w14:paraId="6506A572" w14:textId="77777777" w:rsidR="000536F4" w:rsidRDefault="000536F4">
      <w:pPr>
        <w:ind w:left="0" w:hanging="144"/>
      </w:pPr>
    </w:p>
    <w:p w14:paraId="456F57B8" w14:textId="77777777" w:rsidR="007E7141" w:rsidRDefault="007E7141">
      <w:pPr>
        <w:ind w:left="0" w:hanging="144"/>
      </w:pPr>
    </w:p>
    <w:p w14:paraId="1C16D8A2" w14:textId="77777777" w:rsidR="007E7141" w:rsidRDefault="007E7141">
      <w:pPr>
        <w:ind w:left="0" w:hanging="144"/>
      </w:pPr>
    </w:p>
    <w:p w14:paraId="0A47D875" w14:textId="77777777" w:rsidR="007E7141" w:rsidRDefault="007E7141">
      <w:pPr>
        <w:ind w:left="0" w:hanging="144"/>
      </w:pPr>
    </w:p>
    <w:p w14:paraId="7B6E7D26" w14:textId="26353928" w:rsidR="00295A7F" w:rsidRPr="000536F4" w:rsidRDefault="00D83F08" w:rsidP="007E7141">
      <w:pPr>
        <w:numPr>
          <w:ilvl w:val="2"/>
          <w:numId w:val="39"/>
        </w:numPr>
        <w:pBdr>
          <w:top w:val="nil"/>
          <w:left w:val="nil"/>
          <w:bottom w:val="nil"/>
          <w:right w:val="nil"/>
          <w:between w:val="nil"/>
        </w:pBdr>
        <w:spacing w:line="240" w:lineRule="auto"/>
        <w:ind w:left="576"/>
        <w:rPr>
          <w:sz w:val="22"/>
          <w:szCs w:val="22"/>
        </w:rPr>
      </w:pPr>
      <w:bookmarkStart w:id="21" w:name="_heading=h.1y810tw" w:colFirst="0" w:colLast="0"/>
      <w:bookmarkEnd w:id="21"/>
      <w:r w:rsidRPr="000536F4">
        <w:rPr>
          <w:color w:val="000000"/>
          <w:sz w:val="22"/>
          <w:szCs w:val="22"/>
        </w:rPr>
        <w:t>Describe the process in</w:t>
      </w:r>
      <w:r w:rsidR="009E6735" w:rsidRPr="000536F4">
        <w:rPr>
          <w:color w:val="000000"/>
          <w:sz w:val="22"/>
          <w:szCs w:val="22"/>
        </w:rPr>
        <w:t xml:space="preserve"> place to collect and review</w:t>
      </w:r>
      <w:r w:rsidRPr="000536F4">
        <w:rPr>
          <w:color w:val="000000"/>
          <w:sz w:val="22"/>
          <w:szCs w:val="22"/>
        </w:rPr>
        <w:t xml:space="preserve"> student feedback and </w:t>
      </w:r>
      <w:r w:rsidR="00D913B9" w:rsidRPr="000536F4">
        <w:rPr>
          <w:color w:val="000000"/>
          <w:sz w:val="22"/>
          <w:szCs w:val="22"/>
        </w:rPr>
        <w:t xml:space="preserve">their </w:t>
      </w:r>
      <w:r w:rsidRPr="000536F4">
        <w:rPr>
          <w:color w:val="000000"/>
          <w:sz w:val="22"/>
          <w:szCs w:val="22"/>
        </w:rPr>
        <w:t>evaluation of the preclinical and clinical education courses, clerkships, teachers (including residents)</w:t>
      </w:r>
      <w:r w:rsidRPr="000536F4">
        <w:rPr>
          <w:color w:val="7030A0"/>
          <w:sz w:val="22"/>
          <w:szCs w:val="22"/>
        </w:rPr>
        <w:t xml:space="preserve"> </w:t>
      </w:r>
      <w:r w:rsidRPr="000536F4">
        <w:rPr>
          <w:sz w:val="22"/>
          <w:szCs w:val="22"/>
        </w:rPr>
        <w:t>and oth</w:t>
      </w:r>
      <w:r w:rsidR="009E6735" w:rsidRPr="000536F4">
        <w:rPr>
          <w:sz w:val="22"/>
          <w:szCs w:val="22"/>
        </w:rPr>
        <w:t>ers who teach</w:t>
      </w:r>
      <w:r w:rsidR="00191C98" w:rsidRPr="000536F4">
        <w:rPr>
          <w:sz w:val="22"/>
          <w:szCs w:val="22"/>
        </w:rPr>
        <w:t xml:space="preserve"> students</w:t>
      </w:r>
      <w:r w:rsidR="00D913B9" w:rsidRPr="000536F4">
        <w:rPr>
          <w:sz w:val="22"/>
          <w:szCs w:val="22"/>
        </w:rPr>
        <w:t xml:space="preserve"> </w:t>
      </w:r>
      <w:r w:rsidRPr="000536F4">
        <w:rPr>
          <w:sz w:val="22"/>
          <w:szCs w:val="22"/>
        </w:rPr>
        <w:t>in required courses and clerkship rotations.</w:t>
      </w:r>
    </w:p>
    <w:p w14:paraId="39F85712" w14:textId="77777777" w:rsidR="00625CF8" w:rsidRDefault="00625CF8" w:rsidP="00625CF8">
      <w:pPr>
        <w:pBdr>
          <w:top w:val="nil"/>
          <w:left w:val="nil"/>
          <w:bottom w:val="nil"/>
          <w:right w:val="nil"/>
          <w:between w:val="nil"/>
        </w:pBdr>
        <w:ind w:hanging="576"/>
      </w:pPr>
    </w:p>
    <w:p w14:paraId="0C868DE3" w14:textId="77777777" w:rsidR="00625CF8" w:rsidRDefault="00625CF8" w:rsidP="00625CF8">
      <w:pPr>
        <w:spacing w:line="240" w:lineRule="auto"/>
        <w:ind w:left="-144" w:firstLine="0"/>
        <w:rPr>
          <w:b/>
          <w:bCs/>
          <w:color w:val="434343"/>
        </w:rPr>
      </w:pPr>
      <w:r>
        <w:rPr>
          <w:b/>
          <w:bCs/>
          <w:color w:val="2E74B5" w:themeColor="accent1" w:themeShade="BF"/>
        </w:rPr>
        <w:t>RESPONSE</w:t>
      </w:r>
    </w:p>
    <w:p w14:paraId="465D7D9C" w14:textId="77777777" w:rsidR="00625CF8" w:rsidRDefault="00625CF8" w:rsidP="00625CF8">
      <w:pPr>
        <w:pBdr>
          <w:top w:val="nil"/>
          <w:left w:val="nil"/>
          <w:bottom w:val="nil"/>
          <w:right w:val="nil"/>
          <w:between w:val="nil"/>
        </w:pBdr>
        <w:ind w:hanging="576"/>
      </w:pPr>
    </w:p>
    <w:p w14:paraId="14296CD4" w14:textId="77777777" w:rsidR="00295A7F" w:rsidRDefault="00295A7F">
      <w:pPr>
        <w:ind w:left="0" w:hanging="144"/>
      </w:pPr>
    </w:p>
    <w:p w14:paraId="19CD9273" w14:textId="77777777" w:rsidR="00625CF8" w:rsidRDefault="00625CF8">
      <w:pPr>
        <w:ind w:left="0" w:hanging="144"/>
      </w:pPr>
    </w:p>
    <w:p w14:paraId="1CA38F17" w14:textId="77777777" w:rsidR="007E7141" w:rsidRDefault="007E7141">
      <w:pPr>
        <w:ind w:left="0" w:hanging="144"/>
      </w:pPr>
    </w:p>
    <w:p w14:paraId="44E80525" w14:textId="77777777" w:rsidR="007E7141" w:rsidRDefault="007E7141">
      <w:pPr>
        <w:ind w:left="0" w:hanging="144"/>
      </w:pPr>
    </w:p>
    <w:p w14:paraId="3E251082" w14:textId="77777777" w:rsidR="000536F4" w:rsidRDefault="000536F4">
      <w:pPr>
        <w:ind w:left="0" w:hanging="144"/>
      </w:pPr>
    </w:p>
    <w:p w14:paraId="5702F521" w14:textId="77777777" w:rsidR="000536F4" w:rsidRDefault="000536F4">
      <w:pPr>
        <w:ind w:left="0" w:hanging="144"/>
      </w:pPr>
    </w:p>
    <w:p w14:paraId="5EBC80E9" w14:textId="77777777" w:rsidR="000536F4" w:rsidRDefault="000536F4">
      <w:pPr>
        <w:ind w:left="0" w:hanging="144"/>
      </w:pPr>
    </w:p>
    <w:p w14:paraId="23B26570" w14:textId="77777777" w:rsidR="000536F4" w:rsidRDefault="000536F4">
      <w:pPr>
        <w:ind w:left="0" w:hanging="144"/>
      </w:pPr>
    </w:p>
    <w:p w14:paraId="70069110" w14:textId="77777777" w:rsidR="000536F4" w:rsidRDefault="000536F4">
      <w:pPr>
        <w:ind w:left="0" w:hanging="144"/>
      </w:pPr>
    </w:p>
    <w:p w14:paraId="315C9796" w14:textId="77777777" w:rsidR="000536F4" w:rsidRDefault="000536F4">
      <w:pPr>
        <w:ind w:left="0" w:hanging="144"/>
      </w:pPr>
    </w:p>
    <w:p w14:paraId="791F1DDF" w14:textId="77777777" w:rsidR="000536F4" w:rsidRDefault="000536F4">
      <w:pPr>
        <w:ind w:left="0" w:hanging="144"/>
      </w:pPr>
    </w:p>
    <w:p w14:paraId="4B56A8B3" w14:textId="77777777" w:rsidR="007E7141" w:rsidRDefault="007E7141">
      <w:pPr>
        <w:ind w:left="0" w:hanging="144"/>
      </w:pPr>
    </w:p>
    <w:p w14:paraId="572883B0" w14:textId="77777777" w:rsidR="007E7141" w:rsidRDefault="007E7141">
      <w:pPr>
        <w:ind w:left="0" w:hanging="144"/>
      </w:pPr>
    </w:p>
    <w:p w14:paraId="1440C607" w14:textId="77777777" w:rsidR="00295A7F" w:rsidRPr="000536F4" w:rsidRDefault="00D83F08" w:rsidP="007E7141">
      <w:pPr>
        <w:numPr>
          <w:ilvl w:val="2"/>
          <w:numId w:val="39"/>
        </w:numPr>
        <w:pBdr>
          <w:top w:val="nil"/>
          <w:left w:val="nil"/>
          <w:bottom w:val="nil"/>
          <w:right w:val="nil"/>
          <w:between w:val="nil"/>
        </w:pBdr>
        <w:spacing w:line="240" w:lineRule="auto"/>
        <w:ind w:left="576"/>
        <w:rPr>
          <w:sz w:val="22"/>
          <w:szCs w:val="22"/>
        </w:rPr>
      </w:pPr>
      <w:bookmarkStart w:id="22" w:name="_heading=h.4i7ojhp" w:colFirst="0" w:colLast="0"/>
      <w:bookmarkEnd w:id="22"/>
      <w:r w:rsidRPr="000536F4">
        <w:rPr>
          <w:color w:val="000000"/>
          <w:sz w:val="22"/>
          <w:szCs w:val="22"/>
        </w:rPr>
        <w:lastRenderedPageBreak/>
        <w:t xml:space="preserve">Describe how the school continuously </w:t>
      </w:r>
      <w:r w:rsidRPr="000536F4">
        <w:rPr>
          <w:sz w:val="22"/>
          <w:szCs w:val="22"/>
        </w:rPr>
        <w:t>evaluates</w:t>
      </w:r>
      <w:r w:rsidRPr="000536F4">
        <w:rPr>
          <w:color w:val="000000"/>
          <w:sz w:val="22"/>
          <w:szCs w:val="22"/>
        </w:rPr>
        <w:t xml:space="preserve"> </w:t>
      </w:r>
      <w:r w:rsidR="009E6735" w:rsidRPr="000536F4">
        <w:rPr>
          <w:color w:val="000000"/>
          <w:sz w:val="22"/>
          <w:szCs w:val="22"/>
        </w:rPr>
        <w:t xml:space="preserve">the curriculum </w:t>
      </w:r>
      <w:r w:rsidRPr="000536F4">
        <w:rPr>
          <w:color w:val="000000"/>
          <w:sz w:val="22"/>
          <w:szCs w:val="22"/>
        </w:rPr>
        <w:t>and the degree to which the school goals are achieved in order to remedy areas of the preclinical and clinical curricula which require strengthening.</w:t>
      </w:r>
      <w:r w:rsidR="000B2E33" w:rsidRPr="000536F4">
        <w:rPr>
          <w:color w:val="000000"/>
          <w:sz w:val="22"/>
          <w:szCs w:val="22"/>
        </w:rPr>
        <w:t xml:space="preserve"> </w:t>
      </w:r>
      <w:r w:rsidR="00586DA9" w:rsidRPr="000536F4">
        <w:rPr>
          <w:color w:val="000000"/>
          <w:sz w:val="22"/>
          <w:szCs w:val="22"/>
        </w:rPr>
        <w:t>P</w:t>
      </w:r>
      <w:r w:rsidR="006B66CC" w:rsidRPr="000536F4">
        <w:rPr>
          <w:color w:val="000000"/>
          <w:sz w:val="22"/>
          <w:szCs w:val="22"/>
        </w:rPr>
        <w:t xml:space="preserve">rovide </w:t>
      </w:r>
      <w:r w:rsidR="00B20A2D" w:rsidRPr="000536F4">
        <w:rPr>
          <w:color w:val="000000"/>
          <w:sz w:val="22"/>
          <w:szCs w:val="22"/>
        </w:rPr>
        <w:t>an example</w:t>
      </w:r>
      <w:r w:rsidR="006B66CC" w:rsidRPr="000536F4">
        <w:rPr>
          <w:color w:val="000000"/>
          <w:sz w:val="22"/>
          <w:szCs w:val="22"/>
        </w:rPr>
        <w:t xml:space="preserve"> of how the curriculum was modified in response to this evaluation.</w:t>
      </w:r>
    </w:p>
    <w:p w14:paraId="5DC70B95" w14:textId="77777777" w:rsidR="00625CF8" w:rsidRDefault="00625CF8" w:rsidP="00625CF8">
      <w:pPr>
        <w:pBdr>
          <w:top w:val="nil"/>
          <w:left w:val="nil"/>
          <w:bottom w:val="nil"/>
          <w:right w:val="nil"/>
          <w:between w:val="nil"/>
        </w:pBdr>
        <w:ind w:hanging="576"/>
        <w:rPr>
          <w:color w:val="000000"/>
        </w:rPr>
      </w:pPr>
    </w:p>
    <w:p w14:paraId="572F588D" w14:textId="77777777" w:rsidR="00625CF8" w:rsidRDefault="00625CF8" w:rsidP="00625CF8">
      <w:pPr>
        <w:spacing w:line="240" w:lineRule="auto"/>
        <w:ind w:left="-144" w:firstLine="0"/>
        <w:rPr>
          <w:b/>
          <w:bCs/>
          <w:color w:val="434343"/>
        </w:rPr>
      </w:pPr>
      <w:r>
        <w:rPr>
          <w:b/>
          <w:bCs/>
          <w:color w:val="2E74B5" w:themeColor="accent1" w:themeShade="BF"/>
        </w:rPr>
        <w:t>RESPONSE</w:t>
      </w:r>
    </w:p>
    <w:p w14:paraId="7BC59877" w14:textId="77777777" w:rsidR="00625CF8" w:rsidRDefault="00625CF8" w:rsidP="00625CF8">
      <w:pPr>
        <w:pBdr>
          <w:top w:val="nil"/>
          <w:left w:val="nil"/>
          <w:bottom w:val="nil"/>
          <w:right w:val="nil"/>
          <w:between w:val="nil"/>
        </w:pBdr>
        <w:ind w:hanging="576"/>
      </w:pPr>
    </w:p>
    <w:p w14:paraId="14AD8BFB" w14:textId="77777777" w:rsidR="00625CF8" w:rsidRDefault="00625CF8">
      <w:pPr>
        <w:ind w:left="0" w:hanging="144"/>
      </w:pPr>
    </w:p>
    <w:p w14:paraId="0D4FA4CB" w14:textId="77777777" w:rsidR="007E7141" w:rsidRDefault="007E7141">
      <w:pPr>
        <w:ind w:left="0" w:hanging="144"/>
      </w:pPr>
    </w:p>
    <w:p w14:paraId="7D7971EB" w14:textId="77777777" w:rsidR="007E7141" w:rsidRDefault="007E7141">
      <w:pPr>
        <w:ind w:left="0" w:hanging="144"/>
      </w:pPr>
    </w:p>
    <w:p w14:paraId="4291C9F8" w14:textId="77777777" w:rsidR="000536F4" w:rsidRDefault="000536F4">
      <w:pPr>
        <w:ind w:left="0" w:hanging="144"/>
      </w:pPr>
    </w:p>
    <w:p w14:paraId="42D80AF5" w14:textId="77777777" w:rsidR="000536F4" w:rsidRDefault="000536F4">
      <w:pPr>
        <w:ind w:left="0" w:hanging="144"/>
      </w:pPr>
    </w:p>
    <w:p w14:paraId="484B5D3F" w14:textId="77777777" w:rsidR="000536F4" w:rsidRDefault="000536F4">
      <w:pPr>
        <w:ind w:left="0" w:hanging="144"/>
      </w:pPr>
    </w:p>
    <w:p w14:paraId="089A34B3" w14:textId="77777777" w:rsidR="000536F4" w:rsidRDefault="000536F4">
      <w:pPr>
        <w:ind w:left="0" w:hanging="144"/>
      </w:pPr>
    </w:p>
    <w:p w14:paraId="39A901A0" w14:textId="77777777" w:rsidR="000536F4" w:rsidRDefault="000536F4">
      <w:pPr>
        <w:ind w:left="0" w:hanging="144"/>
      </w:pPr>
    </w:p>
    <w:p w14:paraId="43C86058" w14:textId="616256EC" w:rsidR="00295A7F" w:rsidRPr="000536F4" w:rsidRDefault="00D83F08">
      <w:pPr>
        <w:ind w:left="0" w:hanging="144"/>
        <w:rPr>
          <w:sz w:val="22"/>
          <w:szCs w:val="22"/>
        </w:rPr>
      </w:pPr>
      <w:r>
        <w:t xml:space="preserve"> </w:t>
      </w:r>
      <w:r>
        <w:rPr>
          <w:b/>
        </w:rPr>
        <w:t xml:space="preserve"> </w:t>
      </w:r>
      <w:r>
        <w:t xml:space="preserve">     </w:t>
      </w:r>
    </w:p>
    <w:p w14:paraId="7924F831" w14:textId="77777777" w:rsidR="00295A7F" w:rsidRPr="00625CF8" w:rsidRDefault="00D83F08" w:rsidP="007E7141">
      <w:pPr>
        <w:numPr>
          <w:ilvl w:val="2"/>
          <w:numId w:val="39"/>
        </w:numPr>
        <w:pBdr>
          <w:top w:val="nil"/>
          <w:left w:val="nil"/>
          <w:bottom w:val="nil"/>
          <w:right w:val="nil"/>
          <w:between w:val="nil"/>
        </w:pBdr>
        <w:spacing w:line="240" w:lineRule="auto"/>
        <w:ind w:left="576"/>
      </w:pPr>
      <w:r w:rsidRPr="000536F4">
        <w:rPr>
          <w:color w:val="000000"/>
          <w:sz w:val="22"/>
          <w:szCs w:val="22"/>
        </w:rPr>
        <w:t xml:space="preserve">Describe how the school encourages engagement in research to improve the effectiveness of medical education. </w:t>
      </w:r>
    </w:p>
    <w:p w14:paraId="6A519D87" w14:textId="77777777" w:rsidR="00625CF8" w:rsidRDefault="00625CF8" w:rsidP="00625CF8">
      <w:pPr>
        <w:pBdr>
          <w:top w:val="nil"/>
          <w:left w:val="nil"/>
          <w:bottom w:val="nil"/>
          <w:right w:val="nil"/>
          <w:between w:val="nil"/>
        </w:pBdr>
        <w:ind w:hanging="576"/>
        <w:rPr>
          <w:color w:val="000000"/>
        </w:rPr>
      </w:pPr>
    </w:p>
    <w:p w14:paraId="3BBCB365" w14:textId="77777777" w:rsidR="00625CF8" w:rsidRDefault="00625CF8" w:rsidP="00625CF8">
      <w:pPr>
        <w:spacing w:line="240" w:lineRule="auto"/>
        <w:ind w:left="-144" w:firstLine="0"/>
        <w:rPr>
          <w:b/>
          <w:bCs/>
          <w:color w:val="434343"/>
        </w:rPr>
      </w:pPr>
      <w:r>
        <w:rPr>
          <w:b/>
          <w:bCs/>
          <w:color w:val="2E74B5" w:themeColor="accent1" w:themeShade="BF"/>
        </w:rPr>
        <w:t>RESPONSE</w:t>
      </w:r>
    </w:p>
    <w:p w14:paraId="6F24A718" w14:textId="77777777" w:rsidR="00625CF8" w:rsidRDefault="00625CF8" w:rsidP="00625CF8">
      <w:pPr>
        <w:pBdr>
          <w:top w:val="nil"/>
          <w:left w:val="nil"/>
          <w:bottom w:val="nil"/>
          <w:right w:val="nil"/>
          <w:between w:val="nil"/>
        </w:pBdr>
        <w:ind w:hanging="576"/>
      </w:pPr>
    </w:p>
    <w:p w14:paraId="47FE2C8B" w14:textId="77777777" w:rsidR="00625CF8" w:rsidRDefault="00625CF8" w:rsidP="00625CF8">
      <w:pPr>
        <w:pBdr>
          <w:top w:val="nil"/>
          <w:left w:val="nil"/>
          <w:bottom w:val="nil"/>
          <w:right w:val="nil"/>
          <w:between w:val="nil"/>
        </w:pBdr>
        <w:ind w:hanging="576"/>
      </w:pPr>
    </w:p>
    <w:p w14:paraId="77EE6EA2" w14:textId="77777777" w:rsidR="00625CF8" w:rsidRDefault="00625CF8" w:rsidP="00625CF8">
      <w:pPr>
        <w:pBdr>
          <w:top w:val="nil"/>
          <w:left w:val="nil"/>
          <w:bottom w:val="nil"/>
          <w:right w:val="nil"/>
          <w:between w:val="nil"/>
        </w:pBdr>
        <w:ind w:hanging="576"/>
      </w:pPr>
    </w:p>
    <w:p w14:paraId="31D33FCA" w14:textId="77777777" w:rsidR="00E75BEA" w:rsidRDefault="00E75BEA" w:rsidP="00625CF8">
      <w:pPr>
        <w:pBdr>
          <w:top w:val="nil"/>
          <w:left w:val="nil"/>
          <w:bottom w:val="nil"/>
          <w:right w:val="nil"/>
          <w:between w:val="nil"/>
        </w:pBdr>
        <w:ind w:hanging="576"/>
      </w:pPr>
    </w:p>
    <w:p w14:paraId="76938C8C" w14:textId="77777777" w:rsidR="00E75BEA" w:rsidRDefault="00E75BEA" w:rsidP="00625CF8">
      <w:pPr>
        <w:pBdr>
          <w:top w:val="nil"/>
          <w:left w:val="nil"/>
          <w:bottom w:val="nil"/>
          <w:right w:val="nil"/>
          <w:between w:val="nil"/>
        </w:pBdr>
        <w:ind w:hanging="576"/>
      </w:pPr>
    </w:p>
    <w:p w14:paraId="7CDB9E32" w14:textId="77777777" w:rsidR="00E75BEA" w:rsidRDefault="00E75BEA" w:rsidP="00625CF8">
      <w:pPr>
        <w:pBdr>
          <w:top w:val="nil"/>
          <w:left w:val="nil"/>
          <w:bottom w:val="nil"/>
          <w:right w:val="nil"/>
          <w:between w:val="nil"/>
        </w:pBdr>
        <w:ind w:hanging="576"/>
      </w:pPr>
    </w:p>
    <w:p w14:paraId="744B85E8" w14:textId="77777777" w:rsidR="00145BA3" w:rsidRDefault="00D83F08" w:rsidP="00145BA3">
      <w:pPr>
        <w:spacing w:before="240"/>
        <w:ind w:left="-144" w:firstLine="0"/>
        <w:rPr>
          <w:color w:val="000000"/>
        </w:rPr>
      </w:pPr>
      <w:r>
        <w:rPr>
          <w:b/>
          <w:color w:val="0070C0"/>
        </w:rPr>
        <w:t xml:space="preserve">SUPPORTING DOCUMENTATION: </w:t>
      </w:r>
      <w:r>
        <w:rPr>
          <w:b/>
          <w:color w:val="2E75B5"/>
        </w:rPr>
        <w:t>STANDARD 6: CURRICULAR IMPLEMENTATION AND EVALUATION</w:t>
      </w:r>
    </w:p>
    <w:p w14:paraId="5D9B0CF7" w14:textId="29A41676" w:rsidR="00145BA3" w:rsidRDefault="00145BA3" w:rsidP="00145BA3">
      <w:pPr>
        <w:spacing w:before="240"/>
        <w:ind w:left="-144" w:firstLine="0"/>
        <w:rPr>
          <w:color w:val="000000"/>
        </w:rPr>
      </w:pPr>
      <w:r>
        <w:rPr>
          <w:color w:val="000000"/>
        </w:rPr>
        <w:t>Please include the following in the Appendix and identify the location by Folder or page number:</w:t>
      </w:r>
    </w:p>
    <w:p w14:paraId="5CA1A14D" w14:textId="105D127D" w:rsidR="00295A7F" w:rsidRDefault="00D83F08" w:rsidP="00145BA3">
      <w:pPr>
        <w:spacing w:before="240"/>
        <w:ind w:left="-144" w:firstLine="0"/>
        <w:rPr>
          <w:color w:val="000000"/>
        </w:rPr>
      </w:pPr>
      <w:r>
        <w:rPr>
          <w:color w:val="000000"/>
        </w:rPr>
        <w:t>Committee Bylaws</w:t>
      </w:r>
    </w:p>
    <w:p w14:paraId="3FB5F33F"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Curriculum Committee Membership</w:t>
      </w:r>
    </w:p>
    <w:p w14:paraId="42417D6C"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lastRenderedPageBreak/>
        <w:t>Curriculum Committee Minutes</w:t>
      </w:r>
    </w:p>
    <w:p w14:paraId="6575614A"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Curriculum Committee Action Plan</w:t>
      </w:r>
    </w:p>
    <w:p w14:paraId="6322318B"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Student Evaluations of each Course and Rotation</w:t>
      </w:r>
    </w:p>
    <w:p w14:paraId="31D37D49"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Student Evaluations of Faculty</w:t>
      </w:r>
    </w:p>
    <w:p w14:paraId="197A208E"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Clinical Site Inspection Reports by the School</w:t>
      </w:r>
    </w:p>
    <w:p w14:paraId="7D3FA28D"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School Attendance Policy</w:t>
      </w:r>
    </w:p>
    <w:p w14:paraId="0D4BF98E" w14:textId="77777777" w:rsidR="006B66CC" w:rsidRDefault="006B66CC" w:rsidP="00606CEB">
      <w:pPr>
        <w:numPr>
          <w:ilvl w:val="0"/>
          <w:numId w:val="40"/>
        </w:numPr>
        <w:pBdr>
          <w:top w:val="nil"/>
          <w:left w:val="nil"/>
          <w:bottom w:val="nil"/>
          <w:right w:val="nil"/>
          <w:between w:val="nil"/>
        </w:pBdr>
        <w:ind w:left="576" w:hanging="288"/>
        <w:rPr>
          <w:color w:val="000000"/>
        </w:rPr>
      </w:pPr>
      <w:r>
        <w:rPr>
          <w:color w:val="000000"/>
        </w:rPr>
        <w:t>Student Attrition</w:t>
      </w:r>
    </w:p>
    <w:p w14:paraId="36B179A7" w14:textId="77777777" w:rsidR="006B66CC" w:rsidRDefault="006B66CC" w:rsidP="00606CEB">
      <w:pPr>
        <w:numPr>
          <w:ilvl w:val="0"/>
          <w:numId w:val="40"/>
        </w:numPr>
        <w:pBdr>
          <w:top w:val="nil"/>
          <w:left w:val="nil"/>
          <w:bottom w:val="nil"/>
          <w:right w:val="nil"/>
          <w:between w:val="nil"/>
        </w:pBdr>
        <w:ind w:left="576" w:hanging="288"/>
        <w:rPr>
          <w:color w:val="000000"/>
        </w:rPr>
      </w:pPr>
      <w:r>
        <w:rPr>
          <w:color w:val="000000"/>
        </w:rPr>
        <w:t>ECFMG aggregate data report</w:t>
      </w:r>
    </w:p>
    <w:p w14:paraId="5194D6EE" w14:textId="77777777" w:rsidR="00295A7F" w:rsidRDefault="00D83F08" w:rsidP="006B66CC">
      <w:pPr>
        <w:pBdr>
          <w:top w:val="nil"/>
          <w:left w:val="nil"/>
          <w:bottom w:val="nil"/>
          <w:right w:val="nil"/>
          <w:between w:val="nil"/>
        </w:pBdr>
        <w:ind w:left="-144" w:firstLine="0"/>
        <w:jc w:val="center"/>
        <w:rPr>
          <w:b/>
          <w:color w:val="2E75B5"/>
          <w:sz w:val="28"/>
          <w:szCs w:val="28"/>
          <w:vertAlign w:val="superscript"/>
        </w:rPr>
      </w:pPr>
      <w:r>
        <w:br w:type="page"/>
      </w:r>
      <w:r>
        <w:rPr>
          <w:b/>
          <w:color w:val="2E75B5"/>
          <w:sz w:val="28"/>
          <w:szCs w:val="28"/>
        </w:rPr>
        <w:lastRenderedPageBreak/>
        <w:t>STANDARD 7: STUDENT TEACHING, SUPERVISION AND ASSESSMENT</w:t>
      </w:r>
      <w:r>
        <w:rPr>
          <w:b/>
          <w:color w:val="2E75B5"/>
          <w:sz w:val="28"/>
          <w:szCs w:val="28"/>
          <w:vertAlign w:val="superscript"/>
        </w:rPr>
        <w:footnoteReference w:id="10"/>
      </w:r>
    </w:p>
    <w:p w14:paraId="56064B71" w14:textId="77777777" w:rsidR="00295A7F" w:rsidRPr="00B76E4B" w:rsidRDefault="00D83F08" w:rsidP="00B76E4B">
      <w:pPr>
        <w:spacing w:line="240" w:lineRule="auto"/>
        <w:ind w:left="-144" w:firstLine="0"/>
        <w:rPr>
          <w:bCs/>
          <w:strike/>
          <w:color w:val="000000"/>
          <w:sz w:val="20"/>
          <w:szCs w:val="20"/>
        </w:rPr>
      </w:pPr>
      <w:r w:rsidRPr="00B76E4B">
        <w:rPr>
          <w:bCs/>
          <w:color w:val="000000"/>
        </w:rPr>
        <w:t>The curriculum</w:t>
      </w:r>
      <w:r w:rsidRPr="00B76E4B">
        <w:rPr>
          <w:bCs/>
        </w:rPr>
        <w:t xml:space="preserve"> content</w:t>
      </w:r>
      <w:r w:rsidRPr="00B76E4B">
        <w:rPr>
          <w:bCs/>
          <w:color w:val="000000"/>
        </w:rPr>
        <w:t xml:space="preserve"> and associated clinical experiences relate to each organ system, each phase of the human life cycle and continuity of care. In addition, topics cover prevention, acute, chronic, rehabilitative, end-of-life and primary care in order to prepare the students for the many aspects of their future lives as physicians.  </w:t>
      </w:r>
    </w:p>
    <w:p w14:paraId="4A8905DE" w14:textId="77777777" w:rsidR="00295A7F" w:rsidRDefault="00295A7F">
      <w:pPr>
        <w:ind w:left="-144" w:firstLine="0"/>
      </w:pPr>
    </w:p>
    <w:p w14:paraId="05B2EAFF" w14:textId="77777777" w:rsidR="00295A7F" w:rsidRDefault="00D83F08">
      <w:pPr>
        <w:ind w:left="-144" w:firstLine="0"/>
        <w:rPr>
          <w:b/>
          <w:color w:val="2E75B5"/>
        </w:rPr>
      </w:pPr>
      <w:r>
        <w:rPr>
          <w:b/>
          <w:color w:val="2E75B5"/>
        </w:rPr>
        <w:t>7.1. CLINICAL TEACHING AND EXPERIENCE</w:t>
      </w:r>
    </w:p>
    <w:tbl>
      <w:tblPr>
        <w:tblStyle w:val="affff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98A4FBC" w14:textId="77777777">
        <w:tc>
          <w:tcPr>
            <w:tcW w:w="9314" w:type="dxa"/>
            <w:shd w:val="clear" w:color="auto" w:fill="DEEBF6"/>
          </w:tcPr>
          <w:p w14:paraId="3BEDE7D8" w14:textId="77777777" w:rsidR="00295A7F" w:rsidRDefault="00295A7F">
            <w:pPr>
              <w:ind w:left="1008" w:hanging="143"/>
              <w:rPr>
                <w:rFonts w:ascii="Trebuchet MS" w:eastAsia="Trebuchet MS" w:hAnsi="Trebuchet MS" w:cs="Trebuchet MS"/>
                <w:b/>
                <w:color w:val="2E75B5"/>
                <w:sz w:val="24"/>
                <w:szCs w:val="24"/>
              </w:rPr>
            </w:pPr>
          </w:p>
          <w:p w14:paraId="30E40D94"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7.1.1.</w:t>
            </w:r>
            <w:r w:rsidRPr="006C2E3B">
              <w:rPr>
                <w:rFonts w:ascii="Trebuchet MS" w:eastAsia="Trebuchet MS" w:hAnsi="Trebuchet MS" w:cs="Trebuchet MS"/>
                <w:color w:val="000000"/>
              </w:rPr>
              <w:t xml:space="preserve"> All instruction in the clinical sciences includes an appropriate volume of lectures, conferences, faculty teaching rounds and resident rounds each week. </w:t>
            </w:r>
          </w:p>
          <w:p w14:paraId="37E9C4E0"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7.1.2.</w:t>
            </w:r>
            <w:r w:rsidRPr="006C2E3B">
              <w:rPr>
                <w:rFonts w:ascii="Trebuchet MS" w:eastAsia="Trebuchet MS" w:hAnsi="Trebuchet MS" w:cs="Trebuchet MS"/>
                <w:color w:val="000000"/>
              </w:rPr>
              <w:t xml:space="preserve"> Each medical student is assigned new and existing patients to work up and to follow each week. </w:t>
            </w:r>
          </w:p>
          <w:p w14:paraId="1E32A49C"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7.1.3.</w:t>
            </w:r>
            <w:r w:rsidRPr="006C2E3B">
              <w:rPr>
                <w:rFonts w:ascii="Trebuchet MS" w:eastAsia="Trebuchet MS" w:hAnsi="Trebuchet MS" w:cs="Trebuchet MS"/>
                <w:color w:val="000000"/>
              </w:rPr>
              <w:t xml:space="preserve"> The faculty reviews and critiques the students’ workups and presentations on a regular basis. </w:t>
            </w:r>
          </w:p>
          <w:p w14:paraId="17E1C958"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7.1.4.</w:t>
            </w:r>
            <w:r w:rsidRPr="006C2E3B">
              <w:rPr>
                <w:rFonts w:ascii="Trebuchet MS" w:eastAsia="Trebuchet MS" w:hAnsi="Trebuchet MS" w:cs="Trebuchet MS"/>
                <w:color w:val="000000"/>
              </w:rPr>
              <w:t xml:space="preserve"> All clerkship students maintain patient logs to monitor the number and variety of patients seen.</w:t>
            </w:r>
            <w:r w:rsidRPr="006C2E3B">
              <w:rPr>
                <w:rFonts w:ascii="Trebuchet MS" w:eastAsia="Trebuchet MS" w:hAnsi="Trebuchet MS" w:cs="Trebuchet MS"/>
                <w:b/>
                <w:color w:val="FF0000"/>
              </w:rPr>
              <w:t xml:space="preserve">  </w:t>
            </w:r>
          </w:p>
          <w:p w14:paraId="4BF5F22F" w14:textId="77777777" w:rsidR="00295A7F" w:rsidRPr="006C2E3B" w:rsidRDefault="00D83F08" w:rsidP="00B82E78">
            <w:pPr>
              <w:ind w:left="720" w:hanging="720"/>
              <w:rPr>
                <w:rFonts w:ascii="Trebuchet MS" w:eastAsia="Trebuchet MS" w:hAnsi="Trebuchet MS" w:cs="Trebuchet MS"/>
                <w:color w:val="000000"/>
              </w:rPr>
            </w:pPr>
            <w:r w:rsidRPr="006C2E3B">
              <w:rPr>
                <w:rFonts w:ascii="Trebuchet MS" w:eastAsia="Trebuchet MS" w:hAnsi="Trebuchet MS" w:cs="Trebuchet MS"/>
                <w:b/>
                <w:color w:val="2E75B5"/>
              </w:rPr>
              <w:t xml:space="preserve">7.1.5. </w:t>
            </w:r>
            <w:r w:rsidRPr="006C2E3B">
              <w:rPr>
                <w:rFonts w:ascii="Trebuchet MS" w:eastAsia="Trebuchet MS" w:hAnsi="Trebuchet MS" w:cs="Trebuchet MS"/>
                <w:color w:val="000000"/>
              </w:rPr>
              <w:t>Each clerkship builds in adequate free time to enable students to read and study and reflect on the lessons and cases of the day.</w:t>
            </w:r>
          </w:p>
          <w:p w14:paraId="3558DE46" w14:textId="77777777" w:rsidR="00295A7F" w:rsidRPr="00E62ABB" w:rsidRDefault="00D83F08" w:rsidP="00B82E78">
            <w:pPr>
              <w:ind w:left="720" w:hanging="720"/>
              <w:rPr>
                <w:rFonts w:ascii="Trebuchet MS" w:eastAsia="Trebuchet MS" w:hAnsi="Trebuchet MS" w:cs="Trebuchet MS"/>
                <w:color w:val="000000" w:themeColor="text1"/>
              </w:rPr>
            </w:pPr>
            <w:r w:rsidRPr="006C2E3B">
              <w:rPr>
                <w:rFonts w:ascii="Trebuchet MS" w:eastAsia="Trebuchet MS" w:hAnsi="Trebuchet MS" w:cs="Trebuchet MS"/>
                <w:b/>
                <w:color w:val="2E75B6"/>
              </w:rPr>
              <w:t>7.1.6</w:t>
            </w:r>
            <w:sdt>
              <w:sdtPr>
                <w:tag w:val="goog_rdk_0"/>
                <w:id w:val="-524177817"/>
              </w:sdtPr>
              <w:sdtEndPr/>
              <w:sdtContent/>
            </w:sdt>
            <w:r w:rsidRPr="006C2E3B">
              <w:rPr>
                <w:rFonts w:ascii="Trebuchet MS" w:eastAsia="Trebuchet MS" w:hAnsi="Trebuchet MS" w:cs="Trebuchet MS"/>
                <w:b/>
                <w:color w:val="2E75B6"/>
              </w:rPr>
              <w:t>.</w:t>
            </w:r>
            <w:r w:rsidRPr="006C2E3B">
              <w:rPr>
                <w:rFonts w:ascii="Trebuchet MS" w:eastAsia="Trebuchet MS" w:hAnsi="Trebuchet MS" w:cs="Trebuchet MS"/>
                <w:color w:val="2E75B6"/>
              </w:rPr>
              <w:t xml:space="preserve"> </w:t>
            </w:r>
            <w:r w:rsidRPr="00E62ABB">
              <w:rPr>
                <w:rFonts w:ascii="Trebuchet MS" w:eastAsia="Trebuchet MS" w:hAnsi="Trebuchet MS" w:cs="Trebuchet MS"/>
                <w:color w:val="000000" w:themeColor="text1"/>
              </w:rPr>
              <w:t>There is a process in place to monitor student work hours</w:t>
            </w:r>
            <w:r w:rsidR="00C459A9" w:rsidRPr="00E62ABB">
              <w:rPr>
                <w:rFonts w:ascii="Trebuchet MS" w:eastAsia="Trebuchet MS" w:hAnsi="Trebuchet MS" w:cs="Trebuchet MS"/>
                <w:color w:val="000000" w:themeColor="text1"/>
              </w:rPr>
              <w:t xml:space="preserve"> at each clinical site</w:t>
            </w:r>
            <w:r w:rsidRPr="00E62ABB">
              <w:rPr>
                <w:rFonts w:ascii="Trebuchet MS" w:eastAsia="Trebuchet MS" w:hAnsi="Trebuchet MS" w:cs="Trebuchet MS"/>
                <w:color w:val="000000" w:themeColor="text1"/>
              </w:rPr>
              <w:t xml:space="preserve">. </w:t>
            </w:r>
          </w:p>
          <w:p w14:paraId="2D53FE2B" w14:textId="77777777" w:rsidR="00295A7F" w:rsidRPr="00E62ABB" w:rsidRDefault="00D83F08" w:rsidP="00B82E78">
            <w:pPr>
              <w:ind w:left="720" w:hanging="720"/>
              <w:rPr>
                <w:rFonts w:ascii="Trebuchet MS" w:eastAsia="Trebuchet MS" w:hAnsi="Trebuchet MS" w:cs="Trebuchet MS"/>
                <w:color w:val="000000" w:themeColor="text1"/>
              </w:rPr>
            </w:pPr>
            <w:r w:rsidRPr="006C2E3B">
              <w:rPr>
                <w:rFonts w:ascii="Trebuchet MS" w:eastAsia="Trebuchet MS" w:hAnsi="Trebuchet MS" w:cs="Trebuchet MS"/>
                <w:b/>
                <w:color w:val="2E75B6"/>
              </w:rPr>
              <w:t>7.1.7.</w:t>
            </w:r>
            <w:r w:rsidRPr="006C2E3B">
              <w:rPr>
                <w:rFonts w:ascii="Trebuchet MS" w:eastAsia="Trebuchet MS" w:hAnsi="Trebuchet MS" w:cs="Trebuchet MS"/>
                <w:color w:val="2E75B6"/>
              </w:rPr>
              <w:t xml:space="preserve"> </w:t>
            </w:r>
            <w:r w:rsidR="00AD4E01" w:rsidRPr="00E62ABB">
              <w:rPr>
                <w:rFonts w:ascii="Trebuchet MS" w:hAnsi="Trebuchet MS" w:cs="Calibri"/>
                <w:color w:val="000000" w:themeColor="text1"/>
              </w:rPr>
              <w:t>The school assumes responsibility for the assignment of medical students to each location. The student is notified of all away assignments (including electives) in a timely manner. A medical student with an appropriate rationale can request an alternative assignment where circumstances allow.</w:t>
            </w:r>
          </w:p>
          <w:p w14:paraId="0A4A9031" w14:textId="77777777" w:rsidR="00295A7F" w:rsidRDefault="00D83F08">
            <w:pPr>
              <w:ind w:left="720" w:hanging="720"/>
            </w:pPr>
            <w:r>
              <w:rPr>
                <w:rFonts w:ascii="Trebuchet MS" w:eastAsia="Trebuchet MS" w:hAnsi="Trebuchet MS" w:cs="Trebuchet MS"/>
                <w:sz w:val="24"/>
                <w:szCs w:val="24"/>
              </w:rPr>
              <w:t xml:space="preserve"> </w:t>
            </w:r>
          </w:p>
        </w:tc>
      </w:tr>
    </w:tbl>
    <w:p w14:paraId="7A21D861" w14:textId="77777777" w:rsidR="00295A7F" w:rsidRDefault="00295A7F">
      <w:pPr>
        <w:ind w:left="0" w:hanging="144"/>
        <w:rPr>
          <w:b/>
          <w:color w:val="2E75B5"/>
        </w:rPr>
      </w:pPr>
    </w:p>
    <w:p w14:paraId="7F76EF74" w14:textId="77777777"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7.1. CLINICAL TEACHING AND EXPERIENCE</w:t>
      </w:r>
    </w:p>
    <w:p w14:paraId="10CD3CD7" w14:textId="77777777" w:rsidR="00295A7F" w:rsidRPr="00145BA3" w:rsidRDefault="00D83F08" w:rsidP="00E75BEA">
      <w:pPr>
        <w:numPr>
          <w:ilvl w:val="2"/>
          <w:numId w:val="41"/>
        </w:numPr>
        <w:pBdr>
          <w:top w:val="nil"/>
          <w:left w:val="nil"/>
          <w:bottom w:val="nil"/>
          <w:right w:val="nil"/>
          <w:between w:val="nil"/>
        </w:pBdr>
        <w:spacing w:line="240" w:lineRule="auto"/>
        <w:ind w:left="576"/>
        <w:rPr>
          <w:sz w:val="22"/>
          <w:szCs w:val="22"/>
        </w:rPr>
      </w:pPr>
      <w:r w:rsidRPr="00145BA3">
        <w:rPr>
          <w:color w:val="000000"/>
          <w:sz w:val="22"/>
          <w:szCs w:val="22"/>
        </w:rPr>
        <w:t xml:space="preserve">Describe how the school </w:t>
      </w:r>
      <w:r w:rsidR="00C459A9" w:rsidRPr="00145BA3">
        <w:rPr>
          <w:color w:val="000000"/>
          <w:sz w:val="22"/>
          <w:szCs w:val="22"/>
        </w:rPr>
        <w:t xml:space="preserve">ensures </w:t>
      </w:r>
      <w:r w:rsidRPr="00145BA3">
        <w:rPr>
          <w:color w:val="000000"/>
          <w:sz w:val="22"/>
          <w:szCs w:val="22"/>
        </w:rPr>
        <w:t xml:space="preserve">that instruction in the clinical sciences includes an appropriate volume of lectures, conferences, faculty teaching rounds and resident rounds each week. </w:t>
      </w:r>
      <w:r w:rsidR="007A2915" w:rsidRPr="00145BA3">
        <w:rPr>
          <w:color w:val="000000"/>
          <w:sz w:val="22"/>
          <w:szCs w:val="22"/>
        </w:rPr>
        <w:t xml:space="preserve">Provide an example of a typical schedule. </w:t>
      </w:r>
    </w:p>
    <w:p w14:paraId="6E2A892E" w14:textId="77777777" w:rsidR="00B16175" w:rsidRDefault="00B16175" w:rsidP="00B16175">
      <w:pPr>
        <w:spacing w:line="240" w:lineRule="auto"/>
        <w:rPr>
          <w:b/>
          <w:bCs/>
          <w:color w:val="2E74B5" w:themeColor="accent1" w:themeShade="BF"/>
        </w:rPr>
      </w:pPr>
    </w:p>
    <w:p w14:paraId="2F287AB1" w14:textId="762E6D78" w:rsidR="00B16175" w:rsidRPr="00B16175" w:rsidRDefault="00B16175" w:rsidP="00B16175">
      <w:pPr>
        <w:spacing w:line="240" w:lineRule="auto"/>
        <w:rPr>
          <w:b/>
          <w:bCs/>
          <w:color w:val="434343"/>
        </w:rPr>
      </w:pPr>
      <w:r w:rsidRPr="00B16175">
        <w:rPr>
          <w:b/>
          <w:bCs/>
          <w:color w:val="2E74B5" w:themeColor="accent1" w:themeShade="BF"/>
        </w:rPr>
        <w:t>RESPONSE</w:t>
      </w:r>
    </w:p>
    <w:p w14:paraId="58BEB4E7" w14:textId="77777777" w:rsidR="00B16175" w:rsidRDefault="00B16175" w:rsidP="00B16175">
      <w:pPr>
        <w:pBdr>
          <w:top w:val="nil"/>
          <w:left w:val="nil"/>
          <w:bottom w:val="nil"/>
          <w:right w:val="nil"/>
          <w:between w:val="nil"/>
        </w:pBdr>
        <w:ind w:hanging="576"/>
      </w:pPr>
    </w:p>
    <w:p w14:paraId="3E6E1031" w14:textId="77777777" w:rsidR="00295A7F" w:rsidRDefault="00295A7F">
      <w:pPr>
        <w:ind w:left="0" w:hanging="144"/>
        <w:rPr>
          <w:color w:val="000000"/>
        </w:rPr>
      </w:pPr>
    </w:p>
    <w:p w14:paraId="7CB0B6CA" w14:textId="77777777" w:rsidR="00E75BEA" w:rsidRDefault="00E75BEA">
      <w:pPr>
        <w:ind w:left="0" w:hanging="144"/>
        <w:rPr>
          <w:color w:val="000000"/>
        </w:rPr>
      </w:pPr>
    </w:p>
    <w:p w14:paraId="60420B43" w14:textId="77777777" w:rsidR="00145BA3" w:rsidRDefault="00145BA3">
      <w:pPr>
        <w:ind w:left="0" w:hanging="144"/>
        <w:rPr>
          <w:color w:val="000000"/>
        </w:rPr>
      </w:pPr>
    </w:p>
    <w:p w14:paraId="0DF6DAA7" w14:textId="77777777" w:rsidR="00E75BEA" w:rsidRDefault="00E75BEA">
      <w:pPr>
        <w:ind w:left="0" w:hanging="144"/>
        <w:rPr>
          <w:color w:val="000000"/>
        </w:rPr>
      </w:pPr>
    </w:p>
    <w:p w14:paraId="6E092EE5" w14:textId="77777777" w:rsidR="00E75BEA" w:rsidRDefault="00E75BEA">
      <w:pPr>
        <w:ind w:left="0" w:hanging="144"/>
        <w:rPr>
          <w:color w:val="000000"/>
        </w:rPr>
      </w:pPr>
    </w:p>
    <w:p w14:paraId="7CA08057" w14:textId="77777777" w:rsidR="00E75BEA" w:rsidRDefault="00E75BEA">
      <w:pPr>
        <w:ind w:left="0" w:hanging="144"/>
        <w:rPr>
          <w:color w:val="000000"/>
        </w:rPr>
      </w:pPr>
    </w:p>
    <w:p w14:paraId="1F700217" w14:textId="77777777" w:rsidR="00295A7F" w:rsidRPr="00145BA3" w:rsidRDefault="00D83F08" w:rsidP="00E75BEA">
      <w:pPr>
        <w:numPr>
          <w:ilvl w:val="2"/>
          <w:numId w:val="42"/>
        </w:numPr>
        <w:pBdr>
          <w:top w:val="nil"/>
          <w:left w:val="nil"/>
          <w:bottom w:val="nil"/>
          <w:right w:val="nil"/>
          <w:between w:val="nil"/>
        </w:pBdr>
        <w:spacing w:line="240" w:lineRule="auto"/>
        <w:rPr>
          <w:sz w:val="22"/>
          <w:szCs w:val="22"/>
        </w:rPr>
      </w:pPr>
      <w:r w:rsidRPr="00145BA3">
        <w:rPr>
          <w:color w:val="000000"/>
          <w:sz w:val="22"/>
          <w:szCs w:val="22"/>
        </w:rPr>
        <w:lastRenderedPageBreak/>
        <w:t xml:space="preserve">Describe how the school ensures that each medical student is assigned new and existing patients to work up and to follow each week. </w:t>
      </w:r>
    </w:p>
    <w:p w14:paraId="44F1CF2D" w14:textId="77777777" w:rsidR="00D633E1" w:rsidRDefault="00D633E1" w:rsidP="00E75BEA">
      <w:pPr>
        <w:pBdr>
          <w:top w:val="nil"/>
          <w:left w:val="nil"/>
          <w:bottom w:val="nil"/>
          <w:right w:val="nil"/>
          <w:between w:val="nil"/>
        </w:pBdr>
        <w:spacing w:line="240" w:lineRule="auto"/>
        <w:ind w:hanging="576"/>
        <w:rPr>
          <w:color w:val="000000"/>
        </w:rPr>
      </w:pPr>
    </w:p>
    <w:p w14:paraId="2D47C45E" w14:textId="77777777" w:rsidR="00D633E1" w:rsidRDefault="00D633E1" w:rsidP="00E75BEA">
      <w:pPr>
        <w:spacing w:line="240" w:lineRule="auto"/>
        <w:ind w:left="-144" w:firstLine="0"/>
        <w:rPr>
          <w:b/>
          <w:bCs/>
          <w:color w:val="434343"/>
        </w:rPr>
      </w:pPr>
      <w:r>
        <w:rPr>
          <w:b/>
          <w:bCs/>
          <w:color w:val="2E74B5" w:themeColor="accent1" w:themeShade="BF"/>
        </w:rPr>
        <w:t>RESPONSE</w:t>
      </w:r>
    </w:p>
    <w:p w14:paraId="7CD2DDF2" w14:textId="77777777" w:rsidR="00D633E1" w:rsidRDefault="00D633E1" w:rsidP="00E75BEA">
      <w:pPr>
        <w:pBdr>
          <w:top w:val="nil"/>
          <w:left w:val="nil"/>
          <w:bottom w:val="nil"/>
          <w:right w:val="nil"/>
          <w:between w:val="nil"/>
        </w:pBdr>
        <w:spacing w:line="240" w:lineRule="auto"/>
        <w:ind w:hanging="576"/>
      </w:pPr>
    </w:p>
    <w:p w14:paraId="0A2E0652" w14:textId="77777777" w:rsidR="00E75BEA" w:rsidRDefault="00E75BEA" w:rsidP="00E75BEA">
      <w:pPr>
        <w:pBdr>
          <w:top w:val="nil"/>
          <w:left w:val="nil"/>
          <w:bottom w:val="nil"/>
          <w:right w:val="nil"/>
          <w:between w:val="nil"/>
        </w:pBdr>
        <w:spacing w:line="240" w:lineRule="auto"/>
        <w:ind w:hanging="576"/>
      </w:pPr>
    </w:p>
    <w:p w14:paraId="1DD62405" w14:textId="77777777" w:rsidR="00E75BEA" w:rsidRDefault="00E75BEA" w:rsidP="00E75BEA">
      <w:pPr>
        <w:pBdr>
          <w:top w:val="nil"/>
          <w:left w:val="nil"/>
          <w:bottom w:val="nil"/>
          <w:right w:val="nil"/>
          <w:between w:val="nil"/>
        </w:pBdr>
        <w:spacing w:line="240" w:lineRule="auto"/>
        <w:ind w:hanging="576"/>
      </w:pPr>
    </w:p>
    <w:p w14:paraId="533B51F5" w14:textId="77777777" w:rsidR="00E75BEA" w:rsidRDefault="00E75BEA" w:rsidP="00E75BEA">
      <w:pPr>
        <w:pBdr>
          <w:top w:val="nil"/>
          <w:left w:val="nil"/>
          <w:bottom w:val="nil"/>
          <w:right w:val="nil"/>
          <w:between w:val="nil"/>
        </w:pBdr>
        <w:spacing w:line="240" w:lineRule="auto"/>
        <w:ind w:hanging="576"/>
      </w:pPr>
    </w:p>
    <w:p w14:paraId="69C046B8" w14:textId="77777777" w:rsidR="00E75BEA" w:rsidRDefault="00E75BEA" w:rsidP="00E75BEA">
      <w:pPr>
        <w:pBdr>
          <w:top w:val="nil"/>
          <w:left w:val="nil"/>
          <w:bottom w:val="nil"/>
          <w:right w:val="nil"/>
          <w:between w:val="nil"/>
        </w:pBdr>
        <w:spacing w:line="240" w:lineRule="auto"/>
        <w:ind w:hanging="576"/>
      </w:pPr>
    </w:p>
    <w:p w14:paraId="437184E5" w14:textId="77777777" w:rsidR="00145BA3" w:rsidRDefault="00145BA3" w:rsidP="00E75BEA">
      <w:pPr>
        <w:pBdr>
          <w:top w:val="nil"/>
          <w:left w:val="nil"/>
          <w:bottom w:val="nil"/>
          <w:right w:val="nil"/>
          <w:between w:val="nil"/>
        </w:pBdr>
        <w:spacing w:line="240" w:lineRule="auto"/>
        <w:ind w:hanging="576"/>
      </w:pPr>
    </w:p>
    <w:p w14:paraId="3BD9540D" w14:textId="77777777" w:rsidR="00145BA3" w:rsidRDefault="00145BA3" w:rsidP="00E75BEA">
      <w:pPr>
        <w:pBdr>
          <w:top w:val="nil"/>
          <w:left w:val="nil"/>
          <w:bottom w:val="nil"/>
          <w:right w:val="nil"/>
          <w:between w:val="nil"/>
        </w:pBdr>
        <w:spacing w:line="240" w:lineRule="auto"/>
        <w:ind w:hanging="576"/>
      </w:pPr>
    </w:p>
    <w:p w14:paraId="3D1E453F" w14:textId="77777777" w:rsidR="00145BA3" w:rsidRDefault="00145BA3" w:rsidP="00E75BEA">
      <w:pPr>
        <w:pBdr>
          <w:top w:val="nil"/>
          <w:left w:val="nil"/>
          <w:bottom w:val="nil"/>
          <w:right w:val="nil"/>
          <w:between w:val="nil"/>
        </w:pBdr>
        <w:spacing w:line="240" w:lineRule="auto"/>
        <w:ind w:hanging="576"/>
      </w:pPr>
    </w:p>
    <w:p w14:paraId="4DC67F2E" w14:textId="77777777" w:rsidR="00145BA3" w:rsidRDefault="00145BA3" w:rsidP="00E75BEA">
      <w:pPr>
        <w:pBdr>
          <w:top w:val="nil"/>
          <w:left w:val="nil"/>
          <w:bottom w:val="nil"/>
          <w:right w:val="nil"/>
          <w:between w:val="nil"/>
        </w:pBdr>
        <w:spacing w:line="240" w:lineRule="auto"/>
        <w:ind w:hanging="576"/>
      </w:pPr>
    </w:p>
    <w:p w14:paraId="1004567D" w14:textId="77777777" w:rsidR="00145BA3" w:rsidRDefault="00145BA3" w:rsidP="00E75BEA">
      <w:pPr>
        <w:pBdr>
          <w:top w:val="nil"/>
          <w:left w:val="nil"/>
          <w:bottom w:val="nil"/>
          <w:right w:val="nil"/>
          <w:between w:val="nil"/>
        </w:pBdr>
        <w:spacing w:line="240" w:lineRule="auto"/>
        <w:ind w:hanging="576"/>
      </w:pPr>
    </w:p>
    <w:p w14:paraId="137F735C" w14:textId="77777777" w:rsidR="00145BA3" w:rsidRDefault="00145BA3" w:rsidP="00E75BEA">
      <w:pPr>
        <w:pBdr>
          <w:top w:val="nil"/>
          <w:left w:val="nil"/>
          <w:bottom w:val="nil"/>
          <w:right w:val="nil"/>
          <w:between w:val="nil"/>
        </w:pBdr>
        <w:spacing w:line="240" w:lineRule="auto"/>
        <w:ind w:hanging="576"/>
      </w:pPr>
    </w:p>
    <w:p w14:paraId="189B844B" w14:textId="77777777" w:rsidR="00145BA3" w:rsidRDefault="00145BA3" w:rsidP="00E75BEA">
      <w:pPr>
        <w:pBdr>
          <w:top w:val="nil"/>
          <w:left w:val="nil"/>
          <w:bottom w:val="nil"/>
          <w:right w:val="nil"/>
          <w:between w:val="nil"/>
        </w:pBdr>
        <w:spacing w:line="240" w:lineRule="auto"/>
        <w:ind w:hanging="576"/>
      </w:pPr>
    </w:p>
    <w:p w14:paraId="238CEAE4" w14:textId="77777777" w:rsidR="00145BA3" w:rsidRDefault="00145BA3" w:rsidP="00E75BEA">
      <w:pPr>
        <w:pBdr>
          <w:top w:val="nil"/>
          <w:left w:val="nil"/>
          <w:bottom w:val="nil"/>
          <w:right w:val="nil"/>
          <w:between w:val="nil"/>
        </w:pBdr>
        <w:spacing w:line="240" w:lineRule="auto"/>
        <w:ind w:hanging="576"/>
      </w:pPr>
    </w:p>
    <w:p w14:paraId="300D0B88" w14:textId="77777777" w:rsidR="00E75BEA" w:rsidRDefault="00E75BEA" w:rsidP="00E75BEA">
      <w:pPr>
        <w:pBdr>
          <w:top w:val="nil"/>
          <w:left w:val="nil"/>
          <w:bottom w:val="nil"/>
          <w:right w:val="nil"/>
          <w:between w:val="nil"/>
        </w:pBdr>
        <w:spacing w:line="240" w:lineRule="auto"/>
        <w:ind w:hanging="576"/>
      </w:pPr>
    </w:p>
    <w:p w14:paraId="2BC8F231" w14:textId="77777777" w:rsidR="00295A7F" w:rsidRPr="00145BA3" w:rsidRDefault="00295A7F" w:rsidP="00E75BEA">
      <w:pPr>
        <w:spacing w:line="240" w:lineRule="auto"/>
        <w:ind w:left="0" w:hanging="144"/>
        <w:rPr>
          <w:color w:val="000000"/>
          <w:sz w:val="22"/>
          <w:szCs w:val="22"/>
        </w:rPr>
      </w:pPr>
    </w:p>
    <w:p w14:paraId="56FFF966" w14:textId="77777777" w:rsidR="00295A7F" w:rsidRDefault="00D83F08" w:rsidP="00E75BEA">
      <w:pPr>
        <w:numPr>
          <w:ilvl w:val="2"/>
          <w:numId w:val="42"/>
        </w:numPr>
        <w:pBdr>
          <w:top w:val="nil"/>
          <w:left w:val="nil"/>
          <w:bottom w:val="nil"/>
          <w:right w:val="nil"/>
          <w:between w:val="nil"/>
        </w:pBdr>
        <w:spacing w:line="240" w:lineRule="auto"/>
        <w:ind w:left="576"/>
      </w:pPr>
      <w:r w:rsidRPr="00145BA3">
        <w:rPr>
          <w:color w:val="000000"/>
          <w:sz w:val="22"/>
          <w:szCs w:val="22"/>
        </w:rPr>
        <w:t xml:space="preserve">Describe how the school </w:t>
      </w:r>
      <w:r w:rsidRPr="00145BA3">
        <w:rPr>
          <w:sz w:val="22"/>
          <w:szCs w:val="22"/>
        </w:rPr>
        <w:t>ensures that</w:t>
      </w:r>
      <w:r w:rsidRPr="00145BA3">
        <w:rPr>
          <w:color w:val="000000"/>
          <w:sz w:val="22"/>
          <w:szCs w:val="22"/>
        </w:rPr>
        <w:t xml:space="preserve"> the faculty </w:t>
      </w:r>
      <w:r w:rsidRPr="00145BA3">
        <w:rPr>
          <w:sz w:val="22"/>
          <w:szCs w:val="22"/>
        </w:rPr>
        <w:t xml:space="preserve">review and critique the students’ workups and presentations on a regular basis. </w:t>
      </w:r>
    </w:p>
    <w:p w14:paraId="742AFFA0" w14:textId="77777777" w:rsidR="00D633E1" w:rsidRDefault="00D633E1" w:rsidP="00E75BEA">
      <w:pPr>
        <w:pBdr>
          <w:top w:val="nil"/>
          <w:left w:val="nil"/>
          <w:bottom w:val="nil"/>
          <w:right w:val="nil"/>
          <w:between w:val="nil"/>
        </w:pBdr>
        <w:spacing w:line="240" w:lineRule="auto"/>
        <w:ind w:hanging="576"/>
      </w:pPr>
    </w:p>
    <w:p w14:paraId="382CD513" w14:textId="77777777" w:rsidR="00D633E1" w:rsidRDefault="00D633E1" w:rsidP="00E75BEA">
      <w:pPr>
        <w:spacing w:line="240" w:lineRule="auto"/>
        <w:ind w:left="-144" w:firstLine="0"/>
        <w:rPr>
          <w:b/>
          <w:bCs/>
          <w:color w:val="434343"/>
        </w:rPr>
      </w:pPr>
      <w:r>
        <w:rPr>
          <w:b/>
          <w:bCs/>
          <w:color w:val="2E74B5" w:themeColor="accent1" w:themeShade="BF"/>
        </w:rPr>
        <w:t>RESPONSE</w:t>
      </w:r>
    </w:p>
    <w:p w14:paraId="28142393" w14:textId="77777777" w:rsidR="00D633E1" w:rsidRDefault="00D633E1" w:rsidP="00E75BEA">
      <w:pPr>
        <w:pBdr>
          <w:top w:val="nil"/>
          <w:left w:val="nil"/>
          <w:bottom w:val="nil"/>
          <w:right w:val="nil"/>
          <w:between w:val="nil"/>
        </w:pBdr>
        <w:spacing w:line="240" w:lineRule="auto"/>
        <w:ind w:hanging="576"/>
      </w:pPr>
    </w:p>
    <w:p w14:paraId="711724CB" w14:textId="77777777" w:rsidR="00E75BEA" w:rsidRDefault="00E75BEA" w:rsidP="00E75BEA">
      <w:pPr>
        <w:pBdr>
          <w:top w:val="nil"/>
          <w:left w:val="nil"/>
          <w:bottom w:val="nil"/>
          <w:right w:val="nil"/>
          <w:between w:val="nil"/>
        </w:pBdr>
        <w:spacing w:line="240" w:lineRule="auto"/>
        <w:ind w:hanging="576"/>
      </w:pPr>
    </w:p>
    <w:p w14:paraId="28EE9B25" w14:textId="77777777" w:rsidR="00E75BEA" w:rsidRDefault="00E75BEA" w:rsidP="00E75BEA">
      <w:pPr>
        <w:pBdr>
          <w:top w:val="nil"/>
          <w:left w:val="nil"/>
          <w:bottom w:val="nil"/>
          <w:right w:val="nil"/>
          <w:between w:val="nil"/>
        </w:pBdr>
        <w:spacing w:line="240" w:lineRule="auto"/>
        <w:ind w:hanging="576"/>
      </w:pPr>
    </w:p>
    <w:p w14:paraId="1C3D6353" w14:textId="77777777" w:rsidR="00E75BEA" w:rsidRDefault="00E75BEA" w:rsidP="00E75BEA">
      <w:pPr>
        <w:pBdr>
          <w:top w:val="nil"/>
          <w:left w:val="nil"/>
          <w:bottom w:val="nil"/>
          <w:right w:val="nil"/>
          <w:between w:val="nil"/>
        </w:pBdr>
        <w:spacing w:line="240" w:lineRule="auto"/>
        <w:ind w:hanging="576"/>
      </w:pPr>
    </w:p>
    <w:p w14:paraId="091E8B89" w14:textId="77777777" w:rsidR="00E75BEA" w:rsidRDefault="00E75BEA" w:rsidP="00E75BEA">
      <w:pPr>
        <w:pBdr>
          <w:top w:val="nil"/>
          <w:left w:val="nil"/>
          <w:bottom w:val="nil"/>
          <w:right w:val="nil"/>
          <w:between w:val="nil"/>
        </w:pBdr>
        <w:spacing w:line="240" w:lineRule="auto"/>
        <w:ind w:hanging="576"/>
      </w:pPr>
    </w:p>
    <w:p w14:paraId="502B8D0F" w14:textId="77777777" w:rsidR="00E75BEA" w:rsidRDefault="00E75BEA" w:rsidP="00E75BEA">
      <w:pPr>
        <w:pBdr>
          <w:top w:val="nil"/>
          <w:left w:val="nil"/>
          <w:bottom w:val="nil"/>
          <w:right w:val="nil"/>
          <w:between w:val="nil"/>
        </w:pBdr>
        <w:spacing w:line="240" w:lineRule="auto"/>
        <w:ind w:hanging="576"/>
      </w:pPr>
    </w:p>
    <w:p w14:paraId="5C5A9CF7" w14:textId="77777777" w:rsidR="00145BA3" w:rsidRDefault="00145BA3" w:rsidP="00E75BEA">
      <w:pPr>
        <w:pBdr>
          <w:top w:val="nil"/>
          <w:left w:val="nil"/>
          <w:bottom w:val="nil"/>
          <w:right w:val="nil"/>
          <w:between w:val="nil"/>
        </w:pBdr>
        <w:spacing w:line="240" w:lineRule="auto"/>
        <w:ind w:hanging="576"/>
      </w:pPr>
    </w:p>
    <w:p w14:paraId="30194F4E" w14:textId="77777777" w:rsidR="00145BA3" w:rsidRDefault="00145BA3" w:rsidP="00E75BEA">
      <w:pPr>
        <w:pBdr>
          <w:top w:val="nil"/>
          <w:left w:val="nil"/>
          <w:bottom w:val="nil"/>
          <w:right w:val="nil"/>
          <w:between w:val="nil"/>
        </w:pBdr>
        <w:spacing w:line="240" w:lineRule="auto"/>
        <w:ind w:hanging="576"/>
      </w:pPr>
    </w:p>
    <w:p w14:paraId="7BB458A1" w14:textId="77777777" w:rsidR="00145BA3" w:rsidRDefault="00145BA3" w:rsidP="00E75BEA">
      <w:pPr>
        <w:pBdr>
          <w:top w:val="nil"/>
          <w:left w:val="nil"/>
          <w:bottom w:val="nil"/>
          <w:right w:val="nil"/>
          <w:between w:val="nil"/>
        </w:pBdr>
        <w:spacing w:line="240" w:lineRule="auto"/>
        <w:ind w:hanging="576"/>
      </w:pPr>
    </w:p>
    <w:p w14:paraId="66098616" w14:textId="77777777" w:rsidR="00145BA3" w:rsidRDefault="00145BA3" w:rsidP="00E75BEA">
      <w:pPr>
        <w:pBdr>
          <w:top w:val="nil"/>
          <w:left w:val="nil"/>
          <w:bottom w:val="nil"/>
          <w:right w:val="nil"/>
          <w:between w:val="nil"/>
        </w:pBdr>
        <w:spacing w:line="240" w:lineRule="auto"/>
        <w:ind w:hanging="576"/>
      </w:pPr>
    </w:p>
    <w:p w14:paraId="76FE6C62" w14:textId="77777777" w:rsidR="00145BA3" w:rsidRDefault="00145BA3" w:rsidP="00E75BEA">
      <w:pPr>
        <w:pBdr>
          <w:top w:val="nil"/>
          <w:left w:val="nil"/>
          <w:bottom w:val="nil"/>
          <w:right w:val="nil"/>
          <w:between w:val="nil"/>
        </w:pBdr>
        <w:spacing w:line="240" w:lineRule="auto"/>
        <w:ind w:hanging="576"/>
      </w:pPr>
    </w:p>
    <w:p w14:paraId="63D91BDD" w14:textId="77777777" w:rsidR="00145BA3" w:rsidRDefault="00145BA3" w:rsidP="00E75BEA">
      <w:pPr>
        <w:pBdr>
          <w:top w:val="nil"/>
          <w:left w:val="nil"/>
          <w:bottom w:val="nil"/>
          <w:right w:val="nil"/>
          <w:between w:val="nil"/>
        </w:pBdr>
        <w:spacing w:line="240" w:lineRule="auto"/>
        <w:ind w:hanging="576"/>
      </w:pPr>
    </w:p>
    <w:p w14:paraId="25C55114" w14:textId="77777777" w:rsidR="00145BA3" w:rsidRDefault="00145BA3" w:rsidP="00E75BEA">
      <w:pPr>
        <w:pBdr>
          <w:top w:val="nil"/>
          <w:left w:val="nil"/>
          <w:bottom w:val="nil"/>
          <w:right w:val="nil"/>
          <w:between w:val="nil"/>
        </w:pBdr>
        <w:spacing w:line="240" w:lineRule="auto"/>
        <w:ind w:hanging="576"/>
      </w:pPr>
    </w:p>
    <w:p w14:paraId="08B1E5CF" w14:textId="77777777" w:rsidR="00145BA3" w:rsidRDefault="00145BA3" w:rsidP="00E75BEA">
      <w:pPr>
        <w:pBdr>
          <w:top w:val="nil"/>
          <w:left w:val="nil"/>
          <w:bottom w:val="nil"/>
          <w:right w:val="nil"/>
          <w:between w:val="nil"/>
        </w:pBdr>
        <w:spacing w:line="240" w:lineRule="auto"/>
        <w:ind w:hanging="576"/>
      </w:pPr>
    </w:p>
    <w:p w14:paraId="7E9766AD" w14:textId="77777777" w:rsidR="00145BA3" w:rsidRDefault="00145BA3" w:rsidP="00E75BEA">
      <w:pPr>
        <w:pBdr>
          <w:top w:val="nil"/>
          <w:left w:val="nil"/>
          <w:bottom w:val="nil"/>
          <w:right w:val="nil"/>
          <w:between w:val="nil"/>
        </w:pBdr>
        <w:spacing w:line="240" w:lineRule="auto"/>
        <w:ind w:hanging="576"/>
      </w:pPr>
    </w:p>
    <w:p w14:paraId="04BED133" w14:textId="77777777" w:rsidR="00145BA3" w:rsidRDefault="00145BA3" w:rsidP="00E75BEA">
      <w:pPr>
        <w:pBdr>
          <w:top w:val="nil"/>
          <w:left w:val="nil"/>
          <w:bottom w:val="nil"/>
          <w:right w:val="nil"/>
          <w:between w:val="nil"/>
        </w:pBdr>
        <w:spacing w:line="240" w:lineRule="auto"/>
        <w:ind w:hanging="576"/>
      </w:pPr>
    </w:p>
    <w:p w14:paraId="008E9E4E" w14:textId="77777777" w:rsidR="00145BA3" w:rsidRDefault="00145BA3" w:rsidP="00E75BEA">
      <w:pPr>
        <w:pBdr>
          <w:top w:val="nil"/>
          <w:left w:val="nil"/>
          <w:bottom w:val="nil"/>
          <w:right w:val="nil"/>
          <w:between w:val="nil"/>
        </w:pBdr>
        <w:spacing w:line="240" w:lineRule="auto"/>
        <w:ind w:hanging="576"/>
      </w:pPr>
    </w:p>
    <w:p w14:paraId="2EC45D74" w14:textId="77777777" w:rsidR="00145BA3" w:rsidRDefault="00145BA3" w:rsidP="00E75BEA">
      <w:pPr>
        <w:pBdr>
          <w:top w:val="nil"/>
          <w:left w:val="nil"/>
          <w:bottom w:val="nil"/>
          <w:right w:val="nil"/>
          <w:between w:val="nil"/>
        </w:pBdr>
        <w:spacing w:line="240" w:lineRule="auto"/>
        <w:ind w:hanging="576"/>
      </w:pPr>
    </w:p>
    <w:p w14:paraId="01D7D020" w14:textId="77777777" w:rsidR="00145BA3" w:rsidRDefault="00145BA3" w:rsidP="00E75BEA">
      <w:pPr>
        <w:pBdr>
          <w:top w:val="nil"/>
          <w:left w:val="nil"/>
          <w:bottom w:val="nil"/>
          <w:right w:val="nil"/>
          <w:between w:val="nil"/>
        </w:pBdr>
        <w:spacing w:line="240" w:lineRule="auto"/>
        <w:ind w:hanging="576"/>
      </w:pPr>
    </w:p>
    <w:p w14:paraId="7DE6C588" w14:textId="77777777" w:rsidR="00145BA3" w:rsidRDefault="00145BA3" w:rsidP="00E75BEA">
      <w:pPr>
        <w:pBdr>
          <w:top w:val="nil"/>
          <w:left w:val="nil"/>
          <w:bottom w:val="nil"/>
          <w:right w:val="nil"/>
          <w:between w:val="nil"/>
        </w:pBdr>
        <w:spacing w:line="240" w:lineRule="auto"/>
        <w:ind w:hanging="576"/>
      </w:pPr>
    </w:p>
    <w:p w14:paraId="215FE46C" w14:textId="77777777" w:rsidR="00145BA3" w:rsidRDefault="00145BA3" w:rsidP="00E75BEA">
      <w:pPr>
        <w:pBdr>
          <w:top w:val="nil"/>
          <w:left w:val="nil"/>
          <w:bottom w:val="nil"/>
          <w:right w:val="nil"/>
          <w:between w:val="nil"/>
        </w:pBdr>
        <w:spacing w:line="240" w:lineRule="auto"/>
        <w:ind w:hanging="576"/>
      </w:pPr>
    </w:p>
    <w:p w14:paraId="5A79CE28" w14:textId="77777777" w:rsidR="00145BA3" w:rsidRDefault="00145BA3" w:rsidP="00E75BEA">
      <w:pPr>
        <w:pBdr>
          <w:top w:val="nil"/>
          <w:left w:val="nil"/>
          <w:bottom w:val="nil"/>
          <w:right w:val="nil"/>
          <w:between w:val="nil"/>
        </w:pBdr>
        <w:spacing w:line="240" w:lineRule="auto"/>
        <w:ind w:hanging="576"/>
      </w:pPr>
    </w:p>
    <w:p w14:paraId="697C58FD" w14:textId="77777777" w:rsidR="00145BA3" w:rsidRDefault="00145BA3" w:rsidP="00E75BEA">
      <w:pPr>
        <w:pBdr>
          <w:top w:val="nil"/>
          <w:left w:val="nil"/>
          <w:bottom w:val="nil"/>
          <w:right w:val="nil"/>
          <w:between w:val="nil"/>
        </w:pBdr>
        <w:spacing w:line="240" w:lineRule="auto"/>
        <w:ind w:hanging="576"/>
      </w:pPr>
    </w:p>
    <w:p w14:paraId="1573F4AD" w14:textId="77777777" w:rsidR="00295A7F" w:rsidRPr="00145BA3" w:rsidRDefault="00295A7F" w:rsidP="00E75BEA">
      <w:pPr>
        <w:spacing w:line="240" w:lineRule="auto"/>
        <w:ind w:left="0" w:hanging="144"/>
        <w:rPr>
          <w:color w:val="000000"/>
          <w:sz w:val="22"/>
          <w:szCs w:val="22"/>
        </w:rPr>
      </w:pPr>
    </w:p>
    <w:p w14:paraId="1C7E5C01" w14:textId="77777777" w:rsidR="00295A7F" w:rsidRPr="00D633E1" w:rsidRDefault="00D83F08" w:rsidP="00E75BEA">
      <w:pPr>
        <w:numPr>
          <w:ilvl w:val="2"/>
          <w:numId w:val="28"/>
        </w:numPr>
        <w:pBdr>
          <w:top w:val="nil"/>
          <w:left w:val="nil"/>
          <w:bottom w:val="nil"/>
          <w:right w:val="nil"/>
          <w:between w:val="nil"/>
        </w:pBdr>
        <w:spacing w:line="240" w:lineRule="auto"/>
        <w:ind w:left="576"/>
        <w:rPr>
          <w:color w:val="000000"/>
        </w:rPr>
      </w:pPr>
      <w:r w:rsidRPr="00145BA3">
        <w:rPr>
          <w:sz w:val="22"/>
          <w:szCs w:val="22"/>
        </w:rPr>
        <w:t xml:space="preserve">Describe the </w:t>
      </w:r>
      <w:r w:rsidR="007A2915" w:rsidRPr="00145BA3">
        <w:rPr>
          <w:sz w:val="22"/>
          <w:szCs w:val="22"/>
        </w:rPr>
        <w:t>process</w:t>
      </w:r>
      <w:r w:rsidRPr="00145BA3">
        <w:rPr>
          <w:sz w:val="22"/>
          <w:szCs w:val="22"/>
        </w:rPr>
        <w:t xml:space="preserve"> used by students to log their required clinical encounters and skills</w:t>
      </w:r>
      <w:r w:rsidR="00B82E78" w:rsidRPr="00145BA3">
        <w:rPr>
          <w:sz w:val="22"/>
          <w:szCs w:val="22"/>
        </w:rPr>
        <w:t xml:space="preserve">. </w:t>
      </w:r>
      <w:r w:rsidRPr="00145BA3">
        <w:rPr>
          <w:sz w:val="22"/>
          <w:szCs w:val="22"/>
        </w:rPr>
        <w:t>Is there a centralized tool used for logging or do individual clerkships use their own systems?</w:t>
      </w:r>
      <w:r w:rsidR="007A2915" w:rsidRPr="00145BA3">
        <w:rPr>
          <w:sz w:val="22"/>
          <w:szCs w:val="22"/>
        </w:rPr>
        <w:t xml:space="preserve"> How are these reviewed?</w:t>
      </w:r>
    </w:p>
    <w:p w14:paraId="1DAF8B58" w14:textId="77777777" w:rsidR="00D633E1" w:rsidRDefault="00D633E1" w:rsidP="00E75BEA">
      <w:pPr>
        <w:pBdr>
          <w:top w:val="nil"/>
          <w:left w:val="nil"/>
          <w:bottom w:val="nil"/>
          <w:right w:val="nil"/>
          <w:between w:val="nil"/>
        </w:pBdr>
        <w:spacing w:line="240" w:lineRule="auto"/>
        <w:ind w:hanging="576"/>
      </w:pPr>
    </w:p>
    <w:p w14:paraId="0C531BD0" w14:textId="77777777" w:rsidR="00D633E1" w:rsidRDefault="00D633E1" w:rsidP="00E75BEA">
      <w:pPr>
        <w:spacing w:line="240" w:lineRule="auto"/>
        <w:ind w:left="-144" w:firstLine="0"/>
        <w:rPr>
          <w:b/>
          <w:bCs/>
          <w:color w:val="434343"/>
        </w:rPr>
      </w:pPr>
      <w:r>
        <w:rPr>
          <w:b/>
          <w:bCs/>
          <w:color w:val="2E74B5" w:themeColor="accent1" w:themeShade="BF"/>
        </w:rPr>
        <w:t>RESPONSE</w:t>
      </w:r>
    </w:p>
    <w:p w14:paraId="6D844937" w14:textId="77777777" w:rsidR="00D633E1" w:rsidRDefault="00D633E1" w:rsidP="00E75BEA">
      <w:pPr>
        <w:pBdr>
          <w:top w:val="nil"/>
          <w:left w:val="nil"/>
          <w:bottom w:val="nil"/>
          <w:right w:val="nil"/>
          <w:between w:val="nil"/>
        </w:pBdr>
        <w:spacing w:line="240" w:lineRule="auto"/>
        <w:ind w:hanging="576"/>
        <w:rPr>
          <w:color w:val="000000"/>
        </w:rPr>
      </w:pPr>
    </w:p>
    <w:p w14:paraId="798ACDF9" w14:textId="77777777" w:rsidR="00E75BEA" w:rsidRDefault="00E75BEA" w:rsidP="00E75BEA">
      <w:pPr>
        <w:pBdr>
          <w:top w:val="nil"/>
          <w:left w:val="nil"/>
          <w:bottom w:val="nil"/>
          <w:right w:val="nil"/>
          <w:between w:val="nil"/>
        </w:pBdr>
        <w:spacing w:line="240" w:lineRule="auto"/>
        <w:ind w:hanging="576"/>
        <w:rPr>
          <w:color w:val="000000"/>
        </w:rPr>
      </w:pPr>
    </w:p>
    <w:p w14:paraId="4FC65CF3" w14:textId="77777777" w:rsidR="00E75BEA" w:rsidRDefault="00E75BEA" w:rsidP="00E75BEA">
      <w:pPr>
        <w:pBdr>
          <w:top w:val="nil"/>
          <w:left w:val="nil"/>
          <w:bottom w:val="nil"/>
          <w:right w:val="nil"/>
          <w:between w:val="nil"/>
        </w:pBdr>
        <w:spacing w:line="240" w:lineRule="auto"/>
        <w:ind w:hanging="576"/>
        <w:rPr>
          <w:color w:val="000000"/>
        </w:rPr>
      </w:pPr>
    </w:p>
    <w:p w14:paraId="05F2927A" w14:textId="77777777" w:rsidR="00E75BEA" w:rsidRDefault="00E75BEA" w:rsidP="00E75BEA">
      <w:pPr>
        <w:pBdr>
          <w:top w:val="nil"/>
          <w:left w:val="nil"/>
          <w:bottom w:val="nil"/>
          <w:right w:val="nil"/>
          <w:between w:val="nil"/>
        </w:pBdr>
        <w:spacing w:line="240" w:lineRule="auto"/>
        <w:ind w:hanging="576"/>
        <w:rPr>
          <w:color w:val="000000"/>
        </w:rPr>
      </w:pPr>
    </w:p>
    <w:p w14:paraId="3F88424A" w14:textId="77777777" w:rsidR="00E75BEA" w:rsidRDefault="00E75BEA" w:rsidP="00E75BEA">
      <w:pPr>
        <w:pBdr>
          <w:top w:val="nil"/>
          <w:left w:val="nil"/>
          <w:bottom w:val="nil"/>
          <w:right w:val="nil"/>
          <w:between w:val="nil"/>
        </w:pBdr>
        <w:spacing w:line="240" w:lineRule="auto"/>
        <w:ind w:hanging="576"/>
        <w:rPr>
          <w:color w:val="000000"/>
        </w:rPr>
      </w:pPr>
    </w:p>
    <w:p w14:paraId="370B8595" w14:textId="77777777" w:rsidR="00E75BEA" w:rsidRDefault="00E75BEA" w:rsidP="00E75BEA">
      <w:pPr>
        <w:pBdr>
          <w:top w:val="nil"/>
          <w:left w:val="nil"/>
          <w:bottom w:val="nil"/>
          <w:right w:val="nil"/>
          <w:between w:val="nil"/>
        </w:pBdr>
        <w:spacing w:line="240" w:lineRule="auto"/>
        <w:ind w:hanging="576"/>
        <w:rPr>
          <w:color w:val="000000"/>
        </w:rPr>
      </w:pPr>
    </w:p>
    <w:p w14:paraId="2463A7DB" w14:textId="77777777" w:rsidR="00145BA3" w:rsidRDefault="00145BA3" w:rsidP="00E75BEA">
      <w:pPr>
        <w:pBdr>
          <w:top w:val="nil"/>
          <w:left w:val="nil"/>
          <w:bottom w:val="nil"/>
          <w:right w:val="nil"/>
          <w:between w:val="nil"/>
        </w:pBdr>
        <w:spacing w:line="240" w:lineRule="auto"/>
        <w:ind w:hanging="576"/>
        <w:rPr>
          <w:color w:val="000000"/>
        </w:rPr>
      </w:pPr>
    </w:p>
    <w:p w14:paraId="7A713458" w14:textId="77777777" w:rsidR="00145BA3" w:rsidRDefault="00145BA3" w:rsidP="00E75BEA">
      <w:pPr>
        <w:pBdr>
          <w:top w:val="nil"/>
          <w:left w:val="nil"/>
          <w:bottom w:val="nil"/>
          <w:right w:val="nil"/>
          <w:between w:val="nil"/>
        </w:pBdr>
        <w:spacing w:line="240" w:lineRule="auto"/>
        <w:ind w:hanging="576"/>
        <w:rPr>
          <w:color w:val="000000"/>
        </w:rPr>
      </w:pPr>
    </w:p>
    <w:p w14:paraId="17A8AA21" w14:textId="77777777" w:rsidR="00145BA3" w:rsidRDefault="00145BA3" w:rsidP="00E75BEA">
      <w:pPr>
        <w:pBdr>
          <w:top w:val="nil"/>
          <w:left w:val="nil"/>
          <w:bottom w:val="nil"/>
          <w:right w:val="nil"/>
          <w:between w:val="nil"/>
        </w:pBdr>
        <w:spacing w:line="240" w:lineRule="auto"/>
        <w:ind w:hanging="576"/>
        <w:rPr>
          <w:color w:val="000000"/>
        </w:rPr>
      </w:pPr>
    </w:p>
    <w:p w14:paraId="01508B3D" w14:textId="77777777" w:rsidR="00145BA3" w:rsidRDefault="00145BA3" w:rsidP="00E75BEA">
      <w:pPr>
        <w:pBdr>
          <w:top w:val="nil"/>
          <w:left w:val="nil"/>
          <w:bottom w:val="nil"/>
          <w:right w:val="nil"/>
          <w:between w:val="nil"/>
        </w:pBdr>
        <w:spacing w:line="240" w:lineRule="auto"/>
        <w:ind w:hanging="576"/>
        <w:rPr>
          <w:color w:val="000000"/>
        </w:rPr>
      </w:pPr>
    </w:p>
    <w:p w14:paraId="210C827D" w14:textId="77777777" w:rsidR="00E75BEA" w:rsidRDefault="00E75BEA" w:rsidP="00E75BEA">
      <w:pPr>
        <w:pBdr>
          <w:top w:val="nil"/>
          <w:left w:val="nil"/>
          <w:bottom w:val="nil"/>
          <w:right w:val="nil"/>
          <w:between w:val="nil"/>
        </w:pBdr>
        <w:spacing w:line="240" w:lineRule="auto"/>
        <w:ind w:hanging="576"/>
        <w:rPr>
          <w:color w:val="000000"/>
        </w:rPr>
      </w:pPr>
    </w:p>
    <w:p w14:paraId="4DAE3325" w14:textId="77777777" w:rsidR="00E75BEA" w:rsidRPr="00145BA3" w:rsidRDefault="00E75BEA" w:rsidP="00E75BEA">
      <w:pPr>
        <w:pBdr>
          <w:top w:val="nil"/>
          <w:left w:val="nil"/>
          <w:bottom w:val="nil"/>
          <w:right w:val="nil"/>
          <w:between w:val="nil"/>
        </w:pBdr>
        <w:spacing w:line="240" w:lineRule="auto"/>
        <w:ind w:hanging="576"/>
        <w:rPr>
          <w:color w:val="000000"/>
          <w:sz w:val="22"/>
          <w:szCs w:val="22"/>
        </w:rPr>
      </w:pPr>
    </w:p>
    <w:p w14:paraId="1C675529" w14:textId="77777777" w:rsidR="00295A7F" w:rsidRPr="00145BA3" w:rsidRDefault="00295A7F" w:rsidP="00E75BEA">
      <w:pPr>
        <w:spacing w:line="240" w:lineRule="auto"/>
        <w:ind w:left="0" w:hanging="144"/>
        <w:rPr>
          <w:color w:val="000000"/>
          <w:sz w:val="22"/>
          <w:szCs w:val="22"/>
        </w:rPr>
      </w:pPr>
    </w:p>
    <w:p w14:paraId="08BA72E7" w14:textId="77777777" w:rsidR="00D633E1" w:rsidRPr="00145BA3" w:rsidRDefault="00D633E1" w:rsidP="00E75BEA">
      <w:pPr>
        <w:spacing w:line="240" w:lineRule="auto"/>
        <w:ind w:left="0" w:hanging="144"/>
        <w:rPr>
          <w:color w:val="000000"/>
          <w:sz w:val="22"/>
          <w:szCs w:val="22"/>
        </w:rPr>
      </w:pPr>
    </w:p>
    <w:p w14:paraId="433AD8EA" w14:textId="77777777" w:rsidR="00295A7F" w:rsidRPr="00D633E1" w:rsidRDefault="00D83F08" w:rsidP="00E75BEA">
      <w:pPr>
        <w:numPr>
          <w:ilvl w:val="2"/>
          <w:numId w:val="28"/>
        </w:numPr>
        <w:pBdr>
          <w:top w:val="nil"/>
          <w:left w:val="nil"/>
          <w:bottom w:val="nil"/>
          <w:right w:val="nil"/>
          <w:between w:val="nil"/>
        </w:pBdr>
        <w:spacing w:line="240" w:lineRule="auto"/>
        <w:ind w:left="576"/>
      </w:pPr>
      <w:r w:rsidRPr="00145BA3">
        <w:rPr>
          <w:color w:val="000000"/>
          <w:sz w:val="22"/>
          <w:szCs w:val="22"/>
        </w:rPr>
        <w:t xml:space="preserve">Describe how the school </w:t>
      </w:r>
      <w:r w:rsidRPr="00145BA3">
        <w:rPr>
          <w:sz w:val="22"/>
          <w:szCs w:val="22"/>
        </w:rPr>
        <w:t xml:space="preserve">ensures </w:t>
      </w:r>
      <w:r w:rsidR="007A2915" w:rsidRPr="00145BA3">
        <w:rPr>
          <w:sz w:val="22"/>
          <w:szCs w:val="22"/>
        </w:rPr>
        <w:t xml:space="preserve">sufficient </w:t>
      </w:r>
      <w:r w:rsidRPr="00145BA3">
        <w:rPr>
          <w:color w:val="000000"/>
          <w:sz w:val="22"/>
          <w:szCs w:val="22"/>
        </w:rPr>
        <w:t>free time</w:t>
      </w:r>
      <w:r w:rsidR="007A2915" w:rsidRPr="00145BA3">
        <w:rPr>
          <w:color w:val="000000"/>
          <w:sz w:val="22"/>
          <w:szCs w:val="22"/>
        </w:rPr>
        <w:t xml:space="preserve"> in the clinical clerkship to enable students to </w:t>
      </w:r>
      <w:r w:rsidRPr="00145BA3">
        <w:rPr>
          <w:color w:val="000000"/>
          <w:sz w:val="22"/>
          <w:szCs w:val="22"/>
        </w:rPr>
        <w:t xml:space="preserve">study and reflect on the lessons and cases of the day. </w:t>
      </w:r>
    </w:p>
    <w:p w14:paraId="1008218E" w14:textId="77777777" w:rsidR="00D633E1" w:rsidRDefault="00D633E1" w:rsidP="00E75BEA">
      <w:pPr>
        <w:pBdr>
          <w:top w:val="nil"/>
          <w:left w:val="nil"/>
          <w:bottom w:val="nil"/>
          <w:right w:val="nil"/>
          <w:between w:val="nil"/>
        </w:pBdr>
        <w:spacing w:line="240" w:lineRule="auto"/>
        <w:ind w:hanging="576"/>
        <w:rPr>
          <w:color w:val="000000"/>
        </w:rPr>
      </w:pPr>
    </w:p>
    <w:p w14:paraId="132B7D5E" w14:textId="77777777" w:rsidR="00D633E1" w:rsidRDefault="00D633E1" w:rsidP="00E75BEA">
      <w:pPr>
        <w:spacing w:line="240" w:lineRule="auto"/>
        <w:ind w:left="-144" w:firstLine="0"/>
        <w:rPr>
          <w:b/>
          <w:bCs/>
          <w:color w:val="434343"/>
        </w:rPr>
      </w:pPr>
      <w:r>
        <w:rPr>
          <w:b/>
          <w:bCs/>
          <w:color w:val="2E74B5" w:themeColor="accent1" w:themeShade="BF"/>
        </w:rPr>
        <w:t>RESPONSE</w:t>
      </w:r>
    </w:p>
    <w:p w14:paraId="3A312F6A" w14:textId="77777777" w:rsidR="00D633E1" w:rsidRDefault="00D633E1" w:rsidP="00E75BEA">
      <w:pPr>
        <w:pBdr>
          <w:top w:val="nil"/>
          <w:left w:val="nil"/>
          <w:bottom w:val="nil"/>
          <w:right w:val="nil"/>
          <w:between w:val="nil"/>
        </w:pBdr>
        <w:spacing w:line="240" w:lineRule="auto"/>
        <w:ind w:hanging="576"/>
      </w:pPr>
    </w:p>
    <w:p w14:paraId="4CEDBD71" w14:textId="77777777" w:rsidR="00295A7F" w:rsidRDefault="00295A7F" w:rsidP="00E75BEA">
      <w:pPr>
        <w:spacing w:line="240" w:lineRule="auto"/>
        <w:ind w:left="0" w:hanging="144"/>
        <w:rPr>
          <w:b/>
          <w:color w:val="2E75B5"/>
        </w:rPr>
      </w:pPr>
    </w:p>
    <w:p w14:paraId="6948C84C" w14:textId="77777777" w:rsidR="00D633E1" w:rsidRDefault="00D633E1" w:rsidP="00E75BEA">
      <w:pPr>
        <w:spacing w:line="240" w:lineRule="auto"/>
        <w:ind w:left="0" w:hanging="144"/>
        <w:rPr>
          <w:b/>
          <w:color w:val="2E75B5"/>
        </w:rPr>
      </w:pPr>
    </w:p>
    <w:p w14:paraId="10ED583A" w14:textId="77777777" w:rsidR="00145BA3" w:rsidRDefault="00145BA3" w:rsidP="00E75BEA">
      <w:pPr>
        <w:spacing w:line="240" w:lineRule="auto"/>
        <w:ind w:left="0" w:hanging="144"/>
        <w:rPr>
          <w:b/>
          <w:color w:val="2E75B5"/>
        </w:rPr>
      </w:pPr>
    </w:p>
    <w:p w14:paraId="4AA6DD51" w14:textId="77777777" w:rsidR="00145BA3" w:rsidRDefault="00145BA3" w:rsidP="00E75BEA">
      <w:pPr>
        <w:spacing w:line="240" w:lineRule="auto"/>
        <w:ind w:left="0" w:hanging="144"/>
        <w:rPr>
          <w:b/>
          <w:color w:val="2E75B5"/>
        </w:rPr>
      </w:pPr>
    </w:p>
    <w:p w14:paraId="59B1B2B4" w14:textId="77777777" w:rsidR="00145BA3" w:rsidRDefault="00145BA3" w:rsidP="00E75BEA">
      <w:pPr>
        <w:spacing w:line="240" w:lineRule="auto"/>
        <w:ind w:left="0" w:hanging="144"/>
        <w:rPr>
          <w:b/>
          <w:color w:val="2E75B5"/>
        </w:rPr>
      </w:pPr>
    </w:p>
    <w:p w14:paraId="4C5B1747" w14:textId="77777777" w:rsidR="00145BA3" w:rsidRDefault="00145BA3" w:rsidP="00E75BEA">
      <w:pPr>
        <w:spacing w:line="240" w:lineRule="auto"/>
        <w:ind w:left="0" w:hanging="144"/>
        <w:rPr>
          <w:b/>
          <w:color w:val="2E75B5"/>
        </w:rPr>
      </w:pPr>
    </w:p>
    <w:p w14:paraId="4D5F3DA4" w14:textId="77777777" w:rsidR="00145BA3" w:rsidRDefault="00145BA3" w:rsidP="00E75BEA">
      <w:pPr>
        <w:spacing w:line="240" w:lineRule="auto"/>
        <w:ind w:left="0" w:hanging="144"/>
        <w:rPr>
          <w:b/>
          <w:color w:val="2E75B5"/>
        </w:rPr>
      </w:pPr>
    </w:p>
    <w:p w14:paraId="1A73C45F" w14:textId="77777777" w:rsidR="00145BA3" w:rsidRDefault="00145BA3" w:rsidP="00E75BEA">
      <w:pPr>
        <w:spacing w:line="240" w:lineRule="auto"/>
        <w:ind w:left="0" w:hanging="144"/>
        <w:rPr>
          <w:b/>
          <w:color w:val="2E75B5"/>
        </w:rPr>
      </w:pPr>
    </w:p>
    <w:p w14:paraId="6D61A352" w14:textId="77777777" w:rsidR="00145BA3" w:rsidRDefault="00145BA3" w:rsidP="00E75BEA">
      <w:pPr>
        <w:spacing w:line="240" w:lineRule="auto"/>
        <w:ind w:left="0" w:hanging="144"/>
        <w:rPr>
          <w:b/>
          <w:color w:val="2E75B5"/>
        </w:rPr>
      </w:pPr>
    </w:p>
    <w:p w14:paraId="44448F8B" w14:textId="77777777" w:rsidR="00145BA3" w:rsidRDefault="00145BA3" w:rsidP="00E75BEA">
      <w:pPr>
        <w:spacing w:line="240" w:lineRule="auto"/>
        <w:ind w:left="0" w:hanging="144"/>
        <w:rPr>
          <w:b/>
          <w:color w:val="2E75B5"/>
        </w:rPr>
      </w:pPr>
    </w:p>
    <w:p w14:paraId="6319E58D" w14:textId="77777777" w:rsidR="00145BA3" w:rsidRDefault="00145BA3" w:rsidP="00E75BEA">
      <w:pPr>
        <w:spacing w:line="240" w:lineRule="auto"/>
        <w:ind w:left="0" w:hanging="144"/>
        <w:rPr>
          <w:b/>
          <w:color w:val="2E75B5"/>
        </w:rPr>
      </w:pPr>
    </w:p>
    <w:p w14:paraId="4CD9834F" w14:textId="77777777" w:rsidR="00145BA3" w:rsidRDefault="00145BA3" w:rsidP="00E75BEA">
      <w:pPr>
        <w:spacing w:line="240" w:lineRule="auto"/>
        <w:ind w:left="0" w:hanging="144"/>
        <w:rPr>
          <w:b/>
          <w:color w:val="2E75B5"/>
        </w:rPr>
      </w:pPr>
    </w:p>
    <w:p w14:paraId="47E33D5B" w14:textId="77777777" w:rsidR="00145BA3" w:rsidRDefault="00145BA3" w:rsidP="00E75BEA">
      <w:pPr>
        <w:spacing w:line="240" w:lineRule="auto"/>
        <w:ind w:left="0" w:hanging="144"/>
        <w:rPr>
          <w:b/>
          <w:color w:val="2E75B5"/>
        </w:rPr>
      </w:pPr>
    </w:p>
    <w:p w14:paraId="199C0663" w14:textId="77777777" w:rsidR="00145BA3" w:rsidRDefault="00145BA3" w:rsidP="00E75BEA">
      <w:pPr>
        <w:spacing w:line="240" w:lineRule="auto"/>
        <w:ind w:left="0" w:hanging="144"/>
        <w:rPr>
          <w:b/>
          <w:color w:val="2E75B5"/>
        </w:rPr>
      </w:pPr>
    </w:p>
    <w:p w14:paraId="50E1B608" w14:textId="77777777" w:rsidR="00145BA3" w:rsidRDefault="00145BA3" w:rsidP="00E75BEA">
      <w:pPr>
        <w:spacing w:line="240" w:lineRule="auto"/>
        <w:ind w:left="0" w:hanging="144"/>
        <w:rPr>
          <w:b/>
          <w:color w:val="2E75B5"/>
        </w:rPr>
      </w:pPr>
    </w:p>
    <w:p w14:paraId="7522E1BA" w14:textId="77777777" w:rsidR="00145BA3" w:rsidRDefault="00145BA3" w:rsidP="00E75BEA">
      <w:pPr>
        <w:spacing w:line="240" w:lineRule="auto"/>
        <w:ind w:left="0" w:hanging="144"/>
        <w:rPr>
          <w:b/>
          <w:color w:val="2E75B5"/>
        </w:rPr>
      </w:pPr>
    </w:p>
    <w:p w14:paraId="1F474494" w14:textId="77777777" w:rsidR="00145BA3" w:rsidRDefault="00145BA3" w:rsidP="00E75BEA">
      <w:pPr>
        <w:spacing w:line="240" w:lineRule="auto"/>
        <w:ind w:left="0" w:hanging="144"/>
        <w:rPr>
          <w:b/>
          <w:color w:val="2E75B5"/>
        </w:rPr>
      </w:pPr>
    </w:p>
    <w:p w14:paraId="5E775314" w14:textId="77777777" w:rsidR="00145BA3" w:rsidRDefault="00145BA3" w:rsidP="00E75BEA">
      <w:pPr>
        <w:spacing w:line="240" w:lineRule="auto"/>
        <w:ind w:left="0" w:hanging="144"/>
        <w:rPr>
          <w:b/>
          <w:color w:val="2E75B5"/>
        </w:rPr>
      </w:pPr>
    </w:p>
    <w:p w14:paraId="7ABDC074" w14:textId="77777777" w:rsidR="00145BA3" w:rsidRDefault="00145BA3" w:rsidP="00E75BEA">
      <w:pPr>
        <w:spacing w:line="240" w:lineRule="auto"/>
        <w:ind w:left="0" w:hanging="144"/>
        <w:rPr>
          <w:b/>
          <w:color w:val="2E75B5"/>
        </w:rPr>
      </w:pPr>
    </w:p>
    <w:p w14:paraId="2A4F1F9E" w14:textId="77777777" w:rsidR="00145BA3" w:rsidRDefault="00145BA3" w:rsidP="00E75BEA">
      <w:pPr>
        <w:spacing w:line="240" w:lineRule="auto"/>
        <w:ind w:left="0" w:hanging="144"/>
        <w:rPr>
          <w:b/>
          <w:color w:val="2E75B5"/>
        </w:rPr>
      </w:pPr>
    </w:p>
    <w:p w14:paraId="2145B2F0" w14:textId="77777777" w:rsidR="00145BA3" w:rsidRDefault="00145BA3" w:rsidP="00E75BEA">
      <w:pPr>
        <w:spacing w:line="240" w:lineRule="auto"/>
        <w:ind w:left="0" w:hanging="144"/>
        <w:rPr>
          <w:b/>
          <w:color w:val="2E75B5"/>
        </w:rPr>
      </w:pPr>
    </w:p>
    <w:p w14:paraId="57896407" w14:textId="6F81AF84" w:rsidR="00295A7F" w:rsidRPr="00145BA3" w:rsidRDefault="00D83F08" w:rsidP="00E75BEA">
      <w:pPr>
        <w:pStyle w:val="ListParagraph"/>
        <w:numPr>
          <w:ilvl w:val="2"/>
          <w:numId w:val="28"/>
        </w:numPr>
        <w:spacing w:line="240" w:lineRule="auto"/>
        <w:ind w:left="576"/>
        <w:rPr>
          <w:sz w:val="22"/>
          <w:szCs w:val="22"/>
        </w:rPr>
      </w:pPr>
      <w:r w:rsidRPr="00145BA3">
        <w:rPr>
          <w:sz w:val="22"/>
          <w:szCs w:val="22"/>
        </w:rPr>
        <w:lastRenderedPageBreak/>
        <w:t>Descri</w:t>
      </w:r>
      <w:r w:rsidR="007A2915" w:rsidRPr="00145BA3">
        <w:rPr>
          <w:sz w:val="22"/>
          <w:szCs w:val="22"/>
        </w:rPr>
        <w:t>be whe</w:t>
      </w:r>
      <w:r w:rsidR="00105009" w:rsidRPr="00145BA3">
        <w:rPr>
          <w:sz w:val="22"/>
          <w:szCs w:val="22"/>
        </w:rPr>
        <w:t xml:space="preserve">n, </w:t>
      </w:r>
      <w:r w:rsidR="007A2915" w:rsidRPr="00145BA3">
        <w:rPr>
          <w:sz w:val="22"/>
          <w:szCs w:val="22"/>
        </w:rPr>
        <w:t xml:space="preserve">how </w:t>
      </w:r>
      <w:r w:rsidR="00105009" w:rsidRPr="00145BA3">
        <w:rPr>
          <w:sz w:val="22"/>
          <w:szCs w:val="22"/>
        </w:rPr>
        <w:t xml:space="preserve">and by whom </w:t>
      </w:r>
      <w:r w:rsidR="007A2915" w:rsidRPr="00145BA3">
        <w:rPr>
          <w:sz w:val="22"/>
          <w:szCs w:val="22"/>
        </w:rPr>
        <w:t xml:space="preserve">data on </w:t>
      </w:r>
      <w:r w:rsidRPr="00145BA3">
        <w:rPr>
          <w:sz w:val="22"/>
          <w:szCs w:val="22"/>
        </w:rPr>
        <w:t>student duty hours are collected during the clerk</w:t>
      </w:r>
      <w:r w:rsidR="007A2915" w:rsidRPr="00145BA3">
        <w:rPr>
          <w:sz w:val="22"/>
          <w:szCs w:val="22"/>
        </w:rPr>
        <w:t xml:space="preserve">ship. </w:t>
      </w:r>
      <w:r w:rsidRPr="00145BA3">
        <w:rPr>
          <w:sz w:val="22"/>
          <w:szCs w:val="22"/>
        </w:rPr>
        <w:t>De</w:t>
      </w:r>
      <w:r w:rsidR="007A2915" w:rsidRPr="00145BA3">
        <w:rPr>
          <w:sz w:val="22"/>
          <w:szCs w:val="22"/>
        </w:rPr>
        <w:t>scribe the mechanism in place</w:t>
      </w:r>
      <w:r w:rsidRPr="00145BA3">
        <w:rPr>
          <w:sz w:val="22"/>
          <w:szCs w:val="22"/>
        </w:rPr>
        <w:t xml:space="preserve"> for students to report v</w:t>
      </w:r>
      <w:r w:rsidR="007A2915" w:rsidRPr="00145BA3">
        <w:rPr>
          <w:sz w:val="22"/>
          <w:szCs w:val="22"/>
        </w:rPr>
        <w:t>iolations of duty hour policies and</w:t>
      </w:r>
      <w:r w:rsidRPr="00145BA3">
        <w:rPr>
          <w:sz w:val="22"/>
          <w:szCs w:val="22"/>
        </w:rPr>
        <w:t xml:space="preserve"> the steps that can be taken if duty hour limits are exceeded.</w:t>
      </w:r>
    </w:p>
    <w:p w14:paraId="6A3CF2E9" w14:textId="77777777" w:rsidR="00E75BEA" w:rsidRDefault="00E75BEA" w:rsidP="00E75BEA">
      <w:pPr>
        <w:pStyle w:val="ListParagraph"/>
        <w:spacing w:line="240" w:lineRule="auto"/>
        <w:ind w:left="576" w:firstLine="0"/>
      </w:pPr>
    </w:p>
    <w:p w14:paraId="2CC20CE7" w14:textId="77777777" w:rsidR="00D633E1" w:rsidRPr="00D633E1" w:rsidRDefault="00D633E1" w:rsidP="00E75BEA">
      <w:pPr>
        <w:spacing w:line="240" w:lineRule="auto"/>
        <w:rPr>
          <w:b/>
          <w:bCs/>
          <w:color w:val="434343"/>
        </w:rPr>
      </w:pPr>
      <w:r w:rsidRPr="00D633E1">
        <w:rPr>
          <w:b/>
          <w:bCs/>
          <w:color w:val="2E74B5" w:themeColor="accent1" w:themeShade="BF"/>
        </w:rPr>
        <w:t>RESPONSE</w:t>
      </w:r>
    </w:p>
    <w:p w14:paraId="2DC97048" w14:textId="77777777" w:rsidR="00D633E1" w:rsidRDefault="00D633E1" w:rsidP="00E75BEA">
      <w:pPr>
        <w:spacing w:line="240" w:lineRule="auto"/>
        <w:ind w:hanging="576"/>
      </w:pPr>
    </w:p>
    <w:p w14:paraId="4E3D8AF0" w14:textId="77777777" w:rsidR="00295A7F" w:rsidRDefault="00295A7F" w:rsidP="00E75BEA">
      <w:pPr>
        <w:spacing w:line="240" w:lineRule="auto"/>
        <w:ind w:left="0" w:hanging="144"/>
        <w:rPr>
          <w:b/>
          <w:color w:val="2E75B5"/>
        </w:rPr>
      </w:pPr>
    </w:p>
    <w:p w14:paraId="51626124" w14:textId="77777777" w:rsidR="00E75BEA" w:rsidRDefault="00E75BEA" w:rsidP="00E75BEA">
      <w:pPr>
        <w:spacing w:line="240" w:lineRule="auto"/>
        <w:ind w:left="0" w:hanging="144"/>
        <w:rPr>
          <w:b/>
          <w:color w:val="2E75B5"/>
        </w:rPr>
      </w:pPr>
    </w:p>
    <w:p w14:paraId="0B478A69" w14:textId="77777777" w:rsidR="00E75BEA" w:rsidRDefault="00E75BEA" w:rsidP="00E75BEA">
      <w:pPr>
        <w:spacing w:line="240" w:lineRule="auto"/>
        <w:ind w:left="0" w:hanging="144"/>
        <w:rPr>
          <w:b/>
          <w:color w:val="2E75B5"/>
        </w:rPr>
      </w:pPr>
    </w:p>
    <w:p w14:paraId="5064C265" w14:textId="77777777" w:rsidR="00E75BEA" w:rsidRDefault="00E75BEA" w:rsidP="00E75BEA">
      <w:pPr>
        <w:spacing w:line="240" w:lineRule="auto"/>
        <w:ind w:left="0" w:hanging="144"/>
        <w:rPr>
          <w:b/>
          <w:color w:val="2E75B5"/>
        </w:rPr>
      </w:pPr>
    </w:p>
    <w:p w14:paraId="5FE124D9" w14:textId="77777777" w:rsidR="00E75BEA" w:rsidRDefault="00E75BEA" w:rsidP="00E75BEA">
      <w:pPr>
        <w:spacing w:line="240" w:lineRule="auto"/>
        <w:ind w:left="0" w:hanging="144"/>
        <w:rPr>
          <w:b/>
          <w:color w:val="2E75B5"/>
        </w:rPr>
      </w:pPr>
    </w:p>
    <w:p w14:paraId="609BBF13" w14:textId="77777777" w:rsidR="00145BA3" w:rsidRDefault="00145BA3" w:rsidP="00E75BEA">
      <w:pPr>
        <w:spacing w:line="240" w:lineRule="auto"/>
        <w:ind w:left="0" w:hanging="144"/>
        <w:rPr>
          <w:b/>
          <w:color w:val="2E75B5"/>
        </w:rPr>
      </w:pPr>
    </w:p>
    <w:p w14:paraId="20CAAFB1" w14:textId="77777777" w:rsidR="00145BA3" w:rsidRDefault="00145BA3" w:rsidP="00E75BEA">
      <w:pPr>
        <w:spacing w:line="240" w:lineRule="auto"/>
        <w:ind w:left="0" w:hanging="144"/>
        <w:rPr>
          <w:b/>
          <w:color w:val="2E75B5"/>
        </w:rPr>
      </w:pPr>
    </w:p>
    <w:p w14:paraId="3F0B7665" w14:textId="77777777" w:rsidR="00145BA3" w:rsidRDefault="00145BA3" w:rsidP="00E75BEA">
      <w:pPr>
        <w:spacing w:line="240" w:lineRule="auto"/>
        <w:ind w:left="0" w:hanging="144"/>
        <w:rPr>
          <w:b/>
          <w:color w:val="2E75B5"/>
        </w:rPr>
      </w:pPr>
    </w:p>
    <w:p w14:paraId="1C0AE27E" w14:textId="77777777" w:rsidR="00145BA3" w:rsidRDefault="00145BA3" w:rsidP="00E75BEA">
      <w:pPr>
        <w:spacing w:line="240" w:lineRule="auto"/>
        <w:ind w:left="0" w:hanging="144"/>
        <w:rPr>
          <w:b/>
          <w:color w:val="2E75B5"/>
        </w:rPr>
      </w:pPr>
    </w:p>
    <w:p w14:paraId="55E70450" w14:textId="77777777" w:rsidR="00145BA3" w:rsidRDefault="00145BA3" w:rsidP="00E75BEA">
      <w:pPr>
        <w:spacing w:line="240" w:lineRule="auto"/>
        <w:ind w:left="0" w:hanging="144"/>
        <w:rPr>
          <w:b/>
          <w:color w:val="2E75B5"/>
        </w:rPr>
      </w:pPr>
    </w:p>
    <w:p w14:paraId="1E245F0B" w14:textId="77777777" w:rsidR="00145BA3" w:rsidRDefault="00145BA3" w:rsidP="00E75BEA">
      <w:pPr>
        <w:spacing w:line="240" w:lineRule="auto"/>
        <w:ind w:left="0" w:hanging="144"/>
        <w:rPr>
          <w:b/>
          <w:color w:val="2E75B5"/>
        </w:rPr>
      </w:pPr>
    </w:p>
    <w:p w14:paraId="135EF19B" w14:textId="77777777" w:rsidR="00E75BEA" w:rsidRDefault="00E75BEA" w:rsidP="00E75BEA">
      <w:pPr>
        <w:spacing w:line="240" w:lineRule="auto"/>
        <w:ind w:left="0" w:hanging="144"/>
        <w:rPr>
          <w:b/>
          <w:color w:val="2E75B5"/>
        </w:rPr>
      </w:pPr>
    </w:p>
    <w:p w14:paraId="0E28E244" w14:textId="77777777" w:rsidR="00E75BEA" w:rsidRDefault="00E75BEA" w:rsidP="00E75BEA">
      <w:pPr>
        <w:spacing w:line="240" w:lineRule="auto"/>
        <w:ind w:left="0" w:hanging="144"/>
        <w:rPr>
          <w:b/>
          <w:color w:val="2E75B5"/>
        </w:rPr>
      </w:pPr>
    </w:p>
    <w:p w14:paraId="483C727E" w14:textId="77777777" w:rsidR="00D633E1" w:rsidRDefault="00D633E1" w:rsidP="00E75BEA">
      <w:pPr>
        <w:spacing w:line="240" w:lineRule="auto"/>
        <w:ind w:left="0" w:hanging="144"/>
        <w:rPr>
          <w:b/>
          <w:color w:val="2E75B5"/>
        </w:rPr>
      </w:pPr>
    </w:p>
    <w:p w14:paraId="31CF8D0E" w14:textId="7016413C" w:rsidR="00295A7F" w:rsidRPr="00145BA3" w:rsidRDefault="00D83F08" w:rsidP="00E75BEA">
      <w:pPr>
        <w:pStyle w:val="ListParagraph"/>
        <w:numPr>
          <w:ilvl w:val="2"/>
          <w:numId w:val="28"/>
        </w:numPr>
        <w:spacing w:line="240" w:lineRule="auto"/>
        <w:ind w:left="576"/>
        <w:rPr>
          <w:sz w:val="22"/>
          <w:szCs w:val="22"/>
        </w:rPr>
      </w:pPr>
      <w:r w:rsidRPr="00145BA3">
        <w:rPr>
          <w:sz w:val="22"/>
          <w:szCs w:val="22"/>
        </w:rPr>
        <w:t>Describe the process fo</w:t>
      </w:r>
      <w:r w:rsidR="007A2915" w:rsidRPr="00145BA3">
        <w:rPr>
          <w:sz w:val="22"/>
          <w:szCs w:val="22"/>
        </w:rPr>
        <w:t>r assigning students to</w:t>
      </w:r>
      <w:r w:rsidRPr="00145BA3">
        <w:rPr>
          <w:sz w:val="22"/>
          <w:szCs w:val="22"/>
        </w:rPr>
        <w:t xml:space="preserve"> </w:t>
      </w:r>
      <w:r w:rsidR="00AA600D" w:rsidRPr="00145BA3">
        <w:rPr>
          <w:sz w:val="22"/>
          <w:szCs w:val="22"/>
        </w:rPr>
        <w:t>the clinical sites</w:t>
      </w:r>
      <w:r w:rsidR="007A2915" w:rsidRPr="00145BA3">
        <w:rPr>
          <w:sz w:val="22"/>
          <w:szCs w:val="22"/>
        </w:rPr>
        <w:t xml:space="preserve">. </w:t>
      </w:r>
      <w:r w:rsidR="00B82E78" w:rsidRPr="00145BA3">
        <w:rPr>
          <w:sz w:val="22"/>
          <w:szCs w:val="22"/>
        </w:rPr>
        <w:t xml:space="preserve">How much </w:t>
      </w:r>
      <w:r w:rsidR="007A2915" w:rsidRPr="00145BA3">
        <w:rPr>
          <w:sz w:val="22"/>
          <w:szCs w:val="22"/>
        </w:rPr>
        <w:t>notice</w:t>
      </w:r>
      <w:r w:rsidR="00B82E78" w:rsidRPr="00145BA3">
        <w:rPr>
          <w:sz w:val="22"/>
          <w:szCs w:val="22"/>
        </w:rPr>
        <w:t xml:space="preserve"> is provided to the student</w:t>
      </w:r>
      <w:r w:rsidR="00C459A9" w:rsidRPr="00145BA3">
        <w:rPr>
          <w:sz w:val="22"/>
          <w:szCs w:val="22"/>
        </w:rPr>
        <w:t xml:space="preserve"> re clinical site assignments</w:t>
      </w:r>
      <w:r w:rsidR="006C2E3B" w:rsidRPr="00145BA3">
        <w:rPr>
          <w:sz w:val="22"/>
          <w:szCs w:val="22"/>
        </w:rPr>
        <w:t xml:space="preserve"> for core rotations and for electives</w:t>
      </w:r>
      <w:r w:rsidR="00B82E78" w:rsidRPr="00145BA3">
        <w:rPr>
          <w:sz w:val="22"/>
          <w:szCs w:val="22"/>
        </w:rPr>
        <w:t xml:space="preserve">? </w:t>
      </w:r>
      <w:r w:rsidR="007A2915" w:rsidRPr="00145BA3">
        <w:rPr>
          <w:sz w:val="22"/>
          <w:szCs w:val="22"/>
        </w:rPr>
        <w:t>Indicate whether medical students can negotiate with their peers to switch sites after an initial assignment.</w:t>
      </w:r>
      <w:r w:rsidR="00AA600D" w:rsidRPr="00145BA3">
        <w:rPr>
          <w:sz w:val="22"/>
          <w:szCs w:val="22"/>
        </w:rPr>
        <w:t xml:space="preserve"> </w:t>
      </w:r>
      <w:r w:rsidRPr="00145BA3">
        <w:rPr>
          <w:sz w:val="22"/>
          <w:szCs w:val="22"/>
        </w:rPr>
        <w:t>Describe the proce</w:t>
      </w:r>
      <w:r w:rsidR="00005A04" w:rsidRPr="00145BA3">
        <w:rPr>
          <w:sz w:val="22"/>
          <w:szCs w:val="22"/>
        </w:rPr>
        <w:t>s</w:t>
      </w:r>
      <w:r w:rsidRPr="00145BA3">
        <w:rPr>
          <w:sz w:val="22"/>
          <w:szCs w:val="22"/>
        </w:rPr>
        <w:t>s whereby students can formally request an alternative assi</w:t>
      </w:r>
      <w:r w:rsidR="007A2915" w:rsidRPr="00145BA3">
        <w:rPr>
          <w:sz w:val="22"/>
          <w:szCs w:val="22"/>
        </w:rPr>
        <w:t>gnment and</w:t>
      </w:r>
      <w:r w:rsidRPr="00145BA3">
        <w:rPr>
          <w:sz w:val="22"/>
          <w:szCs w:val="22"/>
        </w:rPr>
        <w:t xml:space="preserve"> the criteria used to evaluate </w:t>
      </w:r>
      <w:r w:rsidR="00AA600D" w:rsidRPr="00145BA3">
        <w:rPr>
          <w:sz w:val="22"/>
          <w:szCs w:val="22"/>
        </w:rPr>
        <w:t>each</w:t>
      </w:r>
      <w:r w:rsidRPr="00145BA3">
        <w:rPr>
          <w:sz w:val="22"/>
          <w:szCs w:val="22"/>
        </w:rPr>
        <w:t xml:space="preserve"> request. Describe how medical students are informed of the opportunity to request an alternative assignment.</w:t>
      </w:r>
    </w:p>
    <w:p w14:paraId="100175BD" w14:textId="77777777" w:rsidR="00D633E1" w:rsidRDefault="00D633E1" w:rsidP="00D633E1">
      <w:pPr>
        <w:ind w:hanging="576"/>
      </w:pPr>
    </w:p>
    <w:p w14:paraId="0ADD3280" w14:textId="77777777" w:rsidR="00D633E1" w:rsidRDefault="00D633E1" w:rsidP="00D633E1">
      <w:pPr>
        <w:spacing w:line="240" w:lineRule="auto"/>
        <w:ind w:left="-144" w:firstLine="0"/>
        <w:rPr>
          <w:b/>
          <w:bCs/>
          <w:color w:val="434343"/>
        </w:rPr>
      </w:pPr>
      <w:r>
        <w:rPr>
          <w:b/>
          <w:bCs/>
          <w:color w:val="2E74B5" w:themeColor="accent1" w:themeShade="BF"/>
        </w:rPr>
        <w:t>RESPONSE</w:t>
      </w:r>
    </w:p>
    <w:p w14:paraId="3BEE095F" w14:textId="77777777" w:rsidR="00D633E1" w:rsidRDefault="00D633E1" w:rsidP="00D633E1">
      <w:pPr>
        <w:ind w:hanging="576"/>
      </w:pPr>
    </w:p>
    <w:p w14:paraId="1CE05FB7" w14:textId="77777777" w:rsidR="00295A7F" w:rsidRDefault="00295A7F">
      <w:pPr>
        <w:ind w:left="0" w:hanging="144"/>
        <w:rPr>
          <w:b/>
          <w:color w:val="2E75B5"/>
        </w:rPr>
      </w:pPr>
    </w:p>
    <w:p w14:paraId="45AE1FAC" w14:textId="77777777" w:rsidR="00E75BEA" w:rsidRDefault="00E75BEA">
      <w:pPr>
        <w:ind w:left="0" w:hanging="144"/>
        <w:rPr>
          <w:b/>
          <w:color w:val="2E75B5"/>
        </w:rPr>
      </w:pPr>
    </w:p>
    <w:p w14:paraId="1849AF84" w14:textId="77777777" w:rsidR="00E75BEA" w:rsidRDefault="00E75BEA">
      <w:pPr>
        <w:ind w:left="0" w:hanging="144"/>
        <w:rPr>
          <w:b/>
          <w:color w:val="2E75B5"/>
        </w:rPr>
      </w:pPr>
    </w:p>
    <w:p w14:paraId="52AF12D2" w14:textId="77777777" w:rsidR="00E75BEA" w:rsidRDefault="00E75BEA">
      <w:pPr>
        <w:ind w:left="0" w:hanging="144"/>
        <w:rPr>
          <w:b/>
          <w:color w:val="2E75B5"/>
        </w:rPr>
      </w:pPr>
    </w:p>
    <w:p w14:paraId="5E3425AC" w14:textId="77777777" w:rsidR="00145BA3" w:rsidRDefault="00145BA3">
      <w:pPr>
        <w:ind w:left="0" w:hanging="144"/>
        <w:rPr>
          <w:b/>
          <w:color w:val="2E75B5"/>
        </w:rPr>
      </w:pPr>
    </w:p>
    <w:p w14:paraId="46769F90" w14:textId="77777777" w:rsidR="00145BA3" w:rsidRDefault="00145BA3">
      <w:pPr>
        <w:ind w:left="0" w:hanging="144"/>
        <w:rPr>
          <w:b/>
          <w:color w:val="2E75B5"/>
        </w:rPr>
      </w:pPr>
    </w:p>
    <w:p w14:paraId="1C3A6226" w14:textId="77777777" w:rsidR="00145BA3" w:rsidRDefault="00145BA3">
      <w:pPr>
        <w:ind w:left="0" w:hanging="144"/>
        <w:rPr>
          <w:b/>
          <w:color w:val="2E75B5"/>
        </w:rPr>
      </w:pPr>
    </w:p>
    <w:p w14:paraId="128FC9CF" w14:textId="77777777" w:rsidR="00145BA3" w:rsidRDefault="00145BA3">
      <w:pPr>
        <w:ind w:left="0" w:hanging="144"/>
        <w:rPr>
          <w:b/>
          <w:color w:val="2E75B5"/>
        </w:rPr>
      </w:pPr>
    </w:p>
    <w:p w14:paraId="2851EB24" w14:textId="77777777" w:rsidR="00145BA3" w:rsidRDefault="00145BA3">
      <w:pPr>
        <w:ind w:left="0" w:hanging="144"/>
        <w:rPr>
          <w:b/>
          <w:color w:val="2E75B5"/>
        </w:rPr>
      </w:pPr>
    </w:p>
    <w:p w14:paraId="28392E1C" w14:textId="77777777" w:rsidR="00E75BEA" w:rsidRDefault="00E75BEA">
      <w:pPr>
        <w:ind w:left="0" w:hanging="144"/>
        <w:rPr>
          <w:b/>
          <w:color w:val="2E75B5"/>
        </w:rPr>
      </w:pPr>
    </w:p>
    <w:p w14:paraId="142712AE" w14:textId="77777777" w:rsidR="00E75BEA" w:rsidRDefault="00E75BEA">
      <w:pPr>
        <w:ind w:left="0" w:hanging="144"/>
        <w:rPr>
          <w:b/>
          <w:color w:val="2E75B5"/>
        </w:rPr>
      </w:pPr>
    </w:p>
    <w:p w14:paraId="55A61E6F" w14:textId="77777777" w:rsidR="00E75BEA" w:rsidRDefault="00E75BEA">
      <w:pPr>
        <w:ind w:left="0" w:hanging="144"/>
        <w:rPr>
          <w:b/>
          <w:color w:val="2E75B5"/>
        </w:rPr>
      </w:pPr>
    </w:p>
    <w:p w14:paraId="66C4AE32" w14:textId="77777777" w:rsidR="00295A7F" w:rsidRDefault="00D83F08">
      <w:pPr>
        <w:rPr>
          <w:b/>
          <w:color w:val="2E75B5"/>
        </w:rPr>
      </w:pPr>
      <w:r>
        <w:rPr>
          <w:b/>
          <w:color w:val="2E75B5"/>
        </w:rPr>
        <w:t>7.2. SENIOR ELECTIVES</w:t>
      </w:r>
    </w:p>
    <w:tbl>
      <w:tblPr>
        <w:tblStyle w:val="affff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CDF9956" w14:textId="77777777">
        <w:tc>
          <w:tcPr>
            <w:tcW w:w="9314" w:type="dxa"/>
            <w:shd w:val="clear" w:color="auto" w:fill="DEEBF6"/>
          </w:tcPr>
          <w:p w14:paraId="225B8F47" w14:textId="77777777" w:rsidR="00295A7F" w:rsidRDefault="00295A7F">
            <w:pPr>
              <w:ind w:left="1008" w:hanging="143"/>
              <w:rPr>
                <w:b/>
                <w:color w:val="2E75B5"/>
              </w:rPr>
            </w:pPr>
          </w:p>
          <w:p w14:paraId="2D946BD7"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7.2.1.</w:t>
            </w:r>
            <w:r w:rsidRPr="006C2E3B">
              <w:rPr>
                <w:rFonts w:ascii="Trebuchet MS" w:eastAsia="Trebuchet MS" w:hAnsi="Trebuchet MS" w:cs="Trebuchet MS"/>
                <w:color w:val="7030A0"/>
              </w:rPr>
              <w:t xml:space="preserve"> </w:t>
            </w:r>
            <w:r w:rsidRPr="006C2E3B">
              <w:rPr>
                <w:rFonts w:ascii="Trebuchet MS" w:eastAsia="Trebuchet MS" w:hAnsi="Trebuchet MS" w:cs="Trebuchet MS"/>
              </w:rPr>
              <w:t>The curriculum includes elective opportunities that supplement required learning experiences, permit medical students to gain exposure to and expand their understanding of medical specialties, and pursue their individual academic interests. </w:t>
            </w:r>
          </w:p>
          <w:p w14:paraId="31F9D0CD"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7.2.2.</w:t>
            </w:r>
            <w:r w:rsidRPr="006C2E3B">
              <w:rPr>
                <w:rFonts w:ascii="Trebuchet MS" w:eastAsia="Trebuchet MS" w:hAnsi="Trebuchet MS" w:cs="Trebuchet MS"/>
                <w:color w:val="7030A0"/>
              </w:rPr>
              <w:t xml:space="preserve"> </w:t>
            </w:r>
            <w:r w:rsidRPr="006C2E3B">
              <w:rPr>
                <w:rFonts w:ascii="Trebuchet MS" w:eastAsia="Trebuchet MS" w:hAnsi="Trebuchet MS" w:cs="Trebuchet MS"/>
              </w:rPr>
              <w:t>A centralized system, overseen by the clinical dean and administered by the school management, is in place at the parent school to review the proposed extramural elective prior to approval and to ensure the return of a performance assessment of the student and an evaluation of the elective by the student upon completion. </w:t>
            </w:r>
          </w:p>
          <w:p w14:paraId="57CC1D11" w14:textId="77777777" w:rsidR="00295A7F" w:rsidRPr="006C2E3B" w:rsidRDefault="00D83F08" w:rsidP="00B82E78">
            <w:pPr>
              <w:ind w:left="720" w:hanging="720"/>
              <w:rPr>
                <w:rFonts w:ascii="Trebuchet MS" w:eastAsia="Trebuchet MS" w:hAnsi="Trebuchet MS" w:cs="Trebuchet MS"/>
                <w:color w:val="7030A0"/>
              </w:rPr>
            </w:pPr>
            <w:r w:rsidRPr="006C2E3B">
              <w:rPr>
                <w:rFonts w:ascii="Trebuchet MS" w:eastAsia="Trebuchet MS" w:hAnsi="Trebuchet MS" w:cs="Trebuchet MS"/>
                <w:b/>
                <w:color w:val="2E75B5"/>
              </w:rPr>
              <w:t>7.2.3.</w:t>
            </w:r>
            <w:r w:rsidRPr="006C2E3B">
              <w:rPr>
                <w:rFonts w:ascii="Trebuchet MS" w:eastAsia="Trebuchet MS" w:hAnsi="Trebuchet MS" w:cs="Trebuchet MS"/>
                <w:color w:val="7030A0"/>
              </w:rPr>
              <w:t xml:space="preserve"> </w:t>
            </w:r>
            <w:r w:rsidRPr="00E62ABB">
              <w:rPr>
                <w:rFonts w:ascii="Trebuchet MS" w:eastAsia="Trebuchet MS" w:hAnsi="Trebuchet MS" w:cs="Trebuchet MS"/>
                <w:color w:val="000000" w:themeColor="text1"/>
              </w:rPr>
              <w:t>Available information on each elective includes potential risks to the health a</w:t>
            </w:r>
            <w:r w:rsidR="00B87D23">
              <w:rPr>
                <w:rFonts w:ascii="Trebuchet MS" w:eastAsia="Trebuchet MS" w:hAnsi="Trebuchet MS" w:cs="Trebuchet MS"/>
                <w:color w:val="000000" w:themeColor="text1"/>
              </w:rPr>
              <w:t>nd safety of patients, students</w:t>
            </w:r>
            <w:r w:rsidRPr="00E62ABB">
              <w:rPr>
                <w:rFonts w:ascii="Trebuchet MS" w:eastAsia="Trebuchet MS" w:hAnsi="Trebuchet MS" w:cs="Trebuchet MS"/>
                <w:color w:val="000000" w:themeColor="text1"/>
              </w:rPr>
              <w:t xml:space="preserve"> and the community, the availability of emergency care, the possibility of natural disasters, political instability and exposure to disease. It also includes the need for additional preparation prior to, support during, and follow-up after the elective, the level and quality of supervision and any potential challenges to the code of medical ethics adopted by the home school. </w:t>
            </w:r>
          </w:p>
          <w:p w14:paraId="4C83F1C9" w14:textId="77777777" w:rsidR="00295A7F" w:rsidRDefault="00295A7F">
            <w:pPr>
              <w:ind w:hanging="144"/>
            </w:pPr>
          </w:p>
        </w:tc>
      </w:tr>
    </w:tbl>
    <w:p w14:paraId="290A78F9" w14:textId="77777777" w:rsidR="00295A7F" w:rsidRDefault="00295A7F">
      <w:pPr>
        <w:ind w:left="0" w:hanging="144"/>
      </w:pPr>
    </w:p>
    <w:p w14:paraId="11CF9E55" w14:textId="77777777" w:rsidR="00295A7F" w:rsidRDefault="00BE5CCF">
      <w:r>
        <w:rPr>
          <w:b/>
          <w:color w:val="0070C0"/>
        </w:rPr>
        <w:t xml:space="preserve">PLEASE ANSWER </w:t>
      </w:r>
      <w:r w:rsidR="00D83F08">
        <w:rPr>
          <w:b/>
          <w:color w:val="0070C0"/>
        </w:rPr>
        <w:t>RE:</w:t>
      </w:r>
      <w:r w:rsidR="00D83F08">
        <w:rPr>
          <w:color w:val="0070C0"/>
        </w:rPr>
        <w:t xml:space="preserve"> </w:t>
      </w:r>
      <w:r w:rsidR="00D83F08">
        <w:rPr>
          <w:b/>
          <w:color w:val="2E75B5"/>
        </w:rPr>
        <w:t>7.2. SENIOR ELECTIVES</w:t>
      </w:r>
    </w:p>
    <w:p w14:paraId="64F9ED5B" w14:textId="6961495D" w:rsidR="00295A7F" w:rsidRPr="00145BA3" w:rsidRDefault="00D83F08" w:rsidP="007C669E">
      <w:pPr>
        <w:numPr>
          <w:ilvl w:val="2"/>
          <w:numId w:val="30"/>
        </w:numPr>
        <w:pBdr>
          <w:top w:val="nil"/>
          <w:left w:val="nil"/>
          <w:bottom w:val="nil"/>
          <w:right w:val="nil"/>
          <w:between w:val="nil"/>
        </w:pBdr>
        <w:spacing w:line="240" w:lineRule="auto"/>
        <w:ind w:left="576"/>
        <w:rPr>
          <w:color w:val="000000"/>
          <w:sz w:val="22"/>
          <w:szCs w:val="22"/>
        </w:rPr>
      </w:pPr>
      <w:r w:rsidRPr="00145BA3">
        <w:rPr>
          <w:color w:val="000000"/>
          <w:sz w:val="22"/>
          <w:szCs w:val="22"/>
        </w:rPr>
        <w:t xml:space="preserve">Describe the </w:t>
      </w:r>
      <w:r w:rsidR="004A6D31" w:rsidRPr="00145BA3">
        <w:rPr>
          <w:color w:val="000000"/>
          <w:sz w:val="22"/>
          <w:szCs w:val="22"/>
        </w:rPr>
        <w:t>elective opportunities that are available to</w:t>
      </w:r>
      <w:r w:rsidR="007A2915" w:rsidRPr="00145BA3">
        <w:rPr>
          <w:color w:val="000000"/>
          <w:sz w:val="22"/>
          <w:szCs w:val="22"/>
        </w:rPr>
        <w:t xml:space="preserve"> students</w:t>
      </w:r>
      <w:r w:rsidR="00AA600D" w:rsidRPr="00145BA3">
        <w:rPr>
          <w:color w:val="000000"/>
          <w:sz w:val="22"/>
          <w:szCs w:val="22"/>
        </w:rPr>
        <w:t xml:space="preserve"> and </w:t>
      </w:r>
      <w:r w:rsidR="004A6D31" w:rsidRPr="00145BA3">
        <w:rPr>
          <w:sz w:val="22"/>
          <w:szCs w:val="22"/>
        </w:rPr>
        <w:t xml:space="preserve">how the </w:t>
      </w:r>
      <w:r w:rsidRPr="00145BA3">
        <w:rPr>
          <w:sz w:val="22"/>
          <w:szCs w:val="22"/>
        </w:rPr>
        <w:t xml:space="preserve">school ensures that </w:t>
      </w:r>
      <w:r w:rsidR="00AA600D" w:rsidRPr="00145BA3">
        <w:rPr>
          <w:sz w:val="22"/>
          <w:szCs w:val="22"/>
        </w:rPr>
        <w:t xml:space="preserve">there are sufficient opportunities </w:t>
      </w:r>
      <w:r w:rsidR="004A6D31" w:rsidRPr="00145BA3">
        <w:rPr>
          <w:sz w:val="22"/>
          <w:szCs w:val="22"/>
        </w:rPr>
        <w:t xml:space="preserve">available. Provide a list of electives undertaken in the last academic year. Describe any formal sessions </w:t>
      </w:r>
      <w:r w:rsidR="00F36A69" w:rsidRPr="00145BA3">
        <w:rPr>
          <w:sz w:val="22"/>
          <w:szCs w:val="22"/>
        </w:rPr>
        <w:t xml:space="preserve">during which </w:t>
      </w:r>
      <w:r w:rsidR="004A6D31" w:rsidRPr="00145BA3">
        <w:rPr>
          <w:sz w:val="22"/>
          <w:szCs w:val="22"/>
        </w:rPr>
        <w:t>counseling on electives occurs.</w:t>
      </w:r>
    </w:p>
    <w:p w14:paraId="4AC1B776" w14:textId="77777777" w:rsidR="00D633E1" w:rsidRDefault="00D633E1" w:rsidP="007C669E">
      <w:pPr>
        <w:pBdr>
          <w:top w:val="nil"/>
          <w:left w:val="nil"/>
          <w:bottom w:val="nil"/>
          <w:right w:val="nil"/>
          <w:between w:val="nil"/>
        </w:pBdr>
        <w:spacing w:line="240" w:lineRule="auto"/>
        <w:ind w:hanging="576"/>
      </w:pPr>
    </w:p>
    <w:p w14:paraId="6B6741A4" w14:textId="77777777" w:rsidR="00D633E1" w:rsidRDefault="00D633E1" w:rsidP="007C669E">
      <w:pPr>
        <w:spacing w:line="240" w:lineRule="auto"/>
        <w:ind w:left="-144" w:firstLine="0"/>
        <w:rPr>
          <w:b/>
          <w:bCs/>
          <w:color w:val="2E74B5" w:themeColor="accent1" w:themeShade="BF"/>
        </w:rPr>
      </w:pPr>
      <w:r>
        <w:rPr>
          <w:b/>
          <w:bCs/>
          <w:color w:val="2E74B5" w:themeColor="accent1" w:themeShade="BF"/>
        </w:rPr>
        <w:t>RESPONSE</w:t>
      </w:r>
    </w:p>
    <w:p w14:paraId="55D32F5B" w14:textId="77777777" w:rsidR="007C669E" w:rsidRDefault="007C669E" w:rsidP="007C669E">
      <w:pPr>
        <w:spacing w:line="240" w:lineRule="auto"/>
        <w:ind w:left="-144" w:firstLine="0"/>
        <w:rPr>
          <w:b/>
          <w:bCs/>
          <w:color w:val="2E74B5" w:themeColor="accent1" w:themeShade="BF"/>
        </w:rPr>
      </w:pPr>
    </w:p>
    <w:p w14:paraId="009D88C1" w14:textId="77777777" w:rsidR="004F4362" w:rsidRDefault="004F4362" w:rsidP="007C669E">
      <w:pPr>
        <w:spacing w:line="240" w:lineRule="auto"/>
        <w:ind w:left="-144" w:firstLine="0"/>
        <w:rPr>
          <w:b/>
          <w:bCs/>
          <w:color w:val="2E74B5" w:themeColor="accent1" w:themeShade="BF"/>
        </w:rPr>
      </w:pPr>
    </w:p>
    <w:p w14:paraId="67FC9D23" w14:textId="77777777" w:rsidR="004F4362" w:rsidRDefault="004F4362" w:rsidP="007C669E">
      <w:pPr>
        <w:spacing w:line="240" w:lineRule="auto"/>
        <w:ind w:left="-144" w:firstLine="0"/>
        <w:rPr>
          <w:b/>
          <w:bCs/>
          <w:color w:val="2E74B5" w:themeColor="accent1" w:themeShade="BF"/>
        </w:rPr>
      </w:pPr>
    </w:p>
    <w:p w14:paraId="6E11165E" w14:textId="77777777" w:rsidR="004F4362" w:rsidRDefault="004F4362" w:rsidP="007C669E">
      <w:pPr>
        <w:spacing w:line="240" w:lineRule="auto"/>
        <w:ind w:left="-144" w:firstLine="0"/>
        <w:rPr>
          <w:b/>
          <w:bCs/>
          <w:color w:val="2E74B5" w:themeColor="accent1" w:themeShade="BF"/>
        </w:rPr>
      </w:pPr>
    </w:p>
    <w:p w14:paraId="6B6A979D" w14:textId="77777777" w:rsidR="004F4362" w:rsidRDefault="004F4362" w:rsidP="007C669E">
      <w:pPr>
        <w:spacing w:line="240" w:lineRule="auto"/>
        <w:ind w:left="-144" w:firstLine="0"/>
        <w:rPr>
          <w:b/>
          <w:bCs/>
          <w:color w:val="2E74B5" w:themeColor="accent1" w:themeShade="BF"/>
        </w:rPr>
      </w:pPr>
    </w:p>
    <w:p w14:paraId="117FD34A" w14:textId="77777777" w:rsidR="004F4362" w:rsidRDefault="004F4362" w:rsidP="007C669E">
      <w:pPr>
        <w:spacing w:line="240" w:lineRule="auto"/>
        <w:ind w:left="-144" w:firstLine="0"/>
        <w:rPr>
          <w:b/>
          <w:bCs/>
          <w:color w:val="2E74B5" w:themeColor="accent1" w:themeShade="BF"/>
        </w:rPr>
      </w:pPr>
    </w:p>
    <w:p w14:paraId="07C6FB18" w14:textId="77777777" w:rsidR="004F4362" w:rsidRDefault="004F4362" w:rsidP="007C669E">
      <w:pPr>
        <w:spacing w:line="240" w:lineRule="auto"/>
        <w:ind w:left="-144" w:firstLine="0"/>
        <w:rPr>
          <w:b/>
          <w:bCs/>
          <w:color w:val="2E74B5" w:themeColor="accent1" w:themeShade="BF"/>
        </w:rPr>
      </w:pPr>
    </w:p>
    <w:p w14:paraId="209318B4" w14:textId="77777777" w:rsidR="004F4362" w:rsidRDefault="004F4362" w:rsidP="007C669E">
      <w:pPr>
        <w:spacing w:line="240" w:lineRule="auto"/>
        <w:ind w:left="-144" w:firstLine="0"/>
        <w:rPr>
          <w:b/>
          <w:bCs/>
          <w:color w:val="2E74B5" w:themeColor="accent1" w:themeShade="BF"/>
        </w:rPr>
      </w:pPr>
    </w:p>
    <w:p w14:paraId="7312CAC3" w14:textId="77777777" w:rsidR="004F4362" w:rsidRDefault="004F4362" w:rsidP="007C669E">
      <w:pPr>
        <w:spacing w:line="240" w:lineRule="auto"/>
        <w:ind w:left="-144" w:firstLine="0"/>
        <w:rPr>
          <w:b/>
          <w:bCs/>
          <w:color w:val="2E74B5" w:themeColor="accent1" w:themeShade="BF"/>
        </w:rPr>
      </w:pPr>
    </w:p>
    <w:p w14:paraId="418247AA" w14:textId="77777777" w:rsidR="007C669E" w:rsidRDefault="007C669E" w:rsidP="007C669E">
      <w:pPr>
        <w:spacing w:line="240" w:lineRule="auto"/>
        <w:ind w:left="-144" w:firstLine="0"/>
        <w:rPr>
          <w:b/>
          <w:bCs/>
          <w:color w:val="2E74B5" w:themeColor="accent1" w:themeShade="BF"/>
        </w:rPr>
      </w:pPr>
    </w:p>
    <w:p w14:paraId="3E8F8B55" w14:textId="77777777" w:rsidR="007C669E" w:rsidRDefault="007C669E" w:rsidP="007C669E">
      <w:pPr>
        <w:spacing w:line="240" w:lineRule="auto"/>
        <w:ind w:left="-144" w:firstLine="0"/>
        <w:rPr>
          <w:b/>
          <w:bCs/>
          <w:color w:val="2E74B5" w:themeColor="accent1" w:themeShade="BF"/>
        </w:rPr>
      </w:pPr>
    </w:p>
    <w:p w14:paraId="0D41A310" w14:textId="77777777" w:rsidR="007C669E" w:rsidRDefault="007C669E" w:rsidP="007C669E">
      <w:pPr>
        <w:spacing w:line="240" w:lineRule="auto"/>
        <w:ind w:left="-144" w:firstLine="0"/>
        <w:rPr>
          <w:b/>
          <w:bCs/>
          <w:color w:val="2E74B5" w:themeColor="accent1" w:themeShade="BF"/>
        </w:rPr>
      </w:pPr>
    </w:p>
    <w:p w14:paraId="27DC5C0C" w14:textId="77777777" w:rsidR="007C669E" w:rsidRDefault="007C669E" w:rsidP="007C669E">
      <w:pPr>
        <w:spacing w:line="240" w:lineRule="auto"/>
        <w:ind w:left="-144" w:firstLine="0"/>
        <w:rPr>
          <w:b/>
          <w:bCs/>
          <w:color w:val="2E74B5" w:themeColor="accent1" w:themeShade="BF"/>
        </w:rPr>
      </w:pPr>
    </w:p>
    <w:p w14:paraId="3B572792" w14:textId="77777777" w:rsidR="007C669E" w:rsidRDefault="007C669E" w:rsidP="007C669E">
      <w:pPr>
        <w:spacing w:line="240" w:lineRule="auto"/>
        <w:ind w:left="-144" w:firstLine="0"/>
        <w:rPr>
          <w:b/>
          <w:bCs/>
          <w:color w:val="2E74B5" w:themeColor="accent1" w:themeShade="BF"/>
        </w:rPr>
      </w:pPr>
    </w:p>
    <w:p w14:paraId="2744930A" w14:textId="77777777" w:rsidR="007C669E" w:rsidRDefault="007C669E" w:rsidP="007C669E">
      <w:pPr>
        <w:spacing w:line="240" w:lineRule="auto"/>
        <w:ind w:left="-144" w:firstLine="0"/>
        <w:rPr>
          <w:b/>
          <w:bCs/>
          <w:color w:val="2E74B5" w:themeColor="accent1" w:themeShade="BF"/>
        </w:rPr>
      </w:pPr>
    </w:p>
    <w:p w14:paraId="32235C8E" w14:textId="77777777" w:rsidR="007C669E" w:rsidRDefault="007C669E" w:rsidP="007C669E">
      <w:pPr>
        <w:spacing w:line="240" w:lineRule="auto"/>
        <w:ind w:left="-144" w:firstLine="0"/>
        <w:rPr>
          <w:b/>
          <w:bCs/>
          <w:color w:val="2E74B5" w:themeColor="accent1" w:themeShade="BF"/>
        </w:rPr>
      </w:pPr>
    </w:p>
    <w:p w14:paraId="20A5E7FA" w14:textId="77777777" w:rsidR="007C669E" w:rsidRDefault="007C669E" w:rsidP="007C669E">
      <w:pPr>
        <w:spacing w:line="240" w:lineRule="auto"/>
        <w:ind w:left="-144" w:firstLine="0"/>
        <w:rPr>
          <w:b/>
          <w:bCs/>
          <w:color w:val="434343"/>
        </w:rPr>
      </w:pPr>
    </w:p>
    <w:p w14:paraId="6D0953D7" w14:textId="77777777" w:rsidR="00D633E1" w:rsidRDefault="00D633E1" w:rsidP="007C669E">
      <w:pPr>
        <w:pBdr>
          <w:top w:val="nil"/>
          <w:left w:val="nil"/>
          <w:bottom w:val="nil"/>
          <w:right w:val="nil"/>
          <w:between w:val="nil"/>
        </w:pBdr>
        <w:spacing w:line="240" w:lineRule="auto"/>
        <w:ind w:hanging="576"/>
        <w:rPr>
          <w:color w:val="000000"/>
        </w:rPr>
      </w:pPr>
    </w:p>
    <w:p w14:paraId="018C568E" w14:textId="77777777" w:rsidR="00295A7F" w:rsidRDefault="00295A7F" w:rsidP="007C669E">
      <w:pPr>
        <w:spacing w:line="240" w:lineRule="auto"/>
        <w:rPr>
          <w:i/>
          <w:color w:val="000000"/>
        </w:rPr>
      </w:pPr>
    </w:p>
    <w:p w14:paraId="7FE13743" w14:textId="613B47B4" w:rsidR="00295A7F" w:rsidRPr="004F4362" w:rsidRDefault="00D83F08" w:rsidP="007C669E">
      <w:pPr>
        <w:numPr>
          <w:ilvl w:val="2"/>
          <w:numId w:val="30"/>
        </w:numPr>
        <w:pBdr>
          <w:top w:val="nil"/>
          <w:left w:val="nil"/>
          <w:bottom w:val="nil"/>
          <w:right w:val="nil"/>
          <w:between w:val="nil"/>
        </w:pBdr>
        <w:spacing w:line="240" w:lineRule="auto"/>
        <w:ind w:left="576"/>
        <w:rPr>
          <w:color w:val="0070C0"/>
          <w:sz w:val="22"/>
          <w:szCs w:val="22"/>
        </w:rPr>
      </w:pPr>
      <w:r w:rsidRPr="004F4362">
        <w:rPr>
          <w:color w:val="000000"/>
          <w:sz w:val="22"/>
          <w:szCs w:val="22"/>
        </w:rPr>
        <w:lastRenderedPageBreak/>
        <w:t>Describe how the school reviews proposed</w:t>
      </w:r>
      <w:r w:rsidR="00F36A69" w:rsidRPr="004F4362">
        <w:rPr>
          <w:color w:val="000000"/>
          <w:sz w:val="22"/>
          <w:szCs w:val="22"/>
        </w:rPr>
        <w:t xml:space="preserve"> extramural</w:t>
      </w:r>
      <w:r w:rsidRPr="004F4362">
        <w:rPr>
          <w:color w:val="000000"/>
          <w:sz w:val="22"/>
          <w:szCs w:val="22"/>
        </w:rPr>
        <w:t xml:space="preserve"> electives </w:t>
      </w:r>
      <w:r w:rsidR="004A6D31" w:rsidRPr="004F4362">
        <w:rPr>
          <w:color w:val="000000"/>
          <w:sz w:val="22"/>
          <w:szCs w:val="22"/>
        </w:rPr>
        <w:t xml:space="preserve">and </w:t>
      </w:r>
      <w:r w:rsidRPr="004F4362">
        <w:rPr>
          <w:color w:val="000000"/>
          <w:sz w:val="22"/>
          <w:szCs w:val="22"/>
        </w:rPr>
        <w:t>ensure</w:t>
      </w:r>
      <w:r w:rsidR="004A6D31" w:rsidRPr="004F4362">
        <w:rPr>
          <w:color w:val="000000"/>
          <w:sz w:val="22"/>
          <w:szCs w:val="22"/>
        </w:rPr>
        <w:t xml:space="preserve">s completion and return of </w:t>
      </w:r>
      <w:r w:rsidRPr="004F4362">
        <w:rPr>
          <w:color w:val="000000"/>
          <w:sz w:val="22"/>
          <w:szCs w:val="22"/>
        </w:rPr>
        <w:t>a performance assessment of the student and an evaluation of the electiv</w:t>
      </w:r>
      <w:r w:rsidR="004A6D31" w:rsidRPr="004F4362">
        <w:rPr>
          <w:color w:val="000000"/>
          <w:sz w:val="22"/>
          <w:szCs w:val="22"/>
        </w:rPr>
        <w:t>e by the student</w:t>
      </w:r>
      <w:r w:rsidRPr="004F4362">
        <w:rPr>
          <w:color w:val="000000"/>
          <w:sz w:val="22"/>
          <w:szCs w:val="22"/>
        </w:rPr>
        <w:t>.</w:t>
      </w:r>
      <w:r w:rsidR="004A6D31" w:rsidRPr="004F4362">
        <w:rPr>
          <w:color w:val="000000"/>
          <w:sz w:val="22"/>
          <w:szCs w:val="22"/>
        </w:rPr>
        <w:t xml:space="preserve"> </w:t>
      </w:r>
      <w:r w:rsidR="004A6D31" w:rsidRPr="004F4362">
        <w:rPr>
          <w:sz w:val="22"/>
          <w:szCs w:val="22"/>
        </w:rPr>
        <w:t>Identify the individual(s) primarily responsible for providing guidance to</w:t>
      </w:r>
      <w:r w:rsidR="00F36A69" w:rsidRPr="004F4362">
        <w:rPr>
          <w:sz w:val="22"/>
          <w:szCs w:val="22"/>
        </w:rPr>
        <w:t xml:space="preserve"> </w:t>
      </w:r>
      <w:r w:rsidR="004A6D31" w:rsidRPr="004F4362">
        <w:rPr>
          <w:sz w:val="22"/>
          <w:szCs w:val="22"/>
        </w:rPr>
        <w:t>students on their choice of electives</w:t>
      </w:r>
    </w:p>
    <w:p w14:paraId="3F2DF3C0" w14:textId="77777777" w:rsidR="007705BB" w:rsidRDefault="007705BB" w:rsidP="007C669E">
      <w:pPr>
        <w:pBdr>
          <w:top w:val="nil"/>
          <w:left w:val="nil"/>
          <w:bottom w:val="nil"/>
          <w:right w:val="nil"/>
          <w:between w:val="nil"/>
        </w:pBdr>
        <w:spacing w:line="240" w:lineRule="auto"/>
        <w:ind w:hanging="576"/>
      </w:pPr>
    </w:p>
    <w:p w14:paraId="00A5813E" w14:textId="77777777" w:rsidR="007705BB" w:rsidRDefault="007705BB" w:rsidP="007C669E">
      <w:pPr>
        <w:spacing w:line="240" w:lineRule="auto"/>
        <w:ind w:left="-144" w:firstLine="0"/>
        <w:rPr>
          <w:b/>
          <w:bCs/>
          <w:color w:val="2E74B5" w:themeColor="accent1" w:themeShade="BF"/>
        </w:rPr>
      </w:pPr>
      <w:r>
        <w:rPr>
          <w:b/>
          <w:bCs/>
          <w:color w:val="2E74B5" w:themeColor="accent1" w:themeShade="BF"/>
        </w:rPr>
        <w:t>RESPONSE</w:t>
      </w:r>
    </w:p>
    <w:p w14:paraId="6529F87A" w14:textId="77777777" w:rsidR="007C669E" w:rsidRDefault="007C669E" w:rsidP="007C669E">
      <w:pPr>
        <w:spacing w:line="240" w:lineRule="auto"/>
        <w:ind w:left="-144" w:firstLine="0"/>
        <w:rPr>
          <w:b/>
          <w:bCs/>
          <w:color w:val="2E74B5" w:themeColor="accent1" w:themeShade="BF"/>
        </w:rPr>
      </w:pPr>
    </w:p>
    <w:p w14:paraId="0B28B2A4" w14:textId="77777777" w:rsidR="007C669E" w:rsidRDefault="007C669E" w:rsidP="007C669E">
      <w:pPr>
        <w:spacing w:line="240" w:lineRule="auto"/>
        <w:ind w:left="-144" w:firstLine="0"/>
        <w:rPr>
          <w:b/>
          <w:bCs/>
          <w:color w:val="2E74B5" w:themeColor="accent1" w:themeShade="BF"/>
        </w:rPr>
      </w:pPr>
    </w:p>
    <w:p w14:paraId="1D9E0AF5" w14:textId="77777777" w:rsidR="007C669E" w:rsidRDefault="007C669E" w:rsidP="007C669E">
      <w:pPr>
        <w:spacing w:line="240" w:lineRule="auto"/>
        <w:ind w:left="-144" w:firstLine="0"/>
        <w:rPr>
          <w:b/>
          <w:bCs/>
          <w:color w:val="2E74B5" w:themeColor="accent1" w:themeShade="BF"/>
        </w:rPr>
      </w:pPr>
    </w:p>
    <w:p w14:paraId="384EE4F3" w14:textId="77777777" w:rsidR="007C669E" w:rsidRDefault="007C669E" w:rsidP="007C669E">
      <w:pPr>
        <w:spacing w:line="240" w:lineRule="auto"/>
        <w:ind w:left="-144" w:firstLine="0"/>
        <w:rPr>
          <w:b/>
          <w:bCs/>
          <w:color w:val="2E74B5" w:themeColor="accent1" w:themeShade="BF"/>
        </w:rPr>
      </w:pPr>
    </w:p>
    <w:p w14:paraId="59B646B4" w14:textId="77777777" w:rsidR="007C669E" w:rsidRDefault="007C669E" w:rsidP="007C669E">
      <w:pPr>
        <w:spacing w:line="240" w:lineRule="auto"/>
        <w:ind w:left="-144" w:firstLine="0"/>
        <w:rPr>
          <w:b/>
          <w:bCs/>
          <w:color w:val="2E74B5" w:themeColor="accent1" w:themeShade="BF"/>
        </w:rPr>
      </w:pPr>
    </w:p>
    <w:p w14:paraId="1DC424F2" w14:textId="77777777" w:rsidR="007C669E" w:rsidRDefault="007C669E" w:rsidP="007C669E">
      <w:pPr>
        <w:spacing w:line="240" w:lineRule="auto"/>
        <w:ind w:left="-144" w:firstLine="0"/>
        <w:rPr>
          <w:b/>
          <w:bCs/>
          <w:color w:val="2E74B5" w:themeColor="accent1" w:themeShade="BF"/>
        </w:rPr>
      </w:pPr>
    </w:p>
    <w:p w14:paraId="51E07E18" w14:textId="77777777" w:rsidR="004F4362" w:rsidRDefault="004F4362" w:rsidP="007C669E">
      <w:pPr>
        <w:spacing w:line="240" w:lineRule="auto"/>
        <w:ind w:left="-144" w:firstLine="0"/>
        <w:rPr>
          <w:b/>
          <w:bCs/>
          <w:color w:val="2E74B5" w:themeColor="accent1" w:themeShade="BF"/>
        </w:rPr>
      </w:pPr>
    </w:p>
    <w:p w14:paraId="6928596E" w14:textId="77777777" w:rsidR="004F4362" w:rsidRDefault="004F4362" w:rsidP="007C669E">
      <w:pPr>
        <w:spacing w:line="240" w:lineRule="auto"/>
        <w:ind w:left="-144" w:firstLine="0"/>
        <w:rPr>
          <w:b/>
          <w:bCs/>
          <w:color w:val="2E74B5" w:themeColor="accent1" w:themeShade="BF"/>
        </w:rPr>
      </w:pPr>
    </w:p>
    <w:p w14:paraId="13A8AB8F" w14:textId="77777777" w:rsidR="004F4362" w:rsidRDefault="004F4362" w:rsidP="007C669E">
      <w:pPr>
        <w:spacing w:line="240" w:lineRule="auto"/>
        <w:ind w:left="-144" w:firstLine="0"/>
        <w:rPr>
          <w:b/>
          <w:bCs/>
          <w:color w:val="2E74B5" w:themeColor="accent1" w:themeShade="BF"/>
        </w:rPr>
      </w:pPr>
    </w:p>
    <w:p w14:paraId="119DACB4" w14:textId="77777777" w:rsidR="004F4362" w:rsidRDefault="004F4362" w:rsidP="007C669E">
      <w:pPr>
        <w:spacing w:line="240" w:lineRule="auto"/>
        <w:ind w:left="-144" w:firstLine="0"/>
        <w:rPr>
          <w:b/>
          <w:bCs/>
          <w:color w:val="2E74B5" w:themeColor="accent1" w:themeShade="BF"/>
        </w:rPr>
      </w:pPr>
    </w:p>
    <w:p w14:paraId="77D1CA7D" w14:textId="77777777" w:rsidR="004F4362" w:rsidRDefault="004F4362" w:rsidP="007C669E">
      <w:pPr>
        <w:spacing w:line="240" w:lineRule="auto"/>
        <w:ind w:left="-144" w:firstLine="0"/>
        <w:rPr>
          <w:b/>
          <w:bCs/>
          <w:color w:val="2E74B5" w:themeColor="accent1" w:themeShade="BF"/>
        </w:rPr>
      </w:pPr>
    </w:p>
    <w:p w14:paraId="4A436B94" w14:textId="77777777" w:rsidR="007C669E" w:rsidRDefault="007C669E" w:rsidP="007C669E">
      <w:pPr>
        <w:spacing w:line="240" w:lineRule="auto"/>
        <w:ind w:left="-144" w:firstLine="0"/>
        <w:rPr>
          <w:b/>
          <w:bCs/>
          <w:color w:val="2E74B5" w:themeColor="accent1" w:themeShade="BF"/>
        </w:rPr>
      </w:pPr>
    </w:p>
    <w:p w14:paraId="12B906C9" w14:textId="77777777" w:rsidR="007C669E" w:rsidRDefault="007C669E" w:rsidP="007C669E">
      <w:pPr>
        <w:spacing w:line="240" w:lineRule="auto"/>
        <w:ind w:left="-144" w:firstLine="0"/>
        <w:rPr>
          <w:b/>
          <w:bCs/>
          <w:color w:val="2E74B5" w:themeColor="accent1" w:themeShade="BF"/>
        </w:rPr>
      </w:pPr>
    </w:p>
    <w:p w14:paraId="1F22D08E" w14:textId="77777777" w:rsidR="007C669E" w:rsidRDefault="007C669E" w:rsidP="007C669E">
      <w:pPr>
        <w:spacing w:line="240" w:lineRule="auto"/>
        <w:ind w:left="-144" w:firstLine="0"/>
        <w:rPr>
          <w:b/>
          <w:bCs/>
          <w:color w:val="434343"/>
        </w:rPr>
      </w:pPr>
    </w:p>
    <w:p w14:paraId="7982759B" w14:textId="77777777" w:rsidR="007705BB" w:rsidRDefault="007705BB" w:rsidP="007C669E">
      <w:pPr>
        <w:pBdr>
          <w:top w:val="nil"/>
          <w:left w:val="nil"/>
          <w:bottom w:val="nil"/>
          <w:right w:val="nil"/>
          <w:between w:val="nil"/>
        </w:pBdr>
        <w:spacing w:line="240" w:lineRule="auto"/>
        <w:ind w:hanging="576"/>
        <w:rPr>
          <w:color w:val="0070C0"/>
        </w:rPr>
      </w:pPr>
    </w:p>
    <w:p w14:paraId="029A7622" w14:textId="77777777" w:rsidR="00295A7F" w:rsidRDefault="00295A7F" w:rsidP="007C669E">
      <w:pPr>
        <w:spacing w:line="240" w:lineRule="auto"/>
        <w:rPr>
          <w:i/>
          <w:color w:val="000000"/>
        </w:rPr>
      </w:pPr>
    </w:p>
    <w:p w14:paraId="7AB2AC85" w14:textId="20D1819A" w:rsidR="00295A7F" w:rsidRPr="004F4362" w:rsidRDefault="00D83F08" w:rsidP="007C669E">
      <w:pPr>
        <w:pStyle w:val="ListParagraph"/>
        <w:numPr>
          <w:ilvl w:val="2"/>
          <w:numId w:val="30"/>
        </w:numPr>
        <w:pBdr>
          <w:top w:val="nil"/>
          <w:left w:val="nil"/>
          <w:bottom w:val="nil"/>
          <w:right w:val="nil"/>
          <w:between w:val="nil"/>
        </w:pBdr>
        <w:spacing w:line="240" w:lineRule="auto"/>
        <w:ind w:left="576"/>
        <w:rPr>
          <w:sz w:val="22"/>
          <w:szCs w:val="22"/>
        </w:rPr>
      </w:pPr>
      <w:r w:rsidRPr="004F4362">
        <w:rPr>
          <w:color w:val="000000"/>
          <w:sz w:val="22"/>
          <w:szCs w:val="22"/>
        </w:rPr>
        <w:t>Describe the information that is made av</w:t>
      </w:r>
      <w:r w:rsidR="004A6D31" w:rsidRPr="004F4362">
        <w:rPr>
          <w:color w:val="000000"/>
          <w:sz w:val="22"/>
          <w:szCs w:val="22"/>
        </w:rPr>
        <w:t xml:space="preserve">ailable on each elective to </w:t>
      </w:r>
      <w:r w:rsidRPr="004F4362">
        <w:rPr>
          <w:color w:val="000000"/>
          <w:sz w:val="22"/>
          <w:szCs w:val="22"/>
        </w:rPr>
        <w:t>student</w:t>
      </w:r>
      <w:r w:rsidR="004A6D31" w:rsidRPr="004F4362">
        <w:rPr>
          <w:color w:val="000000"/>
          <w:sz w:val="22"/>
          <w:szCs w:val="22"/>
        </w:rPr>
        <w:t>s</w:t>
      </w:r>
      <w:r w:rsidRPr="004F4362">
        <w:rPr>
          <w:color w:val="000000"/>
          <w:sz w:val="22"/>
          <w:szCs w:val="22"/>
        </w:rPr>
        <w:t>.</w:t>
      </w:r>
      <w:r w:rsidR="004A6D31" w:rsidRPr="004F4362">
        <w:rPr>
          <w:sz w:val="22"/>
          <w:szCs w:val="22"/>
        </w:rPr>
        <w:t xml:space="preserve"> Are student evaluations of </w:t>
      </w:r>
      <w:r w:rsidR="00AA600D" w:rsidRPr="004F4362">
        <w:rPr>
          <w:sz w:val="22"/>
          <w:szCs w:val="22"/>
        </w:rPr>
        <w:t>previous</w:t>
      </w:r>
      <w:r w:rsidR="004A6D31" w:rsidRPr="004F4362">
        <w:rPr>
          <w:sz w:val="22"/>
          <w:szCs w:val="22"/>
        </w:rPr>
        <w:t xml:space="preserve"> elective</w:t>
      </w:r>
      <w:r w:rsidR="00AA600D" w:rsidRPr="004F4362">
        <w:rPr>
          <w:sz w:val="22"/>
          <w:szCs w:val="22"/>
        </w:rPr>
        <w:t>s</w:t>
      </w:r>
      <w:r w:rsidR="004A6D31" w:rsidRPr="004F4362">
        <w:rPr>
          <w:sz w:val="22"/>
          <w:szCs w:val="22"/>
        </w:rPr>
        <w:t xml:space="preserve"> made available to</w:t>
      </w:r>
      <w:r w:rsidRPr="004F4362">
        <w:rPr>
          <w:sz w:val="22"/>
          <w:szCs w:val="22"/>
        </w:rPr>
        <w:t xml:space="preserve"> students considering th</w:t>
      </w:r>
      <w:r w:rsidR="00AA600D" w:rsidRPr="004F4362">
        <w:rPr>
          <w:sz w:val="22"/>
          <w:szCs w:val="22"/>
        </w:rPr>
        <w:t>is</w:t>
      </w:r>
      <w:r w:rsidRPr="004F4362">
        <w:rPr>
          <w:sz w:val="22"/>
          <w:szCs w:val="22"/>
        </w:rPr>
        <w:t xml:space="preserve"> elective option</w:t>
      </w:r>
      <w:r w:rsidR="0089435F" w:rsidRPr="004F4362">
        <w:rPr>
          <w:sz w:val="22"/>
          <w:szCs w:val="22"/>
        </w:rPr>
        <w:t xml:space="preserve"> in the future</w:t>
      </w:r>
      <w:r w:rsidR="004A6D31" w:rsidRPr="004F4362">
        <w:rPr>
          <w:sz w:val="22"/>
          <w:szCs w:val="22"/>
        </w:rPr>
        <w:t>?</w:t>
      </w:r>
    </w:p>
    <w:p w14:paraId="73DE5026" w14:textId="77777777" w:rsidR="007705BB" w:rsidRDefault="007705BB" w:rsidP="007C669E">
      <w:pPr>
        <w:pBdr>
          <w:top w:val="nil"/>
          <w:left w:val="nil"/>
          <w:bottom w:val="nil"/>
          <w:right w:val="nil"/>
          <w:between w:val="nil"/>
        </w:pBdr>
        <w:spacing w:line="240" w:lineRule="auto"/>
        <w:ind w:hanging="576"/>
      </w:pPr>
    </w:p>
    <w:p w14:paraId="01AC25BC" w14:textId="77777777" w:rsidR="007705BB" w:rsidRDefault="007705BB" w:rsidP="007705BB">
      <w:pPr>
        <w:pBdr>
          <w:top w:val="nil"/>
          <w:left w:val="nil"/>
          <w:bottom w:val="nil"/>
          <w:right w:val="nil"/>
          <w:between w:val="nil"/>
        </w:pBdr>
        <w:ind w:hanging="576"/>
      </w:pPr>
    </w:p>
    <w:p w14:paraId="5BB366C3" w14:textId="77777777" w:rsidR="007C669E" w:rsidRDefault="007C669E" w:rsidP="007705BB">
      <w:pPr>
        <w:pBdr>
          <w:top w:val="nil"/>
          <w:left w:val="nil"/>
          <w:bottom w:val="nil"/>
          <w:right w:val="nil"/>
          <w:between w:val="nil"/>
        </w:pBdr>
        <w:ind w:hanging="576"/>
      </w:pPr>
    </w:p>
    <w:p w14:paraId="46470DBC" w14:textId="77777777" w:rsidR="007C669E" w:rsidRDefault="007C669E" w:rsidP="007705BB">
      <w:pPr>
        <w:pBdr>
          <w:top w:val="nil"/>
          <w:left w:val="nil"/>
          <w:bottom w:val="nil"/>
          <w:right w:val="nil"/>
          <w:between w:val="nil"/>
        </w:pBdr>
        <w:ind w:hanging="576"/>
      </w:pPr>
    </w:p>
    <w:p w14:paraId="63DDE34B" w14:textId="77777777" w:rsidR="007C669E" w:rsidRDefault="007C669E" w:rsidP="007705BB">
      <w:pPr>
        <w:pBdr>
          <w:top w:val="nil"/>
          <w:left w:val="nil"/>
          <w:bottom w:val="nil"/>
          <w:right w:val="nil"/>
          <w:between w:val="nil"/>
        </w:pBdr>
        <w:ind w:hanging="576"/>
      </w:pPr>
    </w:p>
    <w:p w14:paraId="1E30C659" w14:textId="77777777" w:rsidR="007C669E" w:rsidRDefault="007C669E" w:rsidP="007705BB">
      <w:pPr>
        <w:pBdr>
          <w:top w:val="nil"/>
          <w:left w:val="nil"/>
          <w:bottom w:val="nil"/>
          <w:right w:val="nil"/>
          <w:between w:val="nil"/>
        </w:pBdr>
        <w:ind w:hanging="576"/>
      </w:pPr>
    </w:p>
    <w:p w14:paraId="54CE7E3C" w14:textId="77777777" w:rsidR="004F4362" w:rsidRDefault="004F4362" w:rsidP="007705BB">
      <w:pPr>
        <w:pBdr>
          <w:top w:val="nil"/>
          <w:left w:val="nil"/>
          <w:bottom w:val="nil"/>
          <w:right w:val="nil"/>
          <w:between w:val="nil"/>
        </w:pBdr>
        <w:ind w:hanging="576"/>
      </w:pPr>
    </w:p>
    <w:p w14:paraId="3A02F4F3" w14:textId="77777777" w:rsidR="004F4362" w:rsidRDefault="004F4362" w:rsidP="007705BB">
      <w:pPr>
        <w:pBdr>
          <w:top w:val="nil"/>
          <w:left w:val="nil"/>
          <w:bottom w:val="nil"/>
          <w:right w:val="nil"/>
          <w:between w:val="nil"/>
        </w:pBdr>
        <w:ind w:hanging="576"/>
      </w:pPr>
    </w:p>
    <w:p w14:paraId="1196034F" w14:textId="77777777" w:rsidR="004F4362" w:rsidRDefault="004F4362" w:rsidP="007705BB">
      <w:pPr>
        <w:pBdr>
          <w:top w:val="nil"/>
          <w:left w:val="nil"/>
          <w:bottom w:val="nil"/>
          <w:right w:val="nil"/>
          <w:between w:val="nil"/>
        </w:pBdr>
        <w:ind w:hanging="576"/>
      </w:pPr>
    </w:p>
    <w:p w14:paraId="62EC335B" w14:textId="77777777" w:rsidR="004F4362" w:rsidRDefault="004F4362" w:rsidP="007705BB">
      <w:pPr>
        <w:pBdr>
          <w:top w:val="nil"/>
          <w:left w:val="nil"/>
          <w:bottom w:val="nil"/>
          <w:right w:val="nil"/>
          <w:between w:val="nil"/>
        </w:pBdr>
        <w:ind w:hanging="576"/>
      </w:pPr>
    </w:p>
    <w:p w14:paraId="7DC42F8A" w14:textId="77777777" w:rsidR="004F4362" w:rsidRDefault="004F4362" w:rsidP="007705BB">
      <w:pPr>
        <w:pBdr>
          <w:top w:val="nil"/>
          <w:left w:val="nil"/>
          <w:bottom w:val="nil"/>
          <w:right w:val="nil"/>
          <w:between w:val="nil"/>
        </w:pBdr>
        <w:ind w:hanging="576"/>
      </w:pPr>
    </w:p>
    <w:p w14:paraId="1DA66967" w14:textId="77777777" w:rsidR="004F4362" w:rsidRDefault="004F4362" w:rsidP="007705BB">
      <w:pPr>
        <w:pBdr>
          <w:top w:val="nil"/>
          <w:left w:val="nil"/>
          <w:bottom w:val="nil"/>
          <w:right w:val="nil"/>
          <w:between w:val="nil"/>
        </w:pBdr>
        <w:ind w:hanging="576"/>
      </w:pPr>
    </w:p>
    <w:p w14:paraId="1C8403A6" w14:textId="77777777" w:rsidR="004F4362" w:rsidRDefault="004F4362" w:rsidP="007705BB">
      <w:pPr>
        <w:pBdr>
          <w:top w:val="nil"/>
          <w:left w:val="nil"/>
          <w:bottom w:val="nil"/>
          <w:right w:val="nil"/>
          <w:between w:val="nil"/>
        </w:pBdr>
        <w:ind w:hanging="576"/>
      </w:pPr>
    </w:p>
    <w:p w14:paraId="410076EA" w14:textId="77777777" w:rsidR="007C669E" w:rsidRDefault="007C669E" w:rsidP="007705BB">
      <w:pPr>
        <w:pBdr>
          <w:top w:val="nil"/>
          <w:left w:val="nil"/>
          <w:bottom w:val="nil"/>
          <w:right w:val="nil"/>
          <w:between w:val="nil"/>
        </w:pBdr>
        <w:ind w:hanging="576"/>
      </w:pPr>
    </w:p>
    <w:p w14:paraId="44D40129" w14:textId="77777777" w:rsidR="00295A7F" w:rsidRDefault="00295A7F">
      <w:pPr>
        <w:ind w:left="0" w:hanging="144"/>
      </w:pPr>
    </w:p>
    <w:p w14:paraId="143D5837" w14:textId="77777777" w:rsidR="00295A7F" w:rsidRDefault="00D83F08">
      <w:pPr>
        <w:rPr>
          <w:b/>
          <w:color w:val="2E75B5"/>
        </w:rPr>
      </w:pPr>
      <w:r>
        <w:rPr>
          <w:b/>
          <w:color w:val="2E75B5"/>
        </w:rPr>
        <w:lastRenderedPageBreak/>
        <w:t>7.3. STUDENT SUPERVISION</w:t>
      </w:r>
    </w:p>
    <w:tbl>
      <w:tblPr>
        <w:tblStyle w:val="afffffffff4"/>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D5BA4E8" w14:textId="77777777">
        <w:tc>
          <w:tcPr>
            <w:tcW w:w="9314" w:type="dxa"/>
            <w:shd w:val="clear" w:color="auto" w:fill="DEEBF6"/>
          </w:tcPr>
          <w:p w14:paraId="106DF30D" w14:textId="77777777" w:rsidR="00295A7F" w:rsidRDefault="00295A7F">
            <w:pPr>
              <w:ind w:left="1008" w:hanging="143"/>
              <w:rPr>
                <w:b/>
                <w:color w:val="2E75B5"/>
              </w:rPr>
            </w:pPr>
          </w:p>
          <w:p w14:paraId="6511EE9F" w14:textId="77777777" w:rsidR="00295A7F" w:rsidRPr="009924CC" w:rsidRDefault="00D83F08" w:rsidP="008A509D">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7.3.1. </w:t>
            </w:r>
            <w:r w:rsidRPr="009924CC">
              <w:rPr>
                <w:rFonts w:ascii="Trebuchet MS" w:eastAsia="Trebuchet MS" w:hAnsi="Trebuchet MS" w:cs="Trebuchet MS"/>
                <w:color w:val="000000"/>
              </w:rPr>
              <w:t>Oversight includes providing a structured environment for students to learn and work that is controlled by the medical school, scheduling adequate study time, providing students with practice opportunities and monitoring student clinical experience to ensure that students meet the defined clerkship objectives. </w:t>
            </w:r>
          </w:p>
          <w:p w14:paraId="7BFC2CBD" w14:textId="77777777" w:rsidR="00295A7F" w:rsidRPr="009924CC" w:rsidRDefault="00D83F08" w:rsidP="008A509D">
            <w:pPr>
              <w:ind w:left="720" w:hanging="720"/>
              <w:rPr>
                <w:rFonts w:ascii="Trebuchet MS" w:eastAsia="Trebuchet MS" w:hAnsi="Trebuchet MS" w:cs="Trebuchet MS"/>
              </w:rPr>
            </w:pPr>
            <w:r w:rsidRPr="009924CC">
              <w:rPr>
                <w:rFonts w:ascii="Trebuchet MS" w:eastAsia="Trebuchet MS" w:hAnsi="Trebuchet MS" w:cs="Trebuchet MS"/>
                <w:b/>
                <w:color w:val="2E75B5"/>
              </w:rPr>
              <w:t>7.3.2.</w:t>
            </w:r>
            <w:r w:rsidRPr="009924CC">
              <w:rPr>
                <w:rFonts w:ascii="Trebuchet MS" w:eastAsia="Trebuchet MS" w:hAnsi="Trebuchet MS" w:cs="Trebuchet MS"/>
                <w:color w:val="7030A0"/>
              </w:rPr>
              <w:t xml:space="preserve"> </w:t>
            </w:r>
            <w:r w:rsidRPr="009924CC">
              <w:rPr>
                <w:rFonts w:ascii="Trebuchet MS" w:eastAsia="Trebuchet MS" w:hAnsi="Trebuchet MS" w:cs="Trebuchet MS"/>
              </w:rPr>
              <w:t xml:space="preserve">Students in situations involving patient care are appropriately supervised at all times in order to ensure patient and student safety, </w:t>
            </w:r>
            <w:r w:rsidR="0089435F" w:rsidRPr="009924CC">
              <w:rPr>
                <w:rFonts w:ascii="Trebuchet MS" w:eastAsia="Trebuchet MS" w:hAnsi="Trebuchet MS" w:cs="Trebuchet MS"/>
              </w:rPr>
              <w:t xml:space="preserve">that </w:t>
            </w:r>
            <w:r w:rsidRPr="009924CC">
              <w:rPr>
                <w:rFonts w:ascii="Trebuchet MS" w:eastAsia="Trebuchet MS" w:hAnsi="Trebuchet MS" w:cs="Trebuchet MS"/>
              </w:rPr>
              <w:t>the level of responsibility delegated to the student is appropriate to his or her level of training and that the activities supervised are within the scope of practice of the supervising health professional. </w:t>
            </w:r>
          </w:p>
          <w:p w14:paraId="45BE2E30" w14:textId="3884F300" w:rsidR="00DE0ED3" w:rsidRPr="00DE0ED3" w:rsidRDefault="00DE0ED3" w:rsidP="00606CEB">
            <w:pPr>
              <w:pStyle w:val="ListParagraph"/>
              <w:widowControl w:val="0"/>
              <w:numPr>
                <w:ilvl w:val="2"/>
                <w:numId w:val="87"/>
              </w:numPr>
              <w:tabs>
                <w:tab w:val="left" w:pos="878"/>
              </w:tabs>
              <w:autoSpaceDE w:val="0"/>
              <w:autoSpaceDN w:val="0"/>
              <w:ind w:left="720"/>
              <w:rPr>
                <w:rFonts w:ascii="Trebuchet MS" w:hAnsi="Trebuchet MS"/>
                <w:color w:val="2D75B5"/>
              </w:rPr>
            </w:pPr>
            <w:r w:rsidRPr="00DE0ED3">
              <w:rPr>
                <w:rFonts w:ascii="Trebuchet MS" w:hAnsi="Trebuchet MS"/>
              </w:rPr>
              <w:t>Direct supervision of the medical students is carried out in each clerkship</w:t>
            </w:r>
            <w:r w:rsidRPr="00DE0ED3">
              <w:rPr>
                <w:rFonts w:ascii="Trebuchet MS" w:hAnsi="Trebuchet MS"/>
                <w:spacing w:val="-48"/>
              </w:rPr>
              <w:t xml:space="preserve"> </w:t>
            </w:r>
            <w:r w:rsidRPr="00DE0ED3">
              <w:rPr>
                <w:rFonts w:ascii="Trebuchet MS" w:hAnsi="Trebuchet MS"/>
              </w:rPr>
              <w:t>and elective by physicians who are faculty members of the medical school, are available in-house and have been evaluated for teaching, patient care and clinical research. Clinical staff may be attending or resident physicians under the supervision of attending physicians.</w:t>
            </w:r>
          </w:p>
          <w:p w14:paraId="7489A972" w14:textId="77777777" w:rsidR="00295A7F" w:rsidRPr="009924CC" w:rsidRDefault="00D83F08" w:rsidP="008A509D">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7.3.4. </w:t>
            </w:r>
            <w:r w:rsidRPr="009924CC">
              <w:rPr>
                <w:rFonts w:ascii="Trebuchet MS" w:eastAsia="Trebuchet MS" w:hAnsi="Trebuchet MS" w:cs="Trebuchet MS"/>
                <w:color w:val="000000"/>
              </w:rPr>
              <w:t>The faculty provides professional and emotional support to alleviate student performance anxiety and to foster an environment that is conducive to student learning. </w:t>
            </w:r>
          </w:p>
          <w:p w14:paraId="60367658" w14:textId="6F7C3925" w:rsidR="00295A7F" w:rsidRPr="009924CC" w:rsidRDefault="00D83F08" w:rsidP="008A509D">
            <w:pPr>
              <w:ind w:left="720" w:hanging="720"/>
              <w:rPr>
                <w:rFonts w:ascii="Trebuchet MS" w:eastAsia="Trebuchet MS" w:hAnsi="Trebuchet MS" w:cs="Trebuchet MS"/>
                <w:color w:val="000000"/>
              </w:rPr>
            </w:pPr>
            <w:r w:rsidRPr="009924CC">
              <w:rPr>
                <w:rFonts w:ascii="Trebuchet MS" w:eastAsia="Trebuchet MS" w:hAnsi="Trebuchet MS" w:cs="Trebuchet MS"/>
                <w:b/>
                <w:color w:val="2E75B5"/>
              </w:rPr>
              <w:t>7.3.5.</w:t>
            </w:r>
            <w:r w:rsidRPr="009924CC">
              <w:rPr>
                <w:rFonts w:ascii="Trebuchet MS" w:eastAsia="Trebuchet MS" w:hAnsi="Trebuchet MS" w:cs="Trebuchet MS"/>
                <w:color w:val="000000"/>
              </w:rPr>
              <w:t xml:space="preserve"> The supervising faculty member acts as a mentor and demonstrates t</w:t>
            </w:r>
            <w:r w:rsidR="00B87D23">
              <w:rPr>
                <w:rFonts w:ascii="Trebuchet MS" w:eastAsia="Trebuchet MS" w:hAnsi="Trebuchet MS" w:cs="Trebuchet MS"/>
                <w:color w:val="000000"/>
              </w:rPr>
              <w:t>o students the values, att</w:t>
            </w:r>
            <w:r w:rsidR="00F36A69">
              <w:rPr>
                <w:rFonts w:ascii="Trebuchet MS" w:eastAsia="Trebuchet MS" w:hAnsi="Trebuchet MS" w:cs="Trebuchet MS"/>
                <w:color w:val="000000"/>
              </w:rPr>
              <w:t>ributes</w:t>
            </w:r>
            <w:r w:rsidRPr="009924CC">
              <w:rPr>
                <w:rFonts w:ascii="Trebuchet MS" w:eastAsia="Trebuchet MS" w:hAnsi="Trebuchet MS" w:cs="Trebuchet MS"/>
                <w:color w:val="000000"/>
              </w:rPr>
              <w:t xml:space="preserve"> and conduct physicians must practice in order to develop trusting working relationships with patients. </w:t>
            </w:r>
          </w:p>
          <w:p w14:paraId="2466F898" w14:textId="77777777" w:rsidR="00295A7F" w:rsidRDefault="00295A7F">
            <w:pPr>
              <w:ind w:hanging="144"/>
            </w:pPr>
          </w:p>
        </w:tc>
      </w:tr>
    </w:tbl>
    <w:p w14:paraId="5FD208E8" w14:textId="77777777" w:rsidR="00295A7F" w:rsidRDefault="00295A7F">
      <w:pPr>
        <w:ind w:left="0" w:hanging="144"/>
        <w:rPr>
          <w:b/>
          <w:color w:val="2E75B5"/>
        </w:rPr>
      </w:pPr>
    </w:p>
    <w:p w14:paraId="17ACA811" w14:textId="3A3ABA8E" w:rsidR="00295A7F" w:rsidRDefault="00BE5CCF" w:rsidP="0052276F">
      <w:r>
        <w:rPr>
          <w:b/>
          <w:color w:val="0070C0"/>
        </w:rPr>
        <w:t xml:space="preserve">PLEASE ANSWER </w:t>
      </w:r>
      <w:r w:rsidR="00D83F08">
        <w:rPr>
          <w:b/>
          <w:color w:val="0070C0"/>
        </w:rPr>
        <w:t>RE:</w:t>
      </w:r>
      <w:r w:rsidR="00D83F08">
        <w:rPr>
          <w:color w:val="0070C0"/>
        </w:rPr>
        <w:t xml:space="preserve"> </w:t>
      </w:r>
      <w:r w:rsidR="00D83F08">
        <w:rPr>
          <w:b/>
          <w:color w:val="2E75B5"/>
        </w:rPr>
        <w:t>7.3. STUDENT SUPERVISION</w:t>
      </w:r>
    </w:p>
    <w:p w14:paraId="55B84A59" w14:textId="03025C43" w:rsidR="00295A7F" w:rsidRPr="004F4362" w:rsidRDefault="00D83F08" w:rsidP="00606CEB">
      <w:pPr>
        <w:numPr>
          <w:ilvl w:val="2"/>
          <w:numId w:val="32"/>
        </w:numPr>
        <w:pBdr>
          <w:top w:val="nil"/>
          <w:left w:val="nil"/>
          <w:bottom w:val="nil"/>
          <w:right w:val="nil"/>
          <w:between w:val="nil"/>
        </w:pBdr>
        <w:ind w:left="576"/>
        <w:rPr>
          <w:sz w:val="22"/>
          <w:szCs w:val="22"/>
        </w:rPr>
      </w:pPr>
      <w:r w:rsidRPr="004F4362">
        <w:rPr>
          <w:color w:val="000000"/>
          <w:sz w:val="22"/>
          <w:szCs w:val="22"/>
        </w:rPr>
        <w:t xml:space="preserve">Describe how the school ensures a structured environment for students. </w:t>
      </w:r>
    </w:p>
    <w:p w14:paraId="17317119" w14:textId="77777777" w:rsidR="007705BB" w:rsidRDefault="007705BB" w:rsidP="007705BB">
      <w:pPr>
        <w:spacing w:line="240" w:lineRule="auto"/>
        <w:ind w:left="-144" w:firstLine="0"/>
        <w:rPr>
          <w:b/>
          <w:bCs/>
          <w:color w:val="434343"/>
        </w:rPr>
      </w:pPr>
      <w:r>
        <w:rPr>
          <w:b/>
          <w:bCs/>
          <w:color w:val="2E74B5" w:themeColor="accent1" w:themeShade="BF"/>
        </w:rPr>
        <w:t>RESPONSE</w:t>
      </w:r>
    </w:p>
    <w:p w14:paraId="40C29E97" w14:textId="77777777" w:rsidR="007705BB" w:rsidRDefault="007705BB" w:rsidP="007705BB">
      <w:pPr>
        <w:pBdr>
          <w:top w:val="nil"/>
          <w:left w:val="nil"/>
          <w:bottom w:val="nil"/>
          <w:right w:val="nil"/>
          <w:between w:val="nil"/>
        </w:pBdr>
        <w:ind w:hanging="576"/>
      </w:pPr>
    </w:p>
    <w:p w14:paraId="61B7BD1D" w14:textId="77777777" w:rsidR="00295A7F" w:rsidRDefault="00295A7F">
      <w:pPr>
        <w:ind w:left="0" w:hanging="144"/>
      </w:pPr>
    </w:p>
    <w:p w14:paraId="79D2B40E" w14:textId="77777777" w:rsidR="004F4362" w:rsidRDefault="004F4362">
      <w:pPr>
        <w:ind w:left="0" w:hanging="144"/>
      </w:pPr>
    </w:p>
    <w:p w14:paraId="300D5801" w14:textId="77777777" w:rsidR="004F4362" w:rsidRDefault="004F4362">
      <w:pPr>
        <w:ind w:left="0" w:hanging="144"/>
      </w:pPr>
    </w:p>
    <w:p w14:paraId="19429470" w14:textId="77777777" w:rsidR="004F4362" w:rsidRDefault="004F4362">
      <w:pPr>
        <w:ind w:left="0" w:hanging="144"/>
      </w:pPr>
    </w:p>
    <w:p w14:paraId="3D0C04D2" w14:textId="77777777" w:rsidR="004F4362" w:rsidRDefault="004F4362">
      <w:pPr>
        <w:ind w:left="0" w:hanging="144"/>
      </w:pPr>
    </w:p>
    <w:p w14:paraId="5517300D" w14:textId="77777777" w:rsidR="004F4362" w:rsidRDefault="004F4362">
      <w:pPr>
        <w:ind w:left="0" w:hanging="144"/>
      </w:pPr>
    </w:p>
    <w:p w14:paraId="60C54298" w14:textId="77777777" w:rsidR="004F4362" w:rsidRDefault="004F4362">
      <w:pPr>
        <w:ind w:left="0" w:hanging="144"/>
      </w:pPr>
    </w:p>
    <w:p w14:paraId="1CB2126A" w14:textId="77777777" w:rsidR="004F4362" w:rsidRDefault="004F4362">
      <w:pPr>
        <w:ind w:left="0" w:hanging="144"/>
      </w:pPr>
    </w:p>
    <w:p w14:paraId="4CDDB225" w14:textId="77777777" w:rsidR="007705BB" w:rsidRDefault="007705BB">
      <w:pPr>
        <w:ind w:left="0" w:hanging="144"/>
      </w:pPr>
    </w:p>
    <w:p w14:paraId="00DD27B8" w14:textId="77777777" w:rsidR="007705BB" w:rsidRDefault="007705BB">
      <w:pPr>
        <w:ind w:left="0" w:hanging="144"/>
      </w:pPr>
    </w:p>
    <w:p w14:paraId="0005E309" w14:textId="77777777" w:rsidR="007705BB" w:rsidRDefault="007705BB">
      <w:pPr>
        <w:ind w:left="0" w:hanging="144"/>
      </w:pPr>
    </w:p>
    <w:p w14:paraId="60DEE856" w14:textId="063BA253" w:rsidR="00295A7F" w:rsidRPr="004F4362" w:rsidRDefault="00D83F08" w:rsidP="00CB73E4">
      <w:pPr>
        <w:numPr>
          <w:ilvl w:val="2"/>
          <w:numId w:val="32"/>
        </w:numPr>
        <w:pBdr>
          <w:top w:val="nil"/>
          <w:left w:val="nil"/>
          <w:bottom w:val="nil"/>
          <w:right w:val="nil"/>
          <w:between w:val="nil"/>
        </w:pBdr>
        <w:spacing w:line="240" w:lineRule="auto"/>
        <w:ind w:left="576"/>
        <w:rPr>
          <w:sz w:val="22"/>
          <w:szCs w:val="22"/>
        </w:rPr>
      </w:pPr>
      <w:r w:rsidRPr="004F4362">
        <w:rPr>
          <w:color w:val="000000"/>
          <w:sz w:val="22"/>
          <w:szCs w:val="22"/>
        </w:rPr>
        <w:lastRenderedPageBreak/>
        <w:t>Describe how students at c</w:t>
      </w:r>
      <w:r w:rsidR="00FE5CCE" w:rsidRPr="004F4362">
        <w:rPr>
          <w:color w:val="000000"/>
          <w:sz w:val="22"/>
          <w:szCs w:val="22"/>
        </w:rPr>
        <w:t>linical sites are supervised</w:t>
      </w:r>
      <w:r w:rsidRPr="004F4362">
        <w:rPr>
          <w:color w:val="000000"/>
          <w:sz w:val="22"/>
          <w:szCs w:val="22"/>
        </w:rPr>
        <w:t xml:space="preserve"> </w:t>
      </w:r>
      <w:r w:rsidR="0089435F" w:rsidRPr="004F4362">
        <w:rPr>
          <w:color w:val="000000"/>
          <w:sz w:val="22"/>
          <w:szCs w:val="22"/>
        </w:rPr>
        <w:t xml:space="preserve">and how </w:t>
      </w:r>
      <w:r w:rsidR="00FE5CCE" w:rsidRPr="004F4362">
        <w:rPr>
          <w:color w:val="000000"/>
          <w:sz w:val="22"/>
          <w:szCs w:val="22"/>
        </w:rPr>
        <w:t xml:space="preserve">the school ensures that </w:t>
      </w:r>
      <w:r w:rsidRPr="004F4362">
        <w:rPr>
          <w:color w:val="000000"/>
          <w:sz w:val="22"/>
          <w:szCs w:val="22"/>
        </w:rPr>
        <w:t xml:space="preserve">the level of responsibility </w:t>
      </w:r>
      <w:r w:rsidR="006536D3" w:rsidRPr="004F4362">
        <w:rPr>
          <w:color w:val="000000"/>
          <w:sz w:val="22"/>
          <w:szCs w:val="22"/>
        </w:rPr>
        <w:t xml:space="preserve">and </w:t>
      </w:r>
      <w:r w:rsidR="00F36A69" w:rsidRPr="004F4362">
        <w:rPr>
          <w:color w:val="000000"/>
          <w:sz w:val="22"/>
          <w:szCs w:val="22"/>
        </w:rPr>
        <w:t xml:space="preserve">clinical </w:t>
      </w:r>
      <w:r w:rsidR="006536D3" w:rsidRPr="004F4362">
        <w:rPr>
          <w:color w:val="000000"/>
          <w:sz w:val="22"/>
          <w:szCs w:val="22"/>
        </w:rPr>
        <w:t xml:space="preserve">tasks </w:t>
      </w:r>
      <w:r w:rsidRPr="004F4362">
        <w:rPr>
          <w:color w:val="000000"/>
          <w:sz w:val="22"/>
          <w:szCs w:val="22"/>
        </w:rPr>
        <w:t xml:space="preserve">delegated to the student </w:t>
      </w:r>
      <w:r w:rsidR="006536D3" w:rsidRPr="004F4362">
        <w:rPr>
          <w:color w:val="000000"/>
          <w:sz w:val="22"/>
          <w:szCs w:val="22"/>
        </w:rPr>
        <w:t xml:space="preserve">are </w:t>
      </w:r>
      <w:r w:rsidRPr="004F4362">
        <w:rPr>
          <w:color w:val="000000"/>
          <w:sz w:val="22"/>
          <w:szCs w:val="22"/>
        </w:rPr>
        <w:t>appropriate to his or her level of training</w:t>
      </w:r>
      <w:r w:rsidR="006536D3" w:rsidRPr="004F4362">
        <w:rPr>
          <w:color w:val="000000"/>
          <w:sz w:val="22"/>
          <w:szCs w:val="22"/>
        </w:rPr>
        <w:t xml:space="preserve">. </w:t>
      </w:r>
    </w:p>
    <w:p w14:paraId="3DF776EF" w14:textId="77777777" w:rsidR="007705BB" w:rsidRDefault="007705BB" w:rsidP="007705BB">
      <w:pPr>
        <w:pBdr>
          <w:top w:val="nil"/>
          <w:left w:val="nil"/>
          <w:bottom w:val="nil"/>
          <w:right w:val="nil"/>
          <w:between w:val="nil"/>
        </w:pBdr>
        <w:ind w:hanging="576"/>
        <w:rPr>
          <w:color w:val="000000"/>
        </w:rPr>
      </w:pPr>
    </w:p>
    <w:p w14:paraId="3C193DDA" w14:textId="77777777" w:rsidR="007705BB" w:rsidRDefault="007705BB" w:rsidP="007705BB">
      <w:pPr>
        <w:spacing w:line="240" w:lineRule="auto"/>
        <w:ind w:left="-144" w:firstLine="0"/>
        <w:rPr>
          <w:b/>
          <w:bCs/>
          <w:color w:val="434343"/>
        </w:rPr>
      </w:pPr>
      <w:r>
        <w:rPr>
          <w:b/>
          <w:bCs/>
          <w:color w:val="2E74B5" w:themeColor="accent1" w:themeShade="BF"/>
        </w:rPr>
        <w:t>RESPONSE</w:t>
      </w:r>
    </w:p>
    <w:p w14:paraId="24A56ECB" w14:textId="77777777" w:rsidR="007705BB" w:rsidRDefault="007705BB" w:rsidP="007705BB">
      <w:pPr>
        <w:pBdr>
          <w:top w:val="nil"/>
          <w:left w:val="nil"/>
          <w:bottom w:val="nil"/>
          <w:right w:val="nil"/>
          <w:between w:val="nil"/>
        </w:pBdr>
        <w:ind w:hanging="576"/>
      </w:pPr>
    </w:p>
    <w:p w14:paraId="4800B93B" w14:textId="77777777" w:rsidR="00295A7F" w:rsidRDefault="00295A7F"/>
    <w:p w14:paraId="2FC2D4B8" w14:textId="77777777" w:rsidR="007705BB" w:rsidRDefault="007705BB"/>
    <w:p w14:paraId="323BF266" w14:textId="77777777" w:rsidR="00CB73E4" w:rsidRDefault="00CB73E4"/>
    <w:p w14:paraId="1AAD8D1A" w14:textId="77777777" w:rsidR="004F4362" w:rsidRDefault="004F4362"/>
    <w:p w14:paraId="2C46C65E" w14:textId="77777777" w:rsidR="004F4362" w:rsidRDefault="004F4362"/>
    <w:p w14:paraId="2CF39599" w14:textId="77777777" w:rsidR="004F4362" w:rsidRDefault="004F4362"/>
    <w:p w14:paraId="102F7CB2" w14:textId="77777777" w:rsidR="004F4362" w:rsidRDefault="004F4362"/>
    <w:p w14:paraId="774A2A0F" w14:textId="77777777" w:rsidR="007705BB" w:rsidRDefault="007705BB"/>
    <w:p w14:paraId="5A597109" w14:textId="77777777" w:rsidR="00CB73E4" w:rsidRDefault="00CB73E4"/>
    <w:p w14:paraId="5ECEF82E" w14:textId="29D82D67" w:rsidR="00295A7F" w:rsidRPr="004F4362" w:rsidRDefault="00FE5CCE" w:rsidP="00CB73E4">
      <w:pPr>
        <w:numPr>
          <w:ilvl w:val="2"/>
          <w:numId w:val="32"/>
        </w:numPr>
        <w:pBdr>
          <w:top w:val="nil"/>
          <w:left w:val="nil"/>
          <w:bottom w:val="nil"/>
          <w:right w:val="nil"/>
          <w:between w:val="nil"/>
        </w:pBdr>
        <w:spacing w:line="240" w:lineRule="auto"/>
        <w:ind w:left="576"/>
        <w:rPr>
          <w:sz w:val="22"/>
          <w:szCs w:val="22"/>
        </w:rPr>
      </w:pPr>
      <w:r w:rsidRPr="004F4362">
        <w:rPr>
          <w:sz w:val="22"/>
          <w:szCs w:val="22"/>
        </w:rPr>
        <w:t xml:space="preserve">How does the </w:t>
      </w:r>
      <w:r w:rsidR="00D83F08" w:rsidRPr="004F4362">
        <w:rPr>
          <w:sz w:val="22"/>
          <w:szCs w:val="22"/>
        </w:rPr>
        <w:t xml:space="preserve">school ensure that </w:t>
      </w:r>
      <w:r w:rsidRPr="004F4362">
        <w:rPr>
          <w:sz w:val="22"/>
          <w:szCs w:val="22"/>
        </w:rPr>
        <w:t xml:space="preserve">attending </w:t>
      </w:r>
      <w:r w:rsidR="00D83F08" w:rsidRPr="004F4362">
        <w:rPr>
          <w:sz w:val="22"/>
          <w:szCs w:val="22"/>
        </w:rPr>
        <w:t>physicians w</w:t>
      </w:r>
      <w:r w:rsidRPr="004F4362">
        <w:rPr>
          <w:sz w:val="22"/>
          <w:szCs w:val="22"/>
        </w:rPr>
        <w:t>ho will supervise/assess</w:t>
      </w:r>
      <w:r w:rsidR="00D83F08" w:rsidRPr="004F4362">
        <w:rPr>
          <w:sz w:val="22"/>
          <w:szCs w:val="22"/>
        </w:rPr>
        <w:t xml:space="preserve"> students in required clinical clerkships have a faculty appointment before they take up their supervisory/assessment roles?  </w:t>
      </w:r>
      <w:r w:rsidR="00F36A69" w:rsidRPr="004F4362">
        <w:rPr>
          <w:sz w:val="22"/>
          <w:szCs w:val="22"/>
        </w:rPr>
        <w:t>Are faculty who will supervise students in electives faculty members of the school?</w:t>
      </w:r>
    </w:p>
    <w:p w14:paraId="728EBDB0" w14:textId="77777777" w:rsidR="007705BB" w:rsidRDefault="007705BB" w:rsidP="00CB73E4">
      <w:pPr>
        <w:pBdr>
          <w:top w:val="nil"/>
          <w:left w:val="nil"/>
          <w:bottom w:val="nil"/>
          <w:right w:val="nil"/>
          <w:between w:val="nil"/>
        </w:pBdr>
        <w:spacing w:line="240" w:lineRule="auto"/>
        <w:ind w:hanging="576"/>
      </w:pPr>
    </w:p>
    <w:p w14:paraId="0AD6096F" w14:textId="77777777" w:rsidR="007705BB" w:rsidRDefault="007705BB" w:rsidP="00CB73E4">
      <w:pPr>
        <w:spacing w:line="240" w:lineRule="auto"/>
        <w:ind w:left="-144" w:firstLine="0"/>
        <w:rPr>
          <w:b/>
          <w:bCs/>
          <w:color w:val="434343"/>
        </w:rPr>
      </w:pPr>
      <w:r>
        <w:rPr>
          <w:b/>
          <w:bCs/>
          <w:color w:val="2E74B5" w:themeColor="accent1" w:themeShade="BF"/>
        </w:rPr>
        <w:t>RESPONSE</w:t>
      </w:r>
    </w:p>
    <w:p w14:paraId="278078B9" w14:textId="77777777" w:rsidR="007705BB" w:rsidRDefault="007705BB" w:rsidP="00CB73E4">
      <w:pPr>
        <w:pBdr>
          <w:top w:val="nil"/>
          <w:left w:val="nil"/>
          <w:bottom w:val="nil"/>
          <w:right w:val="nil"/>
          <w:between w:val="nil"/>
        </w:pBdr>
        <w:spacing w:line="240" w:lineRule="auto"/>
        <w:ind w:hanging="576"/>
      </w:pPr>
    </w:p>
    <w:p w14:paraId="5BE389D0" w14:textId="77777777" w:rsidR="00295A7F" w:rsidRDefault="00295A7F" w:rsidP="00CB73E4">
      <w:pPr>
        <w:spacing w:line="240" w:lineRule="auto"/>
      </w:pPr>
    </w:p>
    <w:p w14:paraId="09B2842C" w14:textId="77777777" w:rsidR="007705BB" w:rsidRDefault="007705BB" w:rsidP="00CB73E4">
      <w:pPr>
        <w:spacing w:line="240" w:lineRule="auto"/>
      </w:pPr>
    </w:p>
    <w:p w14:paraId="3513CA31" w14:textId="77777777" w:rsidR="007705BB" w:rsidRDefault="007705BB" w:rsidP="00CB73E4">
      <w:pPr>
        <w:spacing w:line="240" w:lineRule="auto"/>
      </w:pPr>
    </w:p>
    <w:p w14:paraId="601AB6C9" w14:textId="77777777" w:rsidR="00CB73E4" w:rsidRDefault="00CB73E4" w:rsidP="00CB73E4">
      <w:pPr>
        <w:spacing w:line="240" w:lineRule="auto"/>
      </w:pPr>
    </w:p>
    <w:p w14:paraId="56E46E8F" w14:textId="77777777" w:rsidR="00CB73E4" w:rsidRDefault="00CB73E4" w:rsidP="00CB73E4">
      <w:pPr>
        <w:spacing w:line="240" w:lineRule="auto"/>
      </w:pPr>
    </w:p>
    <w:p w14:paraId="01459731" w14:textId="77777777" w:rsidR="00CB73E4" w:rsidRDefault="00CB73E4" w:rsidP="00CB73E4">
      <w:pPr>
        <w:spacing w:line="240" w:lineRule="auto"/>
      </w:pPr>
    </w:p>
    <w:p w14:paraId="2C12744E" w14:textId="77777777" w:rsidR="004F4362" w:rsidRDefault="004F4362" w:rsidP="00CB73E4">
      <w:pPr>
        <w:spacing w:line="240" w:lineRule="auto"/>
      </w:pPr>
    </w:p>
    <w:p w14:paraId="5BF43907" w14:textId="77777777" w:rsidR="004F4362" w:rsidRDefault="004F4362" w:rsidP="00CB73E4">
      <w:pPr>
        <w:spacing w:line="240" w:lineRule="auto"/>
      </w:pPr>
    </w:p>
    <w:p w14:paraId="0B9CBCAD" w14:textId="77777777" w:rsidR="004F4362" w:rsidRDefault="004F4362" w:rsidP="00CB73E4">
      <w:pPr>
        <w:spacing w:line="240" w:lineRule="auto"/>
      </w:pPr>
    </w:p>
    <w:p w14:paraId="4D77D56B" w14:textId="77777777" w:rsidR="004F4362" w:rsidRDefault="004F4362" w:rsidP="00CB73E4">
      <w:pPr>
        <w:spacing w:line="240" w:lineRule="auto"/>
      </w:pPr>
    </w:p>
    <w:p w14:paraId="74920E66" w14:textId="77777777" w:rsidR="004F4362" w:rsidRDefault="004F4362" w:rsidP="00CB73E4">
      <w:pPr>
        <w:spacing w:line="240" w:lineRule="auto"/>
      </w:pPr>
    </w:p>
    <w:p w14:paraId="724AAEC3" w14:textId="77777777" w:rsidR="004F4362" w:rsidRDefault="004F4362" w:rsidP="00CB73E4">
      <w:pPr>
        <w:spacing w:line="240" w:lineRule="auto"/>
      </w:pPr>
    </w:p>
    <w:p w14:paraId="6B42155D" w14:textId="77777777" w:rsidR="004F4362" w:rsidRDefault="004F4362" w:rsidP="00CB73E4">
      <w:pPr>
        <w:spacing w:line="240" w:lineRule="auto"/>
      </w:pPr>
    </w:p>
    <w:p w14:paraId="1D15C00A" w14:textId="77777777" w:rsidR="004F4362" w:rsidRDefault="004F4362" w:rsidP="00CB73E4">
      <w:pPr>
        <w:spacing w:line="240" w:lineRule="auto"/>
      </w:pPr>
    </w:p>
    <w:p w14:paraId="30DE5C7D" w14:textId="77777777" w:rsidR="004F4362" w:rsidRDefault="004F4362" w:rsidP="00CB73E4">
      <w:pPr>
        <w:spacing w:line="240" w:lineRule="auto"/>
      </w:pPr>
    </w:p>
    <w:p w14:paraId="528EA1A7" w14:textId="77777777" w:rsidR="004F4362" w:rsidRDefault="004F4362" w:rsidP="00CB73E4">
      <w:pPr>
        <w:spacing w:line="240" w:lineRule="auto"/>
      </w:pPr>
    </w:p>
    <w:p w14:paraId="5788988A" w14:textId="77777777" w:rsidR="004F4362" w:rsidRDefault="004F4362" w:rsidP="00CB73E4">
      <w:pPr>
        <w:spacing w:line="240" w:lineRule="auto"/>
      </w:pPr>
    </w:p>
    <w:p w14:paraId="745F409E" w14:textId="77777777" w:rsidR="00CB73E4" w:rsidRDefault="00CB73E4" w:rsidP="00CB73E4">
      <w:pPr>
        <w:spacing w:line="240" w:lineRule="auto"/>
      </w:pPr>
    </w:p>
    <w:p w14:paraId="59BDE3A9" w14:textId="77777777" w:rsidR="00CB73E4" w:rsidRDefault="00CB73E4" w:rsidP="00CB73E4">
      <w:pPr>
        <w:spacing w:line="240" w:lineRule="auto"/>
      </w:pPr>
    </w:p>
    <w:p w14:paraId="432ACF7F" w14:textId="0DF891E3" w:rsidR="00295A7F" w:rsidRPr="004F4362" w:rsidRDefault="00D83F08" w:rsidP="00CB73E4">
      <w:pPr>
        <w:numPr>
          <w:ilvl w:val="2"/>
          <w:numId w:val="32"/>
        </w:numPr>
        <w:pBdr>
          <w:top w:val="nil"/>
          <w:left w:val="nil"/>
          <w:bottom w:val="nil"/>
          <w:right w:val="nil"/>
          <w:between w:val="nil"/>
        </w:pBdr>
        <w:spacing w:line="240" w:lineRule="auto"/>
        <w:ind w:left="576"/>
        <w:rPr>
          <w:sz w:val="22"/>
          <w:szCs w:val="22"/>
        </w:rPr>
      </w:pPr>
      <w:r w:rsidRPr="004F4362">
        <w:rPr>
          <w:color w:val="000000"/>
          <w:sz w:val="22"/>
          <w:szCs w:val="22"/>
        </w:rPr>
        <w:lastRenderedPageBreak/>
        <w:t>Describe how the school ensures that</w:t>
      </w:r>
      <w:r w:rsidR="00F36A69" w:rsidRPr="004F4362">
        <w:rPr>
          <w:color w:val="000000"/>
          <w:sz w:val="22"/>
          <w:szCs w:val="22"/>
        </w:rPr>
        <w:t xml:space="preserve"> faculty offer</w:t>
      </w:r>
      <w:r w:rsidRPr="004F4362">
        <w:rPr>
          <w:color w:val="000000"/>
          <w:sz w:val="22"/>
          <w:szCs w:val="22"/>
        </w:rPr>
        <w:t xml:space="preserve"> students professional and emotional support</w:t>
      </w:r>
      <w:r w:rsidR="0089435F" w:rsidRPr="004F4362">
        <w:rPr>
          <w:color w:val="000000"/>
          <w:sz w:val="22"/>
          <w:szCs w:val="22"/>
        </w:rPr>
        <w:t xml:space="preserve"> and </w:t>
      </w:r>
      <w:r w:rsidRPr="004F4362">
        <w:rPr>
          <w:color w:val="000000"/>
          <w:sz w:val="22"/>
          <w:szCs w:val="22"/>
        </w:rPr>
        <w:t>foster an environment that is conducive to learning. </w:t>
      </w:r>
    </w:p>
    <w:p w14:paraId="6F0B10A5" w14:textId="77777777" w:rsidR="007705BB" w:rsidRDefault="007705BB" w:rsidP="00CB73E4">
      <w:pPr>
        <w:pBdr>
          <w:top w:val="nil"/>
          <w:left w:val="nil"/>
          <w:bottom w:val="nil"/>
          <w:right w:val="nil"/>
          <w:between w:val="nil"/>
        </w:pBdr>
        <w:spacing w:line="240" w:lineRule="auto"/>
        <w:ind w:hanging="576"/>
        <w:rPr>
          <w:color w:val="000000"/>
        </w:rPr>
      </w:pPr>
    </w:p>
    <w:p w14:paraId="0FB66973" w14:textId="77777777" w:rsidR="007705BB" w:rsidRDefault="007705BB" w:rsidP="00CB73E4">
      <w:pPr>
        <w:spacing w:line="240" w:lineRule="auto"/>
        <w:ind w:left="-144" w:firstLine="0"/>
        <w:rPr>
          <w:b/>
          <w:bCs/>
          <w:color w:val="434343"/>
        </w:rPr>
      </w:pPr>
      <w:r>
        <w:rPr>
          <w:b/>
          <w:bCs/>
          <w:color w:val="2E74B5" w:themeColor="accent1" w:themeShade="BF"/>
        </w:rPr>
        <w:t>RESPONSE</w:t>
      </w:r>
    </w:p>
    <w:p w14:paraId="59D196FC" w14:textId="77777777" w:rsidR="007705BB" w:rsidRDefault="007705BB" w:rsidP="00CB73E4">
      <w:pPr>
        <w:pBdr>
          <w:top w:val="nil"/>
          <w:left w:val="nil"/>
          <w:bottom w:val="nil"/>
          <w:right w:val="nil"/>
          <w:between w:val="nil"/>
        </w:pBdr>
        <w:spacing w:line="240" w:lineRule="auto"/>
        <w:ind w:hanging="576"/>
      </w:pPr>
    </w:p>
    <w:p w14:paraId="2755F7B4" w14:textId="77777777" w:rsidR="00CB73E4" w:rsidRDefault="00CB73E4" w:rsidP="00CB73E4">
      <w:pPr>
        <w:pBdr>
          <w:top w:val="nil"/>
          <w:left w:val="nil"/>
          <w:bottom w:val="nil"/>
          <w:right w:val="nil"/>
          <w:between w:val="nil"/>
        </w:pBdr>
        <w:spacing w:line="240" w:lineRule="auto"/>
        <w:ind w:hanging="576"/>
      </w:pPr>
    </w:p>
    <w:p w14:paraId="0032D33A" w14:textId="77777777" w:rsidR="00CB73E4" w:rsidRDefault="00CB73E4" w:rsidP="00CB73E4">
      <w:pPr>
        <w:pBdr>
          <w:top w:val="nil"/>
          <w:left w:val="nil"/>
          <w:bottom w:val="nil"/>
          <w:right w:val="nil"/>
          <w:between w:val="nil"/>
        </w:pBdr>
        <w:spacing w:line="240" w:lineRule="auto"/>
        <w:ind w:hanging="576"/>
      </w:pPr>
    </w:p>
    <w:p w14:paraId="3B08D90A" w14:textId="77777777" w:rsidR="00CB73E4" w:rsidRDefault="00CB73E4" w:rsidP="00CB73E4">
      <w:pPr>
        <w:pBdr>
          <w:top w:val="nil"/>
          <w:left w:val="nil"/>
          <w:bottom w:val="nil"/>
          <w:right w:val="nil"/>
          <w:between w:val="nil"/>
        </w:pBdr>
        <w:spacing w:line="240" w:lineRule="auto"/>
        <w:ind w:hanging="576"/>
      </w:pPr>
    </w:p>
    <w:p w14:paraId="59B58980" w14:textId="77777777" w:rsidR="00CB73E4" w:rsidRDefault="00CB73E4" w:rsidP="00CB73E4">
      <w:pPr>
        <w:pBdr>
          <w:top w:val="nil"/>
          <w:left w:val="nil"/>
          <w:bottom w:val="nil"/>
          <w:right w:val="nil"/>
          <w:between w:val="nil"/>
        </w:pBdr>
        <w:spacing w:line="240" w:lineRule="auto"/>
        <w:ind w:hanging="576"/>
      </w:pPr>
    </w:p>
    <w:p w14:paraId="62EAFC2A" w14:textId="77777777" w:rsidR="00CB73E4" w:rsidRDefault="00CB73E4" w:rsidP="00CB73E4">
      <w:pPr>
        <w:pBdr>
          <w:top w:val="nil"/>
          <w:left w:val="nil"/>
          <w:bottom w:val="nil"/>
          <w:right w:val="nil"/>
          <w:between w:val="nil"/>
        </w:pBdr>
        <w:spacing w:line="240" w:lineRule="auto"/>
        <w:ind w:hanging="576"/>
      </w:pPr>
    </w:p>
    <w:p w14:paraId="18066987" w14:textId="77777777" w:rsidR="00C7512C" w:rsidRDefault="00C7512C" w:rsidP="00CB73E4">
      <w:pPr>
        <w:pBdr>
          <w:top w:val="nil"/>
          <w:left w:val="nil"/>
          <w:bottom w:val="nil"/>
          <w:right w:val="nil"/>
          <w:between w:val="nil"/>
        </w:pBdr>
        <w:spacing w:line="240" w:lineRule="auto"/>
        <w:ind w:hanging="576"/>
      </w:pPr>
    </w:p>
    <w:p w14:paraId="762B19ED" w14:textId="77777777" w:rsidR="00CB73E4" w:rsidRDefault="00CB73E4" w:rsidP="00CB73E4">
      <w:pPr>
        <w:pBdr>
          <w:top w:val="nil"/>
          <w:left w:val="nil"/>
          <w:bottom w:val="nil"/>
          <w:right w:val="nil"/>
          <w:between w:val="nil"/>
        </w:pBdr>
        <w:spacing w:line="240" w:lineRule="auto"/>
        <w:ind w:hanging="576"/>
      </w:pPr>
    </w:p>
    <w:p w14:paraId="319382F8" w14:textId="77777777" w:rsidR="00C7512C" w:rsidRDefault="00C7512C" w:rsidP="00CB73E4">
      <w:pPr>
        <w:pBdr>
          <w:top w:val="nil"/>
          <w:left w:val="nil"/>
          <w:bottom w:val="nil"/>
          <w:right w:val="nil"/>
          <w:between w:val="nil"/>
        </w:pBdr>
        <w:spacing w:line="240" w:lineRule="auto"/>
        <w:ind w:hanging="576"/>
      </w:pPr>
    </w:p>
    <w:p w14:paraId="383D26A8" w14:textId="77777777" w:rsidR="00C7512C" w:rsidRDefault="00C7512C" w:rsidP="00CB73E4">
      <w:pPr>
        <w:pBdr>
          <w:top w:val="nil"/>
          <w:left w:val="nil"/>
          <w:bottom w:val="nil"/>
          <w:right w:val="nil"/>
          <w:between w:val="nil"/>
        </w:pBdr>
        <w:spacing w:line="240" w:lineRule="auto"/>
        <w:ind w:hanging="576"/>
      </w:pPr>
    </w:p>
    <w:p w14:paraId="415875B1" w14:textId="77777777" w:rsidR="00C7512C" w:rsidRDefault="00C7512C" w:rsidP="00CB73E4">
      <w:pPr>
        <w:pBdr>
          <w:top w:val="nil"/>
          <w:left w:val="nil"/>
          <w:bottom w:val="nil"/>
          <w:right w:val="nil"/>
          <w:between w:val="nil"/>
        </w:pBdr>
        <w:spacing w:line="240" w:lineRule="auto"/>
        <w:ind w:hanging="576"/>
      </w:pPr>
    </w:p>
    <w:p w14:paraId="3694E959" w14:textId="77777777" w:rsidR="00C7512C" w:rsidRDefault="00C7512C" w:rsidP="00CB73E4">
      <w:pPr>
        <w:pBdr>
          <w:top w:val="nil"/>
          <w:left w:val="nil"/>
          <w:bottom w:val="nil"/>
          <w:right w:val="nil"/>
          <w:between w:val="nil"/>
        </w:pBdr>
        <w:spacing w:line="240" w:lineRule="auto"/>
        <w:ind w:hanging="576"/>
      </w:pPr>
    </w:p>
    <w:p w14:paraId="783F4F4F" w14:textId="77777777" w:rsidR="00C7512C" w:rsidRDefault="00C7512C" w:rsidP="00CB73E4">
      <w:pPr>
        <w:pBdr>
          <w:top w:val="nil"/>
          <w:left w:val="nil"/>
          <w:bottom w:val="nil"/>
          <w:right w:val="nil"/>
          <w:between w:val="nil"/>
        </w:pBdr>
        <w:spacing w:line="240" w:lineRule="auto"/>
        <w:ind w:hanging="576"/>
      </w:pPr>
    </w:p>
    <w:p w14:paraId="3A2C7E3C" w14:textId="77777777" w:rsidR="00C7512C" w:rsidRDefault="00C7512C" w:rsidP="00CB73E4">
      <w:pPr>
        <w:pBdr>
          <w:top w:val="nil"/>
          <w:left w:val="nil"/>
          <w:bottom w:val="nil"/>
          <w:right w:val="nil"/>
          <w:between w:val="nil"/>
        </w:pBdr>
        <w:spacing w:line="240" w:lineRule="auto"/>
        <w:ind w:hanging="576"/>
      </w:pPr>
    </w:p>
    <w:p w14:paraId="6C7A86CE" w14:textId="77777777" w:rsidR="00295A7F" w:rsidRPr="00C7512C" w:rsidRDefault="00295A7F" w:rsidP="00CB73E4">
      <w:pPr>
        <w:spacing w:line="240" w:lineRule="auto"/>
        <w:rPr>
          <w:sz w:val="22"/>
          <w:szCs w:val="22"/>
        </w:rPr>
      </w:pPr>
    </w:p>
    <w:p w14:paraId="33927FB4" w14:textId="012A376C" w:rsidR="00295A7F" w:rsidRPr="007705BB" w:rsidRDefault="00D83F08" w:rsidP="00CB73E4">
      <w:pPr>
        <w:numPr>
          <w:ilvl w:val="2"/>
          <w:numId w:val="32"/>
        </w:numPr>
        <w:pBdr>
          <w:top w:val="nil"/>
          <w:left w:val="nil"/>
          <w:bottom w:val="nil"/>
          <w:right w:val="nil"/>
          <w:between w:val="nil"/>
        </w:pBdr>
        <w:spacing w:line="240" w:lineRule="auto"/>
        <w:ind w:left="576"/>
      </w:pPr>
      <w:r w:rsidRPr="00C7512C">
        <w:rPr>
          <w:color w:val="000000"/>
          <w:sz w:val="22"/>
          <w:szCs w:val="22"/>
        </w:rPr>
        <w:t>Describe how the school ensures that the supervising faculty act as mentors and</w:t>
      </w:r>
      <w:r w:rsidR="00E40AAF" w:rsidRPr="00C7512C">
        <w:rPr>
          <w:color w:val="000000"/>
          <w:sz w:val="22"/>
          <w:szCs w:val="22"/>
        </w:rPr>
        <w:t xml:space="preserve"> </w:t>
      </w:r>
      <w:r w:rsidR="0089435F" w:rsidRPr="00C7512C">
        <w:rPr>
          <w:color w:val="000000"/>
          <w:sz w:val="22"/>
          <w:szCs w:val="22"/>
        </w:rPr>
        <w:t>model</w:t>
      </w:r>
      <w:r w:rsidRPr="00C7512C">
        <w:rPr>
          <w:sz w:val="22"/>
          <w:szCs w:val="22"/>
        </w:rPr>
        <w:t xml:space="preserve"> the</w:t>
      </w:r>
      <w:r w:rsidRPr="00C7512C">
        <w:rPr>
          <w:color w:val="000000"/>
          <w:sz w:val="22"/>
          <w:szCs w:val="22"/>
        </w:rPr>
        <w:t xml:space="preserve"> </w:t>
      </w:r>
      <w:r w:rsidR="00E40AAF" w:rsidRPr="00C7512C">
        <w:rPr>
          <w:color w:val="000000"/>
          <w:sz w:val="22"/>
          <w:szCs w:val="22"/>
        </w:rPr>
        <w:t xml:space="preserve">appropriate </w:t>
      </w:r>
      <w:r w:rsidRPr="00C7512C">
        <w:rPr>
          <w:color w:val="000000"/>
          <w:sz w:val="22"/>
          <w:szCs w:val="22"/>
        </w:rPr>
        <w:t>values, att</w:t>
      </w:r>
      <w:r w:rsidR="00F36A69" w:rsidRPr="00C7512C">
        <w:rPr>
          <w:color w:val="000000"/>
          <w:sz w:val="22"/>
          <w:szCs w:val="22"/>
        </w:rPr>
        <w:t>ributes</w:t>
      </w:r>
      <w:r w:rsidRPr="00C7512C">
        <w:rPr>
          <w:color w:val="000000"/>
          <w:sz w:val="22"/>
          <w:szCs w:val="22"/>
        </w:rPr>
        <w:t xml:space="preserve"> and conduct </w:t>
      </w:r>
      <w:r w:rsidR="00E40AAF" w:rsidRPr="00C7512C">
        <w:rPr>
          <w:color w:val="000000"/>
          <w:sz w:val="22"/>
          <w:szCs w:val="22"/>
        </w:rPr>
        <w:t xml:space="preserve">expected </w:t>
      </w:r>
      <w:r w:rsidR="0089435F" w:rsidRPr="00C7512C">
        <w:rPr>
          <w:color w:val="000000"/>
          <w:sz w:val="22"/>
          <w:szCs w:val="22"/>
        </w:rPr>
        <w:t>of a physician</w:t>
      </w:r>
      <w:r w:rsidRPr="00C7512C">
        <w:rPr>
          <w:color w:val="000000"/>
          <w:sz w:val="22"/>
          <w:szCs w:val="22"/>
        </w:rPr>
        <w:t>. </w:t>
      </w:r>
    </w:p>
    <w:p w14:paraId="09538594" w14:textId="77777777" w:rsidR="007705BB" w:rsidRDefault="007705BB" w:rsidP="00CB73E4">
      <w:pPr>
        <w:pBdr>
          <w:top w:val="nil"/>
          <w:left w:val="nil"/>
          <w:bottom w:val="nil"/>
          <w:right w:val="nil"/>
          <w:between w:val="nil"/>
        </w:pBdr>
        <w:spacing w:line="240" w:lineRule="auto"/>
        <w:ind w:hanging="576"/>
        <w:rPr>
          <w:color w:val="000000"/>
        </w:rPr>
      </w:pPr>
    </w:p>
    <w:p w14:paraId="52169434" w14:textId="77777777" w:rsidR="007705BB" w:rsidRDefault="007705BB" w:rsidP="00CB73E4">
      <w:pPr>
        <w:spacing w:line="240" w:lineRule="auto"/>
        <w:ind w:left="-144" w:firstLine="0"/>
        <w:rPr>
          <w:b/>
          <w:bCs/>
          <w:color w:val="434343"/>
        </w:rPr>
      </w:pPr>
      <w:r>
        <w:rPr>
          <w:b/>
          <w:bCs/>
          <w:color w:val="2E74B5" w:themeColor="accent1" w:themeShade="BF"/>
        </w:rPr>
        <w:t>RESPONSE</w:t>
      </w:r>
    </w:p>
    <w:p w14:paraId="5D92A7AC" w14:textId="77777777" w:rsidR="007705BB" w:rsidRDefault="007705BB" w:rsidP="007705BB">
      <w:pPr>
        <w:pBdr>
          <w:top w:val="nil"/>
          <w:left w:val="nil"/>
          <w:bottom w:val="nil"/>
          <w:right w:val="nil"/>
          <w:between w:val="nil"/>
        </w:pBdr>
        <w:ind w:hanging="576"/>
      </w:pPr>
    </w:p>
    <w:p w14:paraId="39E595A3" w14:textId="65528230" w:rsidR="00295A7F" w:rsidRDefault="00295A7F" w:rsidP="00105009">
      <w:pPr>
        <w:ind w:hanging="576"/>
        <w:rPr>
          <w:b/>
          <w:color w:val="2E75B5"/>
        </w:rPr>
      </w:pPr>
    </w:p>
    <w:p w14:paraId="75A3B27A" w14:textId="77777777" w:rsidR="0052276F" w:rsidRDefault="0052276F" w:rsidP="0052276F">
      <w:pPr>
        <w:ind w:left="0" w:firstLine="0"/>
        <w:rPr>
          <w:b/>
          <w:color w:val="2E75B5"/>
        </w:rPr>
      </w:pPr>
    </w:p>
    <w:p w14:paraId="0DCD9D3D" w14:textId="77777777" w:rsidR="00C7512C" w:rsidRDefault="00C7512C" w:rsidP="0052276F">
      <w:pPr>
        <w:ind w:left="0" w:firstLine="0"/>
        <w:rPr>
          <w:b/>
          <w:color w:val="2E75B5"/>
        </w:rPr>
      </w:pPr>
    </w:p>
    <w:p w14:paraId="78D8A20B" w14:textId="77777777" w:rsidR="00C7512C" w:rsidRDefault="00C7512C" w:rsidP="0052276F">
      <w:pPr>
        <w:ind w:left="0" w:firstLine="0"/>
        <w:rPr>
          <w:b/>
          <w:color w:val="2E75B5"/>
        </w:rPr>
      </w:pPr>
    </w:p>
    <w:p w14:paraId="4BECD400" w14:textId="77777777" w:rsidR="00C7512C" w:rsidRDefault="00C7512C" w:rsidP="0052276F">
      <w:pPr>
        <w:ind w:left="0" w:firstLine="0"/>
        <w:rPr>
          <w:b/>
          <w:color w:val="2E75B5"/>
        </w:rPr>
      </w:pPr>
    </w:p>
    <w:p w14:paraId="7972E80A" w14:textId="77777777" w:rsidR="00C7512C" w:rsidRDefault="00C7512C" w:rsidP="0052276F">
      <w:pPr>
        <w:ind w:left="0" w:firstLine="0"/>
        <w:rPr>
          <w:b/>
          <w:color w:val="2E75B5"/>
        </w:rPr>
      </w:pPr>
    </w:p>
    <w:p w14:paraId="5F3589A1" w14:textId="77777777" w:rsidR="00C7512C" w:rsidRDefault="00C7512C" w:rsidP="0052276F">
      <w:pPr>
        <w:ind w:left="0" w:firstLine="0"/>
        <w:rPr>
          <w:b/>
          <w:color w:val="2E75B5"/>
        </w:rPr>
      </w:pPr>
    </w:p>
    <w:p w14:paraId="72E5EA48" w14:textId="77777777" w:rsidR="00C7512C" w:rsidRDefault="00C7512C" w:rsidP="0052276F">
      <w:pPr>
        <w:ind w:left="0" w:firstLine="0"/>
        <w:rPr>
          <w:b/>
          <w:color w:val="2E75B5"/>
        </w:rPr>
      </w:pPr>
    </w:p>
    <w:p w14:paraId="009DC9AA" w14:textId="77777777" w:rsidR="00C7512C" w:rsidRDefault="00C7512C" w:rsidP="0052276F">
      <w:pPr>
        <w:ind w:left="0" w:firstLine="0"/>
        <w:rPr>
          <w:b/>
          <w:color w:val="2E75B5"/>
        </w:rPr>
      </w:pPr>
    </w:p>
    <w:p w14:paraId="12DE79FE" w14:textId="77777777" w:rsidR="00C7512C" w:rsidRDefault="00C7512C" w:rsidP="0052276F">
      <w:pPr>
        <w:ind w:left="0" w:firstLine="0"/>
        <w:rPr>
          <w:b/>
          <w:color w:val="2E75B5"/>
        </w:rPr>
      </w:pPr>
    </w:p>
    <w:p w14:paraId="5AEDA22C" w14:textId="77777777" w:rsidR="00C7512C" w:rsidRDefault="00C7512C" w:rsidP="0052276F">
      <w:pPr>
        <w:ind w:left="0" w:firstLine="0"/>
        <w:rPr>
          <w:b/>
          <w:color w:val="2E75B5"/>
        </w:rPr>
      </w:pPr>
    </w:p>
    <w:p w14:paraId="0A7249D3" w14:textId="77777777" w:rsidR="00C7512C" w:rsidRDefault="00C7512C" w:rsidP="0052276F">
      <w:pPr>
        <w:ind w:left="0" w:firstLine="0"/>
        <w:rPr>
          <w:b/>
          <w:color w:val="2E75B5"/>
        </w:rPr>
      </w:pPr>
    </w:p>
    <w:p w14:paraId="70F4E133" w14:textId="77777777" w:rsidR="00CB73E4" w:rsidRDefault="00CB73E4" w:rsidP="0052276F">
      <w:pPr>
        <w:ind w:left="0" w:firstLine="0"/>
        <w:rPr>
          <w:b/>
          <w:color w:val="2E75B5"/>
        </w:rPr>
      </w:pPr>
    </w:p>
    <w:p w14:paraId="57404445" w14:textId="77777777" w:rsidR="00CB73E4" w:rsidRDefault="00CB73E4" w:rsidP="0052276F">
      <w:pPr>
        <w:ind w:left="0" w:firstLine="0"/>
        <w:rPr>
          <w:b/>
          <w:color w:val="2E75B5"/>
        </w:rPr>
      </w:pPr>
    </w:p>
    <w:p w14:paraId="2063CD53" w14:textId="77777777" w:rsidR="0052276F" w:rsidRDefault="0052276F" w:rsidP="0052276F">
      <w:pPr>
        <w:ind w:left="0" w:firstLine="0"/>
        <w:rPr>
          <w:b/>
          <w:color w:val="2E75B5"/>
        </w:rPr>
      </w:pPr>
    </w:p>
    <w:p w14:paraId="37AA5912" w14:textId="2402F453" w:rsidR="00295A7F" w:rsidRDefault="00D83F08" w:rsidP="0052276F">
      <w:pPr>
        <w:ind w:left="0" w:firstLine="0"/>
        <w:rPr>
          <w:b/>
          <w:color w:val="2E75B5"/>
        </w:rPr>
      </w:pPr>
      <w:r>
        <w:rPr>
          <w:b/>
          <w:color w:val="2E75B5"/>
        </w:rPr>
        <w:lastRenderedPageBreak/>
        <w:t>7.4. STUDENT ASSESSMENT AND EVALUATION</w:t>
      </w:r>
    </w:p>
    <w:tbl>
      <w:tblPr>
        <w:tblStyle w:val="afffff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F1272B9" w14:textId="77777777">
        <w:tc>
          <w:tcPr>
            <w:tcW w:w="9314" w:type="dxa"/>
            <w:shd w:val="clear" w:color="auto" w:fill="DEEBF6"/>
          </w:tcPr>
          <w:p w14:paraId="1D27CCA0" w14:textId="77777777" w:rsidR="00295A7F" w:rsidRDefault="00295A7F">
            <w:pPr>
              <w:ind w:left="864" w:hanging="144"/>
              <w:rPr>
                <w:b/>
                <w:color w:val="2E75B5"/>
              </w:rPr>
            </w:pPr>
          </w:p>
          <w:p w14:paraId="1AE1DBBC" w14:textId="77777777" w:rsidR="00295A7F" w:rsidRPr="009924CC" w:rsidRDefault="00D83F08" w:rsidP="009924CC">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7.4.1. </w:t>
            </w:r>
            <w:r w:rsidRPr="009924CC">
              <w:rPr>
                <w:rFonts w:ascii="Trebuchet MS" w:eastAsia="Trebuchet MS" w:hAnsi="Trebuchet MS" w:cs="Trebuchet MS"/>
              </w:rPr>
              <w:t>The school has a comprehensive, fair, and uniform system of formative and summative medical student assessment in both the preclinical and clinical years.</w:t>
            </w:r>
          </w:p>
          <w:p w14:paraId="65B78B51" w14:textId="77777777" w:rsidR="00295A7F" w:rsidRPr="009924CC" w:rsidRDefault="00D83F08" w:rsidP="009924CC">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7.4.2. </w:t>
            </w:r>
            <w:r w:rsidRPr="00E62ABB">
              <w:rPr>
                <w:rFonts w:ascii="Trebuchet MS" w:eastAsia="Trebuchet MS" w:hAnsi="Trebuchet MS" w:cs="Trebuchet MS"/>
                <w:color w:val="000000" w:themeColor="text1"/>
              </w:rPr>
              <w:t>The school ensures that all persons who teach, supervise, and/or assess medical students are adequately prepared for those responsibilities. </w:t>
            </w:r>
          </w:p>
          <w:p w14:paraId="4D68A254" w14:textId="77777777" w:rsidR="00295A7F" w:rsidRPr="009924CC" w:rsidRDefault="00D83F08" w:rsidP="009924CC">
            <w:pPr>
              <w:ind w:left="720" w:hanging="720"/>
              <w:rPr>
                <w:rFonts w:ascii="Trebuchet MS" w:eastAsia="Trebuchet MS" w:hAnsi="Trebuchet MS" w:cs="Trebuchet MS"/>
                <w:color w:val="000000"/>
              </w:rPr>
            </w:pPr>
            <w:r w:rsidRPr="009924CC">
              <w:rPr>
                <w:rFonts w:ascii="Trebuchet MS" w:eastAsia="Trebuchet MS" w:hAnsi="Trebuchet MS" w:cs="Trebuchet MS"/>
                <w:b/>
                <w:color w:val="2E75B5"/>
              </w:rPr>
              <w:t xml:space="preserve">7.4.3. </w:t>
            </w:r>
            <w:r w:rsidRPr="009924CC">
              <w:rPr>
                <w:rFonts w:ascii="Trebuchet MS" w:eastAsia="Trebuchet MS" w:hAnsi="Trebuchet MS" w:cs="Trebuchet MS"/>
                <w:color w:val="000000"/>
              </w:rPr>
              <w:t>Whatever instructional technique is employed there is a clearly defined body of materials that students are expected to master at the conclusion of the course and a number of tests to be given to evaluate the degree of mastery. </w:t>
            </w:r>
          </w:p>
          <w:p w14:paraId="42284CAD" w14:textId="77777777" w:rsidR="00295A7F" w:rsidRDefault="00295A7F">
            <w:pPr>
              <w:ind w:hanging="144"/>
            </w:pPr>
          </w:p>
        </w:tc>
      </w:tr>
    </w:tbl>
    <w:p w14:paraId="21C7EFF0" w14:textId="77777777" w:rsidR="00E40AAF" w:rsidRDefault="00E40AAF">
      <w:pPr>
        <w:rPr>
          <w:b/>
          <w:color w:val="0070C0"/>
        </w:rPr>
      </w:pPr>
    </w:p>
    <w:p w14:paraId="0E4C7DAB" w14:textId="77777777" w:rsidR="00295A7F" w:rsidRDefault="00BE5CCF" w:rsidP="0052276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7.4. STUDENT ASSESSMENT AND EVALUATION</w:t>
      </w:r>
    </w:p>
    <w:p w14:paraId="277DB46E" w14:textId="0E776CFE" w:rsidR="00295A7F" w:rsidRPr="00C7512C" w:rsidRDefault="00D83F08" w:rsidP="00CB73E4">
      <w:pPr>
        <w:numPr>
          <w:ilvl w:val="2"/>
          <w:numId w:val="33"/>
        </w:numPr>
        <w:pBdr>
          <w:top w:val="nil"/>
          <w:left w:val="nil"/>
          <w:bottom w:val="nil"/>
          <w:right w:val="nil"/>
          <w:between w:val="nil"/>
        </w:pBdr>
        <w:spacing w:line="240" w:lineRule="auto"/>
        <w:ind w:left="576"/>
        <w:rPr>
          <w:sz w:val="22"/>
          <w:szCs w:val="22"/>
        </w:rPr>
      </w:pPr>
      <w:r w:rsidRPr="00C7512C">
        <w:rPr>
          <w:color w:val="000000"/>
          <w:sz w:val="22"/>
          <w:szCs w:val="22"/>
        </w:rPr>
        <w:t>Describe how the school ensures a comprehensive, fair, and uniform system of form</w:t>
      </w:r>
      <w:r w:rsidRPr="00C7512C">
        <w:rPr>
          <w:sz w:val="22"/>
          <w:szCs w:val="22"/>
        </w:rPr>
        <w:t xml:space="preserve">ative and summative student assessment in the preclinical and clinical years. </w:t>
      </w:r>
    </w:p>
    <w:p w14:paraId="3DE05743" w14:textId="77777777" w:rsidR="007705BB" w:rsidRDefault="007705BB" w:rsidP="00CB73E4">
      <w:pPr>
        <w:pBdr>
          <w:top w:val="nil"/>
          <w:left w:val="nil"/>
          <w:bottom w:val="nil"/>
          <w:right w:val="nil"/>
          <w:between w:val="nil"/>
        </w:pBdr>
        <w:spacing w:line="240" w:lineRule="auto"/>
        <w:ind w:hanging="576"/>
      </w:pPr>
    </w:p>
    <w:p w14:paraId="67A956E0" w14:textId="77777777" w:rsidR="007705BB" w:rsidRDefault="007705BB" w:rsidP="00CB73E4">
      <w:pPr>
        <w:spacing w:line="240" w:lineRule="auto"/>
        <w:ind w:left="-144" w:firstLine="0"/>
        <w:rPr>
          <w:b/>
          <w:bCs/>
          <w:color w:val="434343"/>
        </w:rPr>
      </w:pPr>
      <w:r>
        <w:rPr>
          <w:b/>
          <w:bCs/>
          <w:color w:val="2E74B5" w:themeColor="accent1" w:themeShade="BF"/>
        </w:rPr>
        <w:t>RESPONSE</w:t>
      </w:r>
    </w:p>
    <w:p w14:paraId="745FD31E" w14:textId="77777777" w:rsidR="007705BB" w:rsidRDefault="007705BB" w:rsidP="00CB73E4">
      <w:pPr>
        <w:pBdr>
          <w:top w:val="nil"/>
          <w:left w:val="nil"/>
          <w:bottom w:val="nil"/>
          <w:right w:val="nil"/>
          <w:between w:val="nil"/>
        </w:pBdr>
        <w:spacing w:line="240" w:lineRule="auto"/>
        <w:ind w:hanging="576"/>
      </w:pPr>
    </w:p>
    <w:p w14:paraId="1E445C3F" w14:textId="77777777" w:rsidR="00295A7F" w:rsidRDefault="00295A7F" w:rsidP="00CB73E4">
      <w:pPr>
        <w:spacing w:line="240" w:lineRule="auto"/>
        <w:ind w:left="0" w:hanging="144"/>
      </w:pPr>
    </w:p>
    <w:p w14:paraId="19C442DF" w14:textId="77777777" w:rsidR="007705BB" w:rsidRDefault="007705BB" w:rsidP="00CB73E4">
      <w:pPr>
        <w:spacing w:line="240" w:lineRule="auto"/>
        <w:ind w:left="0" w:hanging="144"/>
      </w:pPr>
    </w:p>
    <w:p w14:paraId="7FC3561A" w14:textId="77777777" w:rsidR="00CB73E4" w:rsidRDefault="00CB73E4" w:rsidP="00CB73E4">
      <w:pPr>
        <w:spacing w:line="240" w:lineRule="auto"/>
        <w:ind w:left="0" w:hanging="144"/>
      </w:pPr>
    </w:p>
    <w:p w14:paraId="21C4B8D5" w14:textId="77777777" w:rsidR="00CB73E4" w:rsidRDefault="00CB73E4" w:rsidP="00CB73E4">
      <w:pPr>
        <w:spacing w:line="240" w:lineRule="auto"/>
        <w:ind w:left="0" w:hanging="144"/>
      </w:pPr>
    </w:p>
    <w:p w14:paraId="2B67FED6" w14:textId="77777777" w:rsidR="00C7512C" w:rsidRDefault="00C7512C" w:rsidP="00CB73E4">
      <w:pPr>
        <w:spacing w:line="240" w:lineRule="auto"/>
        <w:ind w:left="0" w:hanging="144"/>
      </w:pPr>
    </w:p>
    <w:p w14:paraId="01C25B78" w14:textId="77777777" w:rsidR="00C7512C" w:rsidRDefault="00C7512C" w:rsidP="00CB73E4">
      <w:pPr>
        <w:spacing w:line="240" w:lineRule="auto"/>
        <w:ind w:left="0" w:hanging="144"/>
      </w:pPr>
    </w:p>
    <w:p w14:paraId="48089DED" w14:textId="77777777" w:rsidR="00C7512C" w:rsidRDefault="00C7512C" w:rsidP="00CB73E4">
      <w:pPr>
        <w:spacing w:line="240" w:lineRule="auto"/>
        <w:ind w:left="0" w:hanging="144"/>
      </w:pPr>
    </w:p>
    <w:p w14:paraId="40F32608" w14:textId="77777777" w:rsidR="00C7512C" w:rsidRDefault="00C7512C" w:rsidP="00CB73E4">
      <w:pPr>
        <w:spacing w:line="240" w:lineRule="auto"/>
        <w:ind w:left="0" w:hanging="144"/>
      </w:pPr>
    </w:p>
    <w:p w14:paraId="22B8CEFF" w14:textId="77777777" w:rsidR="00CB73E4" w:rsidRDefault="00CB73E4" w:rsidP="00CB73E4">
      <w:pPr>
        <w:spacing w:line="240" w:lineRule="auto"/>
        <w:ind w:left="0" w:hanging="144"/>
      </w:pPr>
    </w:p>
    <w:p w14:paraId="7552D277" w14:textId="77777777" w:rsidR="00CB73E4" w:rsidRDefault="00CB73E4" w:rsidP="00CB73E4">
      <w:pPr>
        <w:spacing w:line="240" w:lineRule="auto"/>
        <w:ind w:left="0" w:hanging="144"/>
      </w:pPr>
    </w:p>
    <w:p w14:paraId="35C96FAC" w14:textId="77777777" w:rsidR="007705BB" w:rsidRDefault="007705BB" w:rsidP="00CB73E4">
      <w:pPr>
        <w:spacing w:line="240" w:lineRule="auto"/>
        <w:ind w:left="0" w:hanging="144"/>
      </w:pPr>
    </w:p>
    <w:p w14:paraId="74D1C1C8" w14:textId="77777777" w:rsidR="007705BB" w:rsidRPr="00DC5F32" w:rsidRDefault="007705BB" w:rsidP="00CB73E4">
      <w:pPr>
        <w:spacing w:line="240" w:lineRule="auto"/>
        <w:ind w:left="0" w:hanging="144"/>
        <w:rPr>
          <w:sz w:val="22"/>
          <w:szCs w:val="22"/>
        </w:rPr>
      </w:pPr>
    </w:p>
    <w:p w14:paraId="3F938C9E" w14:textId="77777777" w:rsidR="00295A7F" w:rsidRPr="007705BB" w:rsidRDefault="00D83F08" w:rsidP="00CB73E4">
      <w:pPr>
        <w:numPr>
          <w:ilvl w:val="2"/>
          <w:numId w:val="33"/>
        </w:numPr>
        <w:pBdr>
          <w:top w:val="nil"/>
          <w:left w:val="nil"/>
          <w:bottom w:val="nil"/>
          <w:right w:val="nil"/>
          <w:between w:val="nil"/>
        </w:pBdr>
        <w:spacing w:line="240" w:lineRule="auto"/>
        <w:ind w:left="576"/>
      </w:pPr>
      <w:r w:rsidRPr="00DC5F32">
        <w:rPr>
          <w:color w:val="000000"/>
          <w:sz w:val="22"/>
          <w:szCs w:val="22"/>
        </w:rPr>
        <w:t>Describe how the school ensures that all persons who teach, supervise, and/or assess medical students are adequately prepared for those responsibilities. </w:t>
      </w:r>
    </w:p>
    <w:p w14:paraId="6C2C5D16" w14:textId="77777777" w:rsidR="007705BB" w:rsidRDefault="007705BB" w:rsidP="00CB73E4">
      <w:pPr>
        <w:pBdr>
          <w:top w:val="nil"/>
          <w:left w:val="nil"/>
          <w:bottom w:val="nil"/>
          <w:right w:val="nil"/>
          <w:between w:val="nil"/>
        </w:pBdr>
        <w:spacing w:line="240" w:lineRule="auto"/>
        <w:ind w:hanging="576"/>
        <w:rPr>
          <w:color w:val="000000"/>
        </w:rPr>
      </w:pPr>
    </w:p>
    <w:p w14:paraId="3BAA026E" w14:textId="77777777" w:rsidR="007705BB" w:rsidRDefault="007705BB" w:rsidP="00CB73E4">
      <w:pPr>
        <w:spacing w:line="240" w:lineRule="auto"/>
        <w:ind w:left="-144" w:firstLine="0"/>
        <w:rPr>
          <w:b/>
          <w:bCs/>
          <w:color w:val="434343"/>
        </w:rPr>
      </w:pPr>
      <w:r>
        <w:rPr>
          <w:b/>
          <w:bCs/>
          <w:color w:val="2E74B5" w:themeColor="accent1" w:themeShade="BF"/>
        </w:rPr>
        <w:t>RESPONSE</w:t>
      </w:r>
    </w:p>
    <w:p w14:paraId="3A1D621C" w14:textId="77777777" w:rsidR="007705BB" w:rsidRDefault="007705BB" w:rsidP="00CB73E4">
      <w:pPr>
        <w:pBdr>
          <w:top w:val="nil"/>
          <w:left w:val="nil"/>
          <w:bottom w:val="nil"/>
          <w:right w:val="nil"/>
          <w:between w:val="nil"/>
        </w:pBdr>
        <w:spacing w:line="240" w:lineRule="auto"/>
        <w:ind w:hanging="576"/>
      </w:pPr>
    </w:p>
    <w:p w14:paraId="7836AB8E" w14:textId="77777777" w:rsidR="00CB73E4" w:rsidRDefault="00CB73E4" w:rsidP="00CB73E4">
      <w:pPr>
        <w:pBdr>
          <w:top w:val="nil"/>
          <w:left w:val="nil"/>
          <w:bottom w:val="nil"/>
          <w:right w:val="nil"/>
          <w:between w:val="nil"/>
        </w:pBdr>
        <w:spacing w:line="240" w:lineRule="auto"/>
        <w:ind w:hanging="576"/>
      </w:pPr>
    </w:p>
    <w:p w14:paraId="61B8C0AD" w14:textId="77777777" w:rsidR="00CB73E4" w:rsidRDefault="00CB73E4" w:rsidP="00CB73E4">
      <w:pPr>
        <w:pBdr>
          <w:top w:val="nil"/>
          <w:left w:val="nil"/>
          <w:bottom w:val="nil"/>
          <w:right w:val="nil"/>
          <w:between w:val="nil"/>
        </w:pBdr>
        <w:spacing w:line="240" w:lineRule="auto"/>
        <w:ind w:hanging="576"/>
      </w:pPr>
    </w:p>
    <w:p w14:paraId="1CD6D86D" w14:textId="77777777" w:rsidR="00CB73E4" w:rsidRDefault="00CB73E4" w:rsidP="00CB73E4">
      <w:pPr>
        <w:pBdr>
          <w:top w:val="nil"/>
          <w:left w:val="nil"/>
          <w:bottom w:val="nil"/>
          <w:right w:val="nil"/>
          <w:between w:val="nil"/>
        </w:pBdr>
        <w:spacing w:line="240" w:lineRule="auto"/>
        <w:ind w:hanging="576"/>
      </w:pPr>
    </w:p>
    <w:p w14:paraId="46B1ABF2" w14:textId="77777777" w:rsidR="00DC5F32" w:rsidRDefault="00DC5F32" w:rsidP="00CB73E4">
      <w:pPr>
        <w:pBdr>
          <w:top w:val="nil"/>
          <w:left w:val="nil"/>
          <w:bottom w:val="nil"/>
          <w:right w:val="nil"/>
          <w:between w:val="nil"/>
        </w:pBdr>
        <w:spacing w:line="240" w:lineRule="auto"/>
        <w:ind w:hanging="576"/>
      </w:pPr>
    </w:p>
    <w:p w14:paraId="06783C06" w14:textId="77777777" w:rsidR="00DC5F32" w:rsidRDefault="00DC5F32" w:rsidP="00CB73E4">
      <w:pPr>
        <w:pBdr>
          <w:top w:val="nil"/>
          <w:left w:val="nil"/>
          <w:bottom w:val="nil"/>
          <w:right w:val="nil"/>
          <w:between w:val="nil"/>
        </w:pBdr>
        <w:spacing w:line="240" w:lineRule="auto"/>
        <w:ind w:hanging="576"/>
      </w:pPr>
    </w:p>
    <w:p w14:paraId="114606C8" w14:textId="77777777" w:rsidR="00DC5F32" w:rsidRDefault="00DC5F32" w:rsidP="00CB73E4">
      <w:pPr>
        <w:pBdr>
          <w:top w:val="nil"/>
          <w:left w:val="nil"/>
          <w:bottom w:val="nil"/>
          <w:right w:val="nil"/>
          <w:between w:val="nil"/>
        </w:pBdr>
        <w:spacing w:line="240" w:lineRule="auto"/>
        <w:ind w:hanging="576"/>
      </w:pPr>
    </w:p>
    <w:p w14:paraId="0ED315E0" w14:textId="77777777" w:rsidR="00DC5F32" w:rsidRDefault="00DC5F32" w:rsidP="00CB73E4">
      <w:pPr>
        <w:pBdr>
          <w:top w:val="nil"/>
          <w:left w:val="nil"/>
          <w:bottom w:val="nil"/>
          <w:right w:val="nil"/>
          <w:between w:val="nil"/>
        </w:pBdr>
        <w:spacing w:line="240" w:lineRule="auto"/>
        <w:ind w:hanging="576"/>
      </w:pPr>
    </w:p>
    <w:p w14:paraId="00087A16" w14:textId="77777777" w:rsidR="00DC5F32" w:rsidRDefault="00DC5F32" w:rsidP="00CB73E4">
      <w:pPr>
        <w:pBdr>
          <w:top w:val="nil"/>
          <w:left w:val="nil"/>
          <w:bottom w:val="nil"/>
          <w:right w:val="nil"/>
          <w:between w:val="nil"/>
        </w:pBdr>
        <w:spacing w:line="240" w:lineRule="auto"/>
        <w:ind w:hanging="576"/>
      </w:pPr>
    </w:p>
    <w:p w14:paraId="30A04A7A" w14:textId="77777777" w:rsidR="00CB73E4" w:rsidRDefault="00CB73E4" w:rsidP="00CB73E4">
      <w:pPr>
        <w:pBdr>
          <w:top w:val="nil"/>
          <w:left w:val="nil"/>
          <w:bottom w:val="nil"/>
          <w:right w:val="nil"/>
          <w:between w:val="nil"/>
        </w:pBdr>
        <w:spacing w:line="240" w:lineRule="auto"/>
        <w:ind w:hanging="576"/>
      </w:pPr>
    </w:p>
    <w:p w14:paraId="58CB299B" w14:textId="77777777" w:rsidR="00295A7F" w:rsidRDefault="00295A7F" w:rsidP="00CB73E4">
      <w:pPr>
        <w:spacing w:line="240" w:lineRule="auto"/>
        <w:ind w:left="0" w:hanging="144"/>
      </w:pPr>
    </w:p>
    <w:p w14:paraId="0507F1E2" w14:textId="77777777" w:rsidR="00295A7F" w:rsidRPr="00DC5F32" w:rsidRDefault="00D83F08" w:rsidP="00CB73E4">
      <w:pPr>
        <w:numPr>
          <w:ilvl w:val="2"/>
          <w:numId w:val="33"/>
        </w:numPr>
        <w:pBdr>
          <w:top w:val="nil"/>
          <w:left w:val="nil"/>
          <w:bottom w:val="nil"/>
          <w:right w:val="nil"/>
          <w:between w:val="nil"/>
        </w:pBdr>
        <w:spacing w:line="240" w:lineRule="auto"/>
        <w:ind w:left="576"/>
        <w:rPr>
          <w:sz w:val="22"/>
          <w:szCs w:val="22"/>
        </w:rPr>
      </w:pPr>
      <w:r w:rsidRPr="00DC5F32">
        <w:rPr>
          <w:color w:val="000000"/>
          <w:sz w:val="22"/>
          <w:szCs w:val="22"/>
        </w:rPr>
        <w:lastRenderedPageBreak/>
        <w:t xml:space="preserve">Describe how the school ensures that there is a clearly defined body of materials that students are expected to master at the conclusion of </w:t>
      </w:r>
      <w:r w:rsidR="0089435F" w:rsidRPr="00DC5F32">
        <w:rPr>
          <w:color w:val="000000"/>
          <w:sz w:val="22"/>
          <w:szCs w:val="22"/>
        </w:rPr>
        <w:t xml:space="preserve">each </w:t>
      </w:r>
      <w:r w:rsidRPr="00DC5F32">
        <w:rPr>
          <w:color w:val="000000"/>
          <w:sz w:val="22"/>
          <w:szCs w:val="22"/>
        </w:rPr>
        <w:t>course and a</w:t>
      </w:r>
      <w:r w:rsidR="0089435F" w:rsidRPr="00DC5F32">
        <w:rPr>
          <w:color w:val="000000"/>
          <w:sz w:val="22"/>
          <w:szCs w:val="22"/>
        </w:rPr>
        <w:t>n appropriate</w:t>
      </w:r>
      <w:r w:rsidRPr="00DC5F32">
        <w:rPr>
          <w:color w:val="000000"/>
          <w:sz w:val="22"/>
          <w:szCs w:val="22"/>
        </w:rPr>
        <w:t xml:space="preserve"> number of tests</w:t>
      </w:r>
      <w:r w:rsidR="0089435F" w:rsidRPr="00DC5F32">
        <w:rPr>
          <w:color w:val="000000"/>
          <w:sz w:val="22"/>
          <w:szCs w:val="22"/>
        </w:rPr>
        <w:t>/assessments</w:t>
      </w:r>
      <w:r w:rsidRPr="00DC5F32">
        <w:rPr>
          <w:color w:val="000000"/>
          <w:sz w:val="22"/>
          <w:szCs w:val="22"/>
        </w:rPr>
        <w:t xml:space="preserve"> to evaluate the degree of mastery</w:t>
      </w:r>
      <w:r w:rsidRPr="00DC5F32">
        <w:rPr>
          <w:i/>
          <w:color w:val="000000"/>
          <w:sz w:val="22"/>
          <w:szCs w:val="22"/>
        </w:rPr>
        <w:t>. </w:t>
      </w:r>
    </w:p>
    <w:p w14:paraId="683AA646" w14:textId="77777777" w:rsidR="007705BB" w:rsidRDefault="007705BB" w:rsidP="007705BB">
      <w:pPr>
        <w:pBdr>
          <w:top w:val="nil"/>
          <w:left w:val="nil"/>
          <w:bottom w:val="nil"/>
          <w:right w:val="nil"/>
          <w:between w:val="nil"/>
        </w:pBdr>
        <w:ind w:hanging="576"/>
        <w:rPr>
          <w:i/>
          <w:color w:val="000000"/>
        </w:rPr>
      </w:pPr>
    </w:p>
    <w:p w14:paraId="29DB747B" w14:textId="77777777" w:rsidR="007705BB" w:rsidRDefault="007705BB" w:rsidP="007705BB">
      <w:pPr>
        <w:spacing w:line="240" w:lineRule="auto"/>
        <w:ind w:left="-144" w:firstLine="0"/>
        <w:rPr>
          <w:b/>
          <w:bCs/>
          <w:color w:val="434343"/>
        </w:rPr>
      </w:pPr>
      <w:r>
        <w:rPr>
          <w:b/>
          <w:bCs/>
          <w:color w:val="2E74B5" w:themeColor="accent1" w:themeShade="BF"/>
        </w:rPr>
        <w:t>RESPONSE</w:t>
      </w:r>
    </w:p>
    <w:p w14:paraId="68AB3BFE" w14:textId="77777777" w:rsidR="007705BB" w:rsidRDefault="007705BB" w:rsidP="007705BB">
      <w:pPr>
        <w:pBdr>
          <w:top w:val="nil"/>
          <w:left w:val="nil"/>
          <w:bottom w:val="nil"/>
          <w:right w:val="nil"/>
          <w:between w:val="nil"/>
        </w:pBdr>
        <w:ind w:hanging="576"/>
      </w:pPr>
    </w:p>
    <w:p w14:paraId="39EA6DFA" w14:textId="77777777" w:rsidR="00295A7F" w:rsidRDefault="00295A7F">
      <w:pPr>
        <w:ind w:left="0" w:hanging="144"/>
        <w:rPr>
          <w:i/>
        </w:rPr>
      </w:pPr>
    </w:p>
    <w:p w14:paraId="4DE1F677" w14:textId="77777777" w:rsidR="00CB73E4" w:rsidRDefault="00CB73E4">
      <w:pPr>
        <w:ind w:left="0" w:hanging="144"/>
        <w:rPr>
          <w:i/>
        </w:rPr>
      </w:pPr>
    </w:p>
    <w:p w14:paraId="057985C0" w14:textId="77777777" w:rsidR="00CB73E4" w:rsidRDefault="00CB73E4">
      <w:pPr>
        <w:ind w:left="0" w:hanging="144"/>
        <w:rPr>
          <w:i/>
        </w:rPr>
      </w:pPr>
    </w:p>
    <w:p w14:paraId="6029DF91" w14:textId="77777777" w:rsidR="00CB73E4" w:rsidRDefault="00CB73E4">
      <w:pPr>
        <w:ind w:left="0" w:hanging="144"/>
        <w:rPr>
          <w:i/>
        </w:rPr>
      </w:pPr>
    </w:p>
    <w:p w14:paraId="2791797D" w14:textId="77777777" w:rsidR="00DC5F32" w:rsidRDefault="00DC5F32">
      <w:pPr>
        <w:ind w:left="0" w:hanging="144"/>
        <w:rPr>
          <w:i/>
        </w:rPr>
      </w:pPr>
    </w:p>
    <w:p w14:paraId="630418E3" w14:textId="77777777" w:rsidR="00DC5F32" w:rsidRDefault="00DC5F32">
      <w:pPr>
        <w:ind w:left="0" w:hanging="144"/>
        <w:rPr>
          <w:i/>
        </w:rPr>
      </w:pPr>
    </w:p>
    <w:p w14:paraId="07F18FC0" w14:textId="77777777" w:rsidR="007705BB" w:rsidRDefault="007705BB">
      <w:pPr>
        <w:ind w:left="0" w:hanging="144"/>
        <w:rPr>
          <w:i/>
        </w:rPr>
      </w:pPr>
    </w:p>
    <w:p w14:paraId="6627B56E" w14:textId="77777777" w:rsidR="007705BB" w:rsidRDefault="007705BB">
      <w:pPr>
        <w:ind w:left="0" w:hanging="144"/>
        <w:rPr>
          <w:i/>
        </w:rPr>
      </w:pPr>
    </w:p>
    <w:p w14:paraId="7189D1FB" w14:textId="77777777" w:rsidR="00295A7F" w:rsidRDefault="00D83F08">
      <w:pPr>
        <w:rPr>
          <w:b/>
          <w:color w:val="2E75B5"/>
        </w:rPr>
      </w:pPr>
      <w:r>
        <w:rPr>
          <w:b/>
          <w:color w:val="2E75B5"/>
        </w:rPr>
        <w:t>7.5. FORMATIVE ASSESSMENT AND FEEDBACK </w:t>
      </w:r>
    </w:p>
    <w:tbl>
      <w:tblPr>
        <w:tblStyle w:val="afffffffffe"/>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E03C350" w14:textId="77777777">
        <w:tc>
          <w:tcPr>
            <w:tcW w:w="9314" w:type="dxa"/>
            <w:shd w:val="clear" w:color="auto" w:fill="DEEBF6"/>
          </w:tcPr>
          <w:p w14:paraId="4F4972EF" w14:textId="77777777" w:rsidR="00295A7F" w:rsidRPr="009924CC" w:rsidRDefault="00295A7F">
            <w:pPr>
              <w:ind w:left="1008" w:hanging="143"/>
              <w:rPr>
                <w:rFonts w:ascii="Trebuchet MS" w:eastAsia="Trebuchet MS" w:hAnsi="Trebuchet MS" w:cs="Trebuchet MS"/>
                <w:b/>
                <w:color w:val="2E75B5"/>
              </w:rPr>
            </w:pPr>
          </w:p>
          <w:p w14:paraId="4FCB1244"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7.5.1.</w:t>
            </w:r>
            <w:r w:rsidRPr="009924CC">
              <w:rPr>
                <w:rFonts w:ascii="Trebuchet MS" w:eastAsia="Trebuchet MS" w:hAnsi="Trebuchet MS" w:cs="Trebuchet MS"/>
                <w:color w:val="000000"/>
              </w:rPr>
              <w:t xml:space="preserve"> The faculty regularly observes, critiques and evaluates the development of appropriate professional attributes in medical students. </w:t>
            </w:r>
          </w:p>
          <w:p w14:paraId="3C889392"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7.5.2.</w:t>
            </w:r>
            <w:r w:rsidRPr="009924CC">
              <w:rPr>
                <w:rFonts w:ascii="Trebuchet MS" w:eastAsia="Trebuchet MS" w:hAnsi="Trebuchet MS" w:cs="Trebuchet MS"/>
                <w:b/>
                <w:color w:val="FF0000"/>
              </w:rPr>
              <w:t xml:space="preserve"> </w:t>
            </w:r>
            <w:r w:rsidRPr="009924CC">
              <w:rPr>
                <w:rFonts w:ascii="Trebuchet MS" w:eastAsia="Trebuchet MS" w:hAnsi="Trebuchet MS" w:cs="Trebuchet MS"/>
                <w:color w:val="000000"/>
              </w:rPr>
              <w:t>This includes an assessment with feedback of the student’s ability to interpret clinical, laboratory</w:t>
            </w:r>
            <w:r w:rsidRPr="009924CC">
              <w:rPr>
                <w:rFonts w:ascii="Trebuchet MS" w:eastAsia="Trebuchet MS" w:hAnsi="Trebuchet MS" w:cs="Trebuchet MS"/>
              </w:rPr>
              <w:t xml:space="preserve"> data and diagnostic</w:t>
            </w:r>
            <w:r w:rsidRPr="009924CC">
              <w:rPr>
                <w:rFonts w:ascii="Trebuchet MS" w:eastAsia="Trebuchet MS" w:hAnsi="Trebuchet MS" w:cs="Trebuchet MS"/>
                <w:color w:val="000000"/>
              </w:rPr>
              <w:t xml:space="preserve"> </w:t>
            </w:r>
            <w:r w:rsidRPr="009924CC">
              <w:rPr>
                <w:rFonts w:ascii="Trebuchet MS" w:eastAsia="Trebuchet MS" w:hAnsi="Trebuchet MS" w:cs="Trebuchet MS"/>
              </w:rPr>
              <w:t>imaging</w:t>
            </w:r>
            <w:r w:rsidRPr="009924CC">
              <w:rPr>
                <w:rFonts w:ascii="Trebuchet MS" w:eastAsia="Trebuchet MS" w:hAnsi="Trebuchet MS" w:cs="Trebuchet MS"/>
                <w:color w:val="000000"/>
              </w:rPr>
              <w:t xml:space="preserve"> and to develop simple patient management plans. This also includes an assessment of the student’s problem-s</w:t>
            </w:r>
            <w:r w:rsidR="00B87D23">
              <w:rPr>
                <w:rFonts w:ascii="Trebuchet MS" w:eastAsia="Trebuchet MS" w:hAnsi="Trebuchet MS" w:cs="Trebuchet MS"/>
                <w:color w:val="000000"/>
              </w:rPr>
              <w:t>olving ability, professionalism</w:t>
            </w:r>
            <w:r w:rsidRPr="009924CC">
              <w:rPr>
                <w:rFonts w:ascii="Trebuchet MS" w:eastAsia="Trebuchet MS" w:hAnsi="Trebuchet MS" w:cs="Trebuchet MS"/>
                <w:color w:val="000000"/>
              </w:rPr>
              <w:t xml:space="preserve"> </w:t>
            </w:r>
            <w:r w:rsidR="00B87D23" w:rsidRPr="009924CC">
              <w:rPr>
                <w:rFonts w:ascii="Trebuchet MS" w:eastAsia="Trebuchet MS" w:hAnsi="Trebuchet MS" w:cs="Trebuchet MS"/>
                <w:color w:val="000000"/>
              </w:rPr>
              <w:t>and clinical</w:t>
            </w:r>
            <w:r w:rsidRPr="009924CC">
              <w:rPr>
                <w:rFonts w:ascii="Trebuchet MS" w:eastAsia="Trebuchet MS" w:hAnsi="Trebuchet MS" w:cs="Trebuchet MS"/>
                <w:color w:val="000000"/>
              </w:rPr>
              <w:t xml:space="preserve"> reasoning and communication skills.</w:t>
            </w:r>
            <w:r w:rsidRPr="009924CC">
              <w:rPr>
                <w:rFonts w:ascii="Trebuchet MS" w:eastAsia="Trebuchet MS" w:hAnsi="Trebuchet MS" w:cs="Trebuchet MS"/>
                <w:b/>
                <w:color w:val="FF0000"/>
              </w:rPr>
              <w:t> </w:t>
            </w:r>
          </w:p>
          <w:p w14:paraId="5E920BD9"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7.5.3. </w:t>
            </w:r>
            <w:r w:rsidRPr="009924CC">
              <w:rPr>
                <w:rFonts w:ascii="Trebuchet MS" w:eastAsia="Trebuchet MS" w:hAnsi="Trebuchet MS" w:cs="Trebuchet MS"/>
                <w:color w:val="000000"/>
              </w:rPr>
              <w:t>The school ensures that each medical student is assessed and provided with formal formative feedback early enough during each required preclinical course or clerkship to allow sufficient time for remediation. Formal feedback typically occurs by at least the midpoint of the course or clerkship.</w:t>
            </w:r>
            <w:r w:rsidRPr="009924CC">
              <w:rPr>
                <w:rFonts w:ascii="Trebuchet MS" w:eastAsia="Trebuchet MS" w:hAnsi="Trebuchet MS" w:cs="Trebuchet MS"/>
                <w:b/>
                <w:color w:val="FF0000"/>
              </w:rPr>
              <w:t xml:space="preserve"> </w:t>
            </w:r>
            <w:r w:rsidRPr="009924CC">
              <w:rPr>
                <w:rFonts w:ascii="Trebuchet MS" w:eastAsia="Trebuchet MS" w:hAnsi="Trebuchet MS" w:cs="Trebuchet MS"/>
                <w:color w:val="000000"/>
              </w:rPr>
              <w:t>For courses/clerkships less than four weeks in length alternative means by which a medical student can measure his/her progress are provided. </w:t>
            </w:r>
          </w:p>
          <w:p w14:paraId="23DD6C6F"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7.5.4. </w:t>
            </w:r>
            <w:r w:rsidRPr="009924CC">
              <w:rPr>
                <w:rFonts w:ascii="Trebuchet MS" w:eastAsia="Trebuchet MS" w:hAnsi="Trebuchet MS" w:cs="Trebuchet MS"/>
                <w:color w:val="000000"/>
              </w:rPr>
              <w:t>As student proficiency grows and their knowledge expands, the faculty assign greater responsibilities, to correspond with student abilities.  </w:t>
            </w:r>
          </w:p>
          <w:p w14:paraId="0095A7AF"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7.5.5. </w:t>
            </w:r>
            <w:r w:rsidRPr="009924CC">
              <w:rPr>
                <w:rFonts w:ascii="Trebuchet MS" w:eastAsia="Trebuchet MS" w:hAnsi="Trebuchet MS" w:cs="Trebuchet MS"/>
                <w:color w:val="000000"/>
              </w:rPr>
              <w:t>The faculty requires students to write daily progress notes. Depending on hospital policy these may or may not become part of the permanent patient record. The faculty promptly review</w:t>
            </w:r>
            <w:r w:rsidR="00B87D23">
              <w:rPr>
                <w:rFonts w:ascii="Trebuchet MS" w:eastAsia="Trebuchet MS" w:hAnsi="Trebuchet MS" w:cs="Trebuchet MS"/>
                <w:color w:val="000000"/>
              </w:rPr>
              <w:t>s</w:t>
            </w:r>
            <w:r w:rsidRPr="009924CC">
              <w:rPr>
                <w:rFonts w:ascii="Trebuchet MS" w:eastAsia="Trebuchet MS" w:hAnsi="Trebuchet MS" w:cs="Trebuchet MS"/>
                <w:color w:val="000000"/>
              </w:rPr>
              <w:t xml:space="preserve"> progress notes, critiq</w:t>
            </w:r>
            <w:r w:rsidR="00B87D23">
              <w:rPr>
                <w:rFonts w:ascii="Trebuchet MS" w:eastAsia="Trebuchet MS" w:hAnsi="Trebuchet MS" w:cs="Trebuchet MS"/>
                <w:color w:val="000000"/>
              </w:rPr>
              <w:t>ues them</w:t>
            </w:r>
            <w:r w:rsidRPr="009924CC">
              <w:rPr>
                <w:rFonts w:ascii="Trebuchet MS" w:eastAsia="Trebuchet MS" w:hAnsi="Trebuchet MS" w:cs="Trebuchet MS"/>
                <w:color w:val="000000"/>
              </w:rPr>
              <w:t xml:space="preserve"> and give</w:t>
            </w:r>
            <w:r w:rsidR="00B87D23">
              <w:rPr>
                <w:rFonts w:ascii="Trebuchet MS" w:eastAsia="Trebuchet MS" w:hAnsi="Trebuchet MS" w:cs="Trebuchet MS"/>
                <w:color w:val="000000"/>
              </w:rPr>
              <w:t xml:space="preserve"> the</w:t>
            </w:r>
            <w:r w:rsidRPr="009924CC">
              <w:rPr>
                <w:rFonts w:ascii="Trebuchet MS" w:eastAsia="Trebuchet MS" w:hAnsi="Trebuchet MS" w:cs="Trebuchet MS"/>
                <w:color w:val="000000"/>
              </w:rPr>
              <w:t xml:space="preserve"> students timely feedback. </w:t>
            </w:r>
          </w:p>
          <w:p w14:paraId="084E9163" w14:textId="77777777" w:rsidR="00295A7F" w:rsidRPr="009924CC" w:rsidRDefault="00D83F08" w:rsidP="00A62012">
            <w:pPr>
              <w:ind w:left="720" w:hanging="720"/>
              <w:rPr>
                <w:color w:val="000000"/>
              </w:rPr>
            </w:pPr>
            <w:r w:rsidRPr="009924CC">
              <w:rPr>
                <w:rFonts w:ascii="Trebuchet MS" w:eastAsia="Trebuchet MS" w:hAnsi="Trebuchet MS" w:cs="Trebuchet MS"/>
                <w:b/>
                <w:color w:val="2E75B5"/>
              </w:rPr>
              <w:t xml:space="preserve">7.5.6. </w:t>
            </w:r>
            <w:r w:rsidRPr="009924CC">
              <w:rPr>
                <w:rFonts w:ascii="Trebuchet MS" w:eastAsia="Trebuchet MS" w:hAnsi="Trebuchet MS" w:cs="Trebuchet MS"/>
                <w:color w:val="000000"/>
              </w:rPr>
              <w:t>Where laws or institutional policy prohibits medical students from writing orders, the school may fulfil this provision by substituting similar tasks which conform to local practices.</w:t>
            </w:r>
            <w:r w:rsidRPr="009924CC">
              <w:rPr>
                <w:color w:val="000000"/>
              </w:rPr>
              <w:t> </w:t>
            </w:r>
          </w:p>
          <w:p w14:paraId="492C27E8" w14:textId="77777777" w:rsidR="00295A7F" w:rsidRDefault="00295A7F">
            <w:pPr>
              <w:ind w:left="1008" w:hanging="143"/>
              <w:rPr>
                <w:b/>
                <w:color w:val="2E75B5"/>
              </w:rPr>
            </w:pPr>
          </w:p>
        </w:tc>
      </w:tr>
    </w:tbl>
    <w:p w14:paraId="3168B5EC" w14:textId="77777777" w:rsidR="00295A7F" w:rsidRDefault="00295A7F">
      <w:pPr>
        <w:ind w:left="1008" w:hanging="143"/>
        <w:rPr>
          <w:b/>
          <w:color w:val="2E75B5"/>
        </w:rPr>
      </w:pPr>
    </w:p>
    <w:p w14:paraId="39A2A0C4" w14:textId="77777777" w:rsidR="00DC5F32" w:rsidRDefault="00DC5F32">
      <w:pPr>
        <w:ind w:left="1008" w:hanging="143"/>
        <w:rPr>
          <w:b/>
          <w:color w:val="2E75B5"/>
        </w:rPr>
      </w:pPr>
    </w:p>
    <w:p w14:paraId="6B2CE346" w14:textId="77777777" w:rsidR="00DC5F32" w:rsidRDefault="00DC5F32">
      <w:pPr>
        <w:ind w:left="1008" w:hanging="143"/>
        <w:rPr>
          <w:b/>
          <w:color w:val="2E75B5"/>
        </w:rPr>
      </w:pPr>
    </w:p>
    <w:p w14:paraId="11E08CEA" w14:textId="77777777" w:rsidR="00DC5F32" w:rsidRDefault="00DC5F32">
      <w:pPr>
        <w:ind w:left="1008" w:hanging="143"/>
        <w:rPr>
          <w:b/>
          <w:color w:val="2E75B5"/>
        </w:rPr>
      </w:pPr>
    </w:p>
    <w:p w14:paraId="59A58AEA" w14:textId="77777777" w:rsidR="00DC5F32" w:rsidRDefault="00DC5F32">
      <w:pPr>
        <w:ind w:left="1008" w:hanging="143"/>
        <w:rPr>
          <w:b/>
          <w:color w:val="2E75B5"/>
        </w:rPr>
      </w:pPr>
    </w:p>
    <w:p w14:paraId="1917DAC1" w14:textId="77777777" w:rsidR="00295A7F" w:rsidRDefault="00BE5CCF">
      <w:r>
        <w:rPr>
          <w:b/>
          <w:color w:val="0070C0"/>
        </w:rPr>
        <w:t xml:space="preserve">PLEASE ANSWER </w:t>
      </w:r>
      <w:r w:rsidR="00D83F08">
        <w:rPr>
          <w:b/>
          <w:color w:val="0070C0"/>
        </w:rPr>
        <w:t>RE:</w:t>
      </w:r>
      <w:r w:rsidR="00D83F08">
        <w:rPr>
          <w:color w:val="0070C0"/>
        </w:rPr>
        <w:t xml:space="preserve"> </w:t>
      </w:r>
      <w:r w:rsidR="00D83F08">
        <w:rPr>
          <w:b/>
          <w:color w:val="2E75B5"/>
        </w:rPr>
        <w:t>7.5. FORMATIVE ASSESSMENT AND FEEDBACK </w:t>
      </w:r>
    </w:p>
    <w:p w14:paraId="432FE48C" w14:textId="5FE9CA6F" w:rsidR="00295A7F" w:rsidRPr="00DC5F32" w:rsidRDefault="00D83F08" w:rsidP="00CB73E4">
      <w:pPr>
        <w:numPr>
          <w:ilvl w:val="2"/>
          <w:numId w:val="34"/>
        </w:numPr>
        <w:pBdr>
          <w:top w:val="nil"/>
          <w:left w:val="nil"/>
          <w:bottom w:val="nil"/>
          <w:right w:val="nil"/>
          <w:between w:val="nil"/>
        </w:pBdr>
        <w:spacing w:line="240" w:lineRule="auto"/>
        <w:ind w:left="576"/>
        <w:rPr>
          <w:sz w:val="22"/>
          <w:szCs w:val="22"/>
        </w:rPr>
      </w:pPr>
      <w:r w:rsidRPr="00DC5F32">
        <w:rPr>
          <w:color w:val="000000"/>
          <w:sz w:val="22"/>
          <w:szCs w:val="22"/>
        </w:rPr>
        <w:t>Describe how the faculty observe</w:t>
      </w:r>
      <w:r w:rsidR="00A62012" w:rsidRPr="00DC5F32">
        <w:rPr>
          <w:color w:val="000000"/>
          <w:sz w:val="22"/>
          <w:szCs w:val="22"/>
        </w:rPr>
        <w:t>s</w:t>
      </w:r>
      <w:r w:rsidRPr="00DC5F32">
        <w:rPr>
          <w:color w:val="000000"/>
          <w:sz w:val="22"/>
          <w:szCs w:val="22"/>
        </w:rPr>
        <w:t>, critique</w:t>
      </w:r>
      <w:r w:rsidR="00A62012" w:rsidRPr="00DC5F32">
        <w:rPr>
          <w:color w:val="000000"/>
          <w:sz w:val="22"/>
          <w:szCs w:val="22"/>
        </w:rPr>
        <w:t>s</w:t>
      </w:r>
      <w:r w:rsidRPr="00DC5F32">
        <w:rPr>
          <w:color w:val="000000"/>
          <w:sz w:val="22"/>
          <w:szCs w:val="22"/>
        </w:rPr>
        <w:t xml:space="preserve"> and evaluate</w:t>
      </w:r>
      <w:r w:rsidR="00A62012" w:rsidRPr="00DC5F32">
        <w:rPr>
          <w:color w:val="000000"/>
          <w:sz w:val="22"/>
          <w:szCs w:val="22"/>
        </w:rPr>
        <w:t>s</w:t>
      </w:r>
      <w:r w:rsidRPr="00DC5F32">
        <w:rPr>
          <w:color w:val="000000"/>
          <w:sz w:val="22"/>
          <w:szCs w:val="22"/>
        </w:rPr>
        <w:t xml:space="preserve"> the development of appropriate professional attributes in medical students.</w:t>
      </w:r>
      <w:r w:rsidR="000F1D81" w:rsidRPr="00DC5F32">
        <w:rPr>
          <w:sz w:val="22"/>
          <w:szCs w:val="22"/>
        </w:rPr>
        <w:t xml:space="preserve"> Describe how the school ensures that all students are observed and assessed performing the essential components of a history and physical examination.</w:t>
      </w:r>
    </w:p>
    <w:p w14:paraId="61B53755" w14:textId="77777777" w:rsidR="007705BB" w:rsidRDefault="007705BB" w:rsidP="00CB73E4">
      <w:pPr>
        <w:pBdr>
          <w:top w:val="nil"/>
          <w:left w:val="nil"/>
          <w:bottom w:val="nil"/>
          <w:right w:val="nil"/>
          <w:between w:val="nil"/>
        </w:pBdr>
        <w:spacing w:line="240" w:lineRule="auto"/>
        <w:ind w:hanging="576"/>
      </w:pPr>
    </w:p>
    <w:p w14:paraId="2FA1D3B6" w14:textId="77777777" w:rsidR="007705BB" w:rsidRDefault="007705BB" w:rsidP="00CB73E4">
      <w:pPr>
        <w:spacing w:line="240" w:lineRule="auto"/>
        <w:ind w:left="-144" w:firstLine="0"/>
        <w:rPr>
          <w:b/>
          <w:bCs/>
          <w:color w:val="434343"/>
        </w:rPr>
      </w:pPr>
      <w:r>
        <w:rPr>
          <w:b/>
          <w:bCs/>
          <w:color w:val="2E74B5" w:themeColor="accent1" w:themeShade="BF"/>
        </w:rPr>
        <w:t>RESPONSE</w:t>
      </w:r>
    </w:p>
    <w:p w14:paraId="0498ED57" w14:textId="77777777" w:rsidR="007705BB" w:rsidRDefault="007705BB" w:rsidP="00CB73E4">
      <w:pPr>
        <w:pBdr>
          <w:top w:val="nil"/>
          <w:left w:val="nil"/>
          <w:bottom w:val="nil"/>
          <w:right w:val="nil"/>
          <w:between w:val="nil"/>
        </w:pBdr>
        <w:spacing w:line="240" w:lineRule="auto"/>
        <w:ind w:hanging="576"/>
      </w:pPr>
    </w:p>
    <w:p w14:paraId="70BE1724" w14:textId="77777777" w:rsidR="00295A7F" w:rsidRDefault="00295A7F" w:rsidP="00CB73E4">
      <w:pPr>
        <w:spacing w:line="240" w:lineRule="auto"/>
      </w:pPr>
    </w:p>
    <w:p w14:paraId="4AF8C94B" w14:textId="77777777" w:rsidR="007705BB" w:rsidRDefault="007705BB" w:rsidP="00CB73E4">
      <w:pPr>
        <w:spacing w:line="240" w:lineRule="auto"/>
      </w:pPr>
    </w:p>
    <w:p w14:paraId="06C74BBD" w14:textId="77777777" w:rsidR="007705BB" w:rsidRDefault="007705BB" w:rsidP="00CB73E4">
      <w:pPr>
        <w:spacing w:line="240" w:lineRule="auto"/>
      </w:pPr>
    </w:p>
    <w:p w14:paraId="38DD6ED4" w14:textId="77777777" w:rsidR="00CB73E4" w:rsidRDefault="00CB73E4" w:rsidP="00CB73E4">
      <w:pPr>
        <w:spacing w:line="240" w:lineRule="auto"/>
      </w:pPr>
    </w:p>
    <w:p w14:paraId="7A1FF869" w14:textId="77777777" w:rsidR="00DC5F32" w:rsidRDefault="00DC5F32" w:rsidP="00CB73E4">
      <w:pPr>
        <w:spacing w:line="240" w:lineRule="auto"/>
      </w:pPr>
    </w:p>
    <w:p w14:paraId="3B3D07C1" w14:textId="77777777" w:rsidR="00DC5F32" w:rsidRDefault="00DC5F32" w:rsidP="00CB73E4">
      <w:pPr>
        <w:spacing w:line="240" w:lineRule="auto"/>
      </w:pPr>
    </w:p>
    <w:p w14:paraId="779A47D6" w14:textId="77777777" w:rsidR="00DC5F32" w:rsidRDefault="00DC5F32" w:rsidP="00CB73E4">
      <w:pPr>
        <w:spacing w:line="240" w:lineRule="auto"/>
      </w:pPr>
    </w:p>
    <w:p w14:paraId="4D5E166B" w14:textId="77777777" w:rsidR="00CB73E4" w:rsidRDefault="00CB73E4" w:rsidP="00CB73E4">
      <w:pPr>
        <w:spacing w:line="240" w:lineRule="auto"/>
      </w:pPr>
    </w:p>
    <w:p w14:paraId="5D71F63C" w14:textId="77777777" w:rsidR="00CB73E4" w:rsidRDefault="00CB73E4" w:rsidP="00CB73E4">
      <w:pPr>
        <w:spacing w:line="240" w:lineRule="auto"/>
      </w:pPr>
    </w:p>
    <w:p w14:paraId="3F1B9197" w14:textId="77777777" w:rsidR="00CB73E4" w:rsidRDefault="00CB73E4" w:rsidP="00CB73E4">
      <w:pPr>
        <w:spacing w:line="240" w:lineRule="auto"/>
      </w:pPr>
    </w:p>
    <w:p w14:paraId="4E26C860" w14:textId="77777777" w:rsidR="00CB73E4" w:rsidRDefault="00CB73E4" w:rsidP="00CB73E4">
      <w:pPr>
        <w:spacing w:line="240" w:lineRule="auto"/>
      </w:pPr>
    </w:p>
    <w:p w14:paraId="33BCE16A" w14:textId="77777777" w:rsidR="00CB73E4" w:rsidRDefault="00CB73E4" w:rsidP="00CB73E4">
      <w:pPr>
        <w:spacing w:line="240" w:lineRule="auto"/>
      </w:pPr>
    </w:p>
    <w:p w14:paraId="478ABD35" w14:textId="77777777" w:rsidR="00295A7F" w:rsidRPr="00DC5F32" w:rsidRDefault="00D83F08" w:rsidP="00CB73E4">
      <w:pPr>
        <w:numPr>
          <w:ilvl w:val="2"/>
          <w:numId w:val="34"/>
        </w:numPr>
        <w:pBdr>
          <w:top w:val="nil"/>
          <w:left w:val="nil"/>
          <w:bottom w:val="nil"/>
          <w:right w:val="nil"/>
          <w:between w:val="nil"/>
        </w:pBdr>
        <w:spacing w:line="240" w:lineRule="auto"/>
        <w:ind w:left="576"/>
        <w:rPr>
          <w:sz w:val="22"/>
          <w:szCs w:val="22"/>
        </w:rPr>
      </w:pPr>
      <w:r w:rsidRPr="00DC5F32">
        <w:rPr>
          <w:color w:val="000000"/>
          <w:sz w:val="22"/>
          <w:szCs w:val="22"/>
        </w:rPr>
        <w:t xml:space="preserve">Describe how the school ensures that the students receive timely and regular assessment with feedback of their ability to interpret clinical, laboratory and </w:t>
      </w:r>
      <w:r w:rsidRPr="00DC5F32">
        <w:rPr>
          <w:sz w:val="22"/>
          <w:szCs w:val="22"/>
        </w:rPr>
        <w:t xml:space="preserve">imaging </w:t>
      </w:r>
      <w:r w:rsidRPr="00DC5F32">
        <w:rPr>
          <w:color w:val="000000"/>
          <w:sz w:val="22"/>
          <w:szCs w:val="22"/>
        </w:rPr>
        <w:t>data and to develop simple patient management plans.</w:t>
      </w:r>
      <w:r w:rsidR="006536D3" w:rsidRPr="00DC5F32">
        <w:rPr>
          <w:color w:val="000000"/>
          <w:sz w:val="22"/>
          <w:szCs w:val="22"/>
        </w:rPr>
        <w:t xml:space="preserve"> Summarize how t</w:t>
      </w:r>
      <w:r w:rsidRPr="00DC5F32">
        <w:rPr>
          <w:color w:val="000000"/>
          <w:sz w:val="22"/>
          <w:szCs w:val="22"/>
        </w:rPr>
        <w:t>his includes an assessment of the student’s problem-solving ability, professionalism, clinical reasoning, and communication skills.</w:t>
      </w:r>
      <w:r w:rsidRPr="00DC5F32">
        <w:rPr>
          <w:b/>
          <w:color w:val="FF0000"/>
          <w:sz w:val="22"/>
          <w:szCs w:val="22"/>
        </w:rPr>
        <w:t xml:space="preserve"> </w:t>
      </w:r>
    </w:p>
    <w:p w14:paraId="7806F4C8" w14:textId="77777777" w:rsidR="007705BB" w:rsidRDefault="007705BB" w:rsidP="00CB73E4">
      <w:pPr>
        <w:pBdr>
          <w:top w:val="nil"/>
          <w:left w:val="nil"/>
          <w:bottom w:val="nil"/>
          <w:right w:val="nil"/>
          <w:between w:val="nil"/>
        </w:pBdr>
        <w:spacing w:line="240" w:lineRule="auto"/>
        <w:ind w:hanging="576"/>
        <w:rPr>
          <w:b/>
          <w:color w:val="FF0000"/>
        </w:rPr>
      </w:pPr>
    </w:p>
    <w:p w14:paraId="63013B10" w14:textId="77777777" w:rsidR="007705BB" w:rsidRDefault="007705BB" w:rsidP="00CB73E4">
      <w:pPr>
        <w:spacing w:line="240" w:lineRule="auto"/>
        <w:ind w:left="-144" w:firstLine="0"/>
        <w:rPr>
          <w:b/>
          <w:bCs/>
          <w:color w:val="434343"/>
        </w:rPr>
      </w:pPr>
      <w:r>
        <w:rPr>
          <w:b/>
          <w:bCs/>
          <w:color w:val="2E74B5" w:themeColor="accent1" w:themeShade="BF"/>
        </w:rPr>
        <w:t>RESPONSE</w:t>
      </w:r>
    </w:p>
    <w:p w14:paraId="3A55CE66" w14:textId="77777777" w:rsidR="007705BB" w:rsidRDefault="007705BB" w:rsidP="00CB73E4">
      <w:pPr>
        <w:pBdr>
          <w:top w:val="nil"/>
          <w:left w:val="nil"/>
          <w:bottom w:val="nil"/>
          <w:right w:val="nil"/>
          <w:between w:val="nil"/>
        </w:pBdr>
        <w:spacing w:line="240" w:lineRule="auto"/>
        <w:ind w:hanging="576"/>
      </w:pPr>
    </w:p>
    <w:p w14:paraId="047C0EC3" w14:textId="77777777" w:rsidR="00295A7F" w:rsidRDefault="00295A7F" w:rsidP="00CB73E4">
      <w:pPr>
        <w:spacing w:line="240" w:lineRule="auto"/>
        <w:ind w:left="0" w:hanging="144"/>
      </w:pPr>
    </w:p>
    <w:p w14:paraId="60615DBC" w14:textId="77777777" w:rsidR="007705BB" w:rsidRDefault="007705BB" w:rsidP="00CB73E4">
      <w:pPr>
        <w:spacing w:line="240" w:lineRule="auto"/>
        <w:ind w:left="0" w:hanging="144"/>
      </w:pPr>
    </w:p>
    <w:p w14:paraId="048A5A44" w14:textId="77777777" w:rsidR="007705BB" w:rsidRDefault="007705BB" w:rsidP="00CB73E4">
      <w:pPr>
        <w:spacing w:line="240" w:lineRule="auto"/>
        <w:ind w:left="0" w:hanging="144"/>
      </w:pPr>
    </w:p>
    <w:p w14:paraId="26EDB340" w14:textId="77777777" w:rsidR="00CB73E4" w:rsidRDefault="00CB73E4" w:rsidP="00CB73E4">
      <w:pPr>
        <w:spacing w:line="240" w:lineRule="auto"/>
        <w:ind w:left="0" w:hanging="144"/>
      </w:pPr>
    </w:p>
    <w:p w14:paraId="5EB7FF34" w14:textId="77777777" w:rsidR="00CB73E4" w:rsidRDefault="00CB73E4" w:rsidP="00CB73E4">
      <w:pPr>
        <w:spacing w:line="240" w:lineRule="auto"/>
        <w:ind w:left="0" w:hanging="144"/>
      </w:pPr>
    </w:p>
    <w:p w14:paraId="79EB54E5" w14:textId="77777777" w:rsidR="00CB73E4" w:rsidRDefault="00CB73E4" w:rsidP="00CB73E4">
      <w:pPr>
        <w:spacing w:line="240" w:lineRule="auto"/>
        <w:ind w:left="0" w:hanging="144"/>
      </w:pPr>
    </w:p>
    <w:p w14:paraId="6E89D0F0" w14:textId="77777777" w:rsidR="00DC5F32" w:rsidRDefault="00DC5F32" w:rsidP="00CB73E4">
      <w:pPr>
        <w:spacing w:line="240" w:lineRule="auto"/>
        <w:ind w:left="0" w:hanging="144"/>
      </w:pPr>
    </w:p>
    <w:p w14:paraId="76CFF60A" w14:textId="77777777" w:rsidR="00DC5F32" w:rsidRDefault="00DC5F32" w:rsidP="00CB73E4">
      <w:pPr>
        <w:spacing w:line="240" w:lineRule="auto"/>
        <w:ind w:left="0" w:hanging="144"/>
      </w:pPr>
    </w:p>
    <w:p w14:paraId="73873D2C" w14:textId="77777777" w:rsidR="00DC5F32" w:rsidRDefault="00DC5F32" w:rsidP="00CB73E4">
      <w:pPr>
        <w:spacing w:line="240" w:lineRule="auto"/>
        <w:ind w:left="0" w:hanging="144"/>
      </w:pPr>
    </w:p>
    <w:p w14:paraId="677EDCD7" w14:textId="77777777" w:rsidR="00DC5F32" w:rsidRDefault="00DC5F32" w:rsidP="00CB73E4">
      <w:pPr>
        <w:spacing w:line="240" w:lineRule="auto"/>
        <w:ind w:left="0" w:hanging="144"/>
      </w:pPr>
    </w:p>
    <w:p w14:paraId="3AA41882" w14:textId="77777777" w:rsidR="00DC5F32" w:rsidRDefault="00DC5F32" w:rsidP="00CB73E4">
      <w:pPr>
        <w:spacing w:line="240" w:lineRule="auto"/>
        <w:ind w:left="0" w:hanging="144"/>
      </w:pPr>
    </w:p>
    <w:p w14:paraId="5AA1FADB" w14:textId="77777777" w:rsidR="00DC5F32" w:rsidRDefault="00DC5F32" w:rsidP="00CB73E4">
      <w:pPr>
        <w:spacing w:line="240" w:lineRule="auto"/>
        <w:ind w:left="0" w:hanging="144"/>
      </w:pPr>
    </w:p>
    <w:p w14:paraId="21D0EFD3" w14:textId="77777777" w:rsidR="00CB73E4" w:rsidRDefault="00CB73E4" w:rsidP="00CB73E4">
      <w:pPr>
        <w:spacing w:line="240" w:lineRule="auto"/>
        <w:ind w:left="0" w:hanging="144"/>
      </w:pPr>
    </w:p>
    <w:p w14:paraId="32523FC4" w14:textId="77777777" w:rsidR="007705BB" w:rsidRDefault="007705BB" w:rsidP="00CB73E4">
      <w:pPr>
        <w:spacing w:line="240" w:lineRule="auto"/>
        <w:ind w:left="0" w:hanging="144"/>
      </w:pPr>
    </w:p>
    <w:p w14:paraId="264EF9ED" w14:textId="77777777" w:rsidR="00295A7F" w:rsidRPr="00DC5F32" w:rsidRDefault="00D83F08" w:rsidP="00CB73E4">
      <w:pPr>
        <w:numPr>
          <w:ilvl w:val="2"/>
          <w:numId w:val="34"/>
        </w:numPr>
        <w:pBdr>
          <w:top w:val="nil"/>
          <w:left w:val="nil"/>
          <w:bottom w:val="nil"/>
          <w:right w:val="nil"/>
          <w:between w:val="nil"/>
        </w:pBdr>
        <w:spacing w:line="240" w:lineRule="auto"/>
        <w:ind w:left="576"/>
        <w:rPr>
          <w:sz w:val="22"/>
          <w:szCs w:val="22"/>
        </w:rPr>
      </w:pPr>
      <w:r w:rsidRPr="00DC5F32">
        <w:rPr>
          <w:color w:val="000000"/>
          <w:sz w:val="22"/>
          <w:szCs w:val="22"/>
        </w:rPr>
        <w:lastRenderedPageBreak/>
        <w:t xml:space="preserve">Describe how the school ensures that each medical student is assessed and provided with formal feedback early enough </w:t>
      </w:r>
      <w:r w:rsidRPr="00DC5F32">
        <w:rPr>
          <w:b/>
          <w:bCs/>
          <w:i/>
          <w:iCs/>
          <w:color w:val="000000"/>
          <w:sz w:val="22"/>
          <w:szCs w:val="22"/>
          <w:u w:val="single"/>
        </w:rPr>
        <w:t>during</w:t>
      </w:r>
      <w:r w:rsidRPr="00DC5F32">
        <w:rPr>
          <w:color w:val="000000"/>
          <w:sz w:val="22"/>
          <w:szCs w:val="22"/>
        </w:rPr>
        <w:t xml:space="preserve"> each required preclinical course or clerkship to allow sufficient time for remediat</w:t>
      </w:r>
      <w:r w:rsidRPr="00DC5F32">
        <w:rPr>
          <w:sz w:val="22"/>
          <w:szCs w:val="22"/>
        </w:rPr>
        <w:t>ion. Indicate ho</w:t>
      </w:r>
      <w:r w:rsidR="000F1D81" w:rsidRPr="00DC5F32">
        <w:rPr>
          <w:sz w:val="22"/>
          <w:szCs w:val="22"/>
        </w:rPr>
        <w:t>w</w:t>
      </w:r>
      <w:r w:rsidRPr="00DC5F32">
        <w:rPr>
          <w:sz w:val="22"/>
          <w:szCs w:val="22"/>
        </w:rPr>
        <w:t xml:space="preserve"> the provision of mid-course and mid-clerkship feedback is monitored. </w:t>
      </w:r>
      <w:r w:rsidR="000F1D81" w:rsidRPr="00DC5F32">
        <w:rPr>
          <w:sz w:val="22"/>
          <w:szCs w:val="22"/>
        </w:rPr>
        <w:t>D</w:t>
      </w:r>
      <w:r w:rsidRPr="00DC5F32">
        <w:rPr>
          <w:sz w:val="22"/>
          <w:szCs w:val="22"/>
        </w:rPr>
        <w:t xml:space="preserve">escribe </w:t>
      </w:r>
      <w:r w:rsidR="000F1D81" w:rsidRPr="00DC5F32">
        <w:rPr>
          <w:sz w:val="22"/>
          <w:szCs w:val="22"/>
        </w:rPr>
        <w:t>when</w:t>
      </w:r>
      <w:r w:rsidRPr="00DC5F32">
        <w:rPr>
          <w:sz w:val="22"/>
          <w:szCs w:val="22"/>
        </w:rPr>
        <w:t xml:space="preserve"> students </w:t>
      </w:r>
      <w:r w:rsidR="000F1D81" w:rsidRPr="00DC5F32">
        <w:rPr>
          <w:sz w:val="22"/>
          <w:szCs w:val="22"/>
        </w:rPr>
        <w:t xml:space="preserve">receive </w:t>
      </w:r>
      <w:r w:rsidRPr="00DC5F32">
        <w:rPr>
          <w:sz w:val="22"/>
          <w:szCs w:val="22"/>
        </w:rPr>
        <w:t>feedback</w:t>
      </w:r>
      <w:r w:rsidR="000F1D81" w:rsidRPr="00DC5F32">
        <w:rPr>
          <w:sz w:val="22"/>
          <w:szCs w:val="22"/>
        </w:rPr>
        <w:t xml:space="preserve"> for courses/clerkships less than four weeks duration.</w:t>
      </w:r>
    </w:p>
    <w:p w14:paraId="76BB88A7" w14:textId="77777777" w:rsidR="007705BB" w:rsidRPr="00DC5F32" w:rsidRDefault="007705BB" w:rsidP="00CB73E4">
      <w:pPr>
        <w:pBdr>
          <w:top w:val="nil"/>
          <w:left w:val="nil"/>
          <w:bottom w:val="nil"/>
          <w:right w:val="nil"/>
          <w:between w:val="nil"/>
        </w:pBdr>
        <w:spacing w:line="240" w:lineRule="auto"/>
        <w:ind w:hanging="576"/>
        <w:rPr>
          <w:sz w:val="22"/>
          <w:szCs w:val="22"/>
        </w:rPr>
      </w:pPr>
    </w:p>
    <w:p w14:paraId="71E4D29B" w14:textId="77777777" w:rsidR="007705BB" w:rsidRDefault="007705BB" w:rsidP="00CB73E4">
      <w:pPr>
        <w:spacing w:line="240" w:lineRule="auto"/>
        <w:ind w:left="-144" w:firstLine="0"/>
        <w:rPr>
          <w:b/>
          <w:bCs/>
          <w:color w:val="434343"/>
        </w:rPr>
      </w:pPr>
      <w:r>
        <w:rPr>
          <w:b/>
          <w:bCs/>
          <w:color w:val="2E74B5" w:themeColor="accent1" w:themeShade="BF"/>
        </w:rPr>
        <w:t>RESPONSE</w:t>
      </w:r>
    </w:p>
    <w:p w14:paraId="719E5B36" w14:textId="77777777" w:rsidR="007705BB" w:rsidRDefault="007705BB" w:rsidP="00CB73E4">
      <w:pPr>
        <w:pBdr>
          <w:top w:val="nil"/>
          <w:left w:val="nil"/>
          <w:bottom w:val="nil"/>
          <w:right w:val="nil"/>
          <w:between w:val="nil"/>
        </w:pBdr>
        <w:spacing w:line="240" w:lineRule="auto"/>
        <w:ind w:hanging="576"/>
      </w:pPr>
    </w:p>
    <w:p w14:paraId="026D00DC" w14:textId="77777777" w:rsidR="00295A7F" w:rsidRDefault="00295A7F" w:rsidP="00CB73E4">
      <w:pPr>
        <w:spacing w:line="240" w:lineRule="auto"/>
      </w:pPr>
    </w:p>
    <w:p w14:paraId="316332A4" w14:textId="77777777" w:rsidR="007705BB" w:rsidRDefault="007705BB" w:rsidP="00CB73E4">
      <w:pPr>
        <w:spacing w:line="240" w:lineRule="auto"/>
      </w:pPr>
    </w:p>
    <w:p w14:paraId="5520A6F5" w14:textId="77777777" w:rsidR="00DB6F7D" w:rsidRDefault="00DB6F7D" w:rsidP="00CB73E4">
      <w:pPr>
        <w:spacing w:line="240" w:lineRule="auto"/>
      </w:pPr>
    </w:p>
    <w:p w14:paraId="2D51CF1A" w14:textId="77777777" w:rsidR="00CB73E4" w:rsidRDefault="00CB73E4" w:rsidP="00CB73E4">
      <w:pPr>
        <w:spacing w:line="240" w:lineRule="auto"/>
      </w:pPr>
    </w:p>
    <w:p w14:paraId="54F535F6" w14:textId="77777777" w:rsidR="00CB73E4" w:rsidRDefault="00CB73E4" w:rsidP="00CB73E4">
      <w:pPr>
        <w:spacing w:line="240" w:lineRule="auto"/>
      </w:pPr>
    </w:p>
    <w:p w14:paraId="1C756FA5" w14:textId="77777777" w:rsidR="00DC5F32" w:rsidRDefault="00DC5F32" w:rsidP="00CB73E4">
      <w:pPr>
        <w:spacing w:line="240" w:lineRule="auto"/>
      </w:pPr>
    </w:p>
    <w:p w14:paraId="65E48E2F" w14:textId="77777777" w:rsidR="00DC5F32" w:rsidRDefault="00DC5F32" w:rsidP="00CB73E4">
      <w:pPr>
        <w:spacing w:line="240" w:lineRule="auto"/>
      </w:pPr>
    </w:p>
    <w:p w14:paraId="155D0B3E" w14:textId="77777777" w:rsidR="00DC5F32" w:rsidRDefault="00DC5F32" w:rsidP="00CB73E4">
      <w:pPr>
        <w:spacing w:line="240" w:lineRule="auto"/>
      </w:pPr>
    </w:p>
    <w:p w14:paraId="62C250F8" w14:textId="77777777" w:rsidR="00DC5F32" w:rsidRDefault="00DC5F32" w:rsidP="00CB73E4">
      <w:pPr>
        <w:spacing w:line="240" w:lineRule="auto"/>
      </w:pPr>
    </w:p>
    <w:p w14:paraId="1DC9ABCF" w14:textId="77777777" w:rsidR="00DC5F32" w:rsidRDefault="00DC5F32" w:rsidP="00CB73E4">
      <w:pPr>
        <w:spacing w:line="240" w:lineRule="auto"/>
      </w:pPr>
    </w:p>
    <w:p w14:paraId="33B807B4" w14:textId="77777777" w:rsidR="004B2373" w:rsidRDefault="004B2373" w:rsidP="00CB73E4">
      <w:pPr>
        <w:spacing w:line="240" w:lineRule="auto"/>
      </w:pPr>
    </w:p>
    <w:p w14:paraId="28E6CD89" w14:textId="77777777" w:rsidR="00CB73E4" w:rsidRDefault="00CB73E4" w:rsidP="00CB73E4">
      <w:pPr>
        <w:spacing w:line="240" w:lineRule="auto"/>
      </w:pPr>
    </w:p>
    <w:p w14:paraId="5708D188" w14:textId="77777777" w:rsidR="007705BB" w:rsidRPr="004B2373" w:rsidRDefault="007705BB" w:rsidP="00CB73E4">
      <w:pPr>
        <w:spacing w:line="240" w:lineRule="auto"/>
        <w:rPr>
          <w:sz w:val="22"/>
          <w:szCs w:val="22"/>
        </w:rPr>
      </w:pPr>
    </w:p>
    <w:p w14:paraId="2AC6B5AA" w14:textId="77777777" w:rsidR="00295A7F" w:rsidRPr="007705BB" w:rsidRDefault="00D83F08" w:rsidP="00CB73E4">
      <w:pPr>
        <w:numPr>
          <w:ilvl w:val="2"/>
          <w:numId w:val="34"/>
        </w:numPr>
        <w:pBdr>
          <w:top w:val="nil"/>
          <w:left w:val="nil"/>
          <w:bottom w:val="nil"/>
          <w:right w:val="nil"/>
          <w:between w:val="nil"/>
        </w:pBdr>
        <w:spacing w:line="240" w:lineRule="auto"/>
        <w:ind w:left="576"/>
      </w:pPr>
      <w:r w:rsidRPr="004B2373">
        <w:rPr>
          <w:color w:val="000000"/>
          <w:sz w:val="22"/>
          <w:szCs w:val="22"/>
        </w:rPr>
        <w:t xml:space="preserve">Describe how the school ensures that the faculty assign greater responsibilities </w:t>
      </w:r>
      <w:r w:rsidR="006536D3" w:rsidRPr="004B2373">
        <w:rPr>
          <w:color w:val="000000"/>
          <w:sz w:val="22"/>
          <w:szCs w:val="22"/>
        </w:rPr>
        <w:t xml:space="preserve">to each student </w:t>
      </w:r>
      <w:r w:rsidRPr="004B2373">
        <w:rPr>
          <w:color w:val="000000"/>
          <w:sz w:val="22"/>
          <w:szCs w:val="22"/>
        </w:rPr>
        <w:t xml:space="preserve">as </w:t>
      </w:r>
      <w:r w:rsidR="006536D3" w:rsidRPr="004B2373">
        <w:rPr>
          <w:color w:val="000000"/>
          <w:sz w:val="22"/>
          <w:szCs w:val="22"/>
        </w:rPr>
        <w:t xml:space="preserve">their </w:t>
      </w:r>
      <w:r w:rsidRPr="004B2373">
        <w:rPr>
          <w:color w:val="000000"/>
          <w:sz w:val="22"/>
          <w:szCs w:val="22"/>
        </w:rPr>
        <w:t>proficiency grows and their knowledge expands.</w:t>
      </w:r>
    </w:p>
    <w:p w14:paraId="2FEC7EFA" w14:textId="77777777" w:rsidR="007705BB" w:rsidRDefault="007705BB" w:rsidP="00CB73E4">
      <w:pPr>
        <w:pBdr>
          <w:top w:val="nil"/>
          <w:left w:val="nil"/>
          <w:bottom w:val="nil"/>
          <w:right w:val="nil"/>
          <w:between w:val="nil"/>
        </w:pBdr>
        <w:spacing w:line="240" w:lineRule="auto"/>
        <w:ind w:hanging="576"/>
        <w:rPr>
          <w:color w:val="000000"/>
        </w:rPr>
      </w:pPr>
    </w:p>
    <w:p w14:paraId="2EC8D12A" w14:textId="1C602F34" w:rsidR="007705BB" w:rsidRDefault="00ED5DDF" w:rsidP="00CB73E4">
      <w:pPr>
        <w:pBdr>
          <w:top w:val="nil"/>
          <w:left w:val="nil"/>
          <w:bottom w:val="nil"/>
          <w:right w:val="nil"/>
          <w:between w:val="nil"/>
        </w:pBdr>
        <w:spacing w:line="240" w:lineRule="auto"/>
        <w:ind w:hanging="576"/>
        <w:rPr>
          <w:b/>
          <w:bCs/>
          <w:color w:val="2E74B5" w:themeColor="accent1" w:themeShade="BF"/>
        </w:rPr>
      </w:pPr>
      <w:r>
        <w:rPr>
          <w:b/>
          <w:bCs/>
          <w:color w:val="2E74B5" w:themeColor="accent1" w:themeShade="BF"/>
        </w:rPr>
        <w:t>RESPONSE</w:t>
      </w:r>
    </w:p>
    <w:p w14:paraId="17D5C014" w14:textId="77777777" w:rsidR="00ED5DDF" w:rsidRDefault="00ED5DDF" w:rsidP="00CB73E4">
      <w:pPr>
        <w:pBdr>
          <w:top w:val="nil"/>
          <w:left w:val="nil"/>
          <w:bottom w:val="nil"/>
          <w:right w:val="nil"/>
          <w:between w:val="nil"/>
        </w:pBdr>
        <w:spacing w:line="240" w:lineRule="auto"/>
        <w:ind w:hanging="576"/>
        <w:rPr>
          <w:b/>
          <w:bCs/>
          <w:color w:val="2E74B5" w:themeColor="accent1" w:themeShade="BF"/>
        </w:rPr>
      </w:pPr>
    </w:p>
    <w:p w14:paraId="0E0A0497" w14:textId="77777777" w:rsidR="00ED5DDF" w:rsidRDefault="00ED5DDF" w:rsidP="00CB73E4">
      <w:pPr>
        <w:pBdr>
          <w:top w:val="nil"/>
          <w:left w:val="nil"/>
          <w:bottom w:val="nil"/>
          <w:right w:val="nil"/>
          <w:between w:val="nil"/>
        </w:pBdr>
        <w:spacing w:line="240" w:lineRule="auto"/>
        <w:ind w:hanging="576"/>
        <w:rPr>
          <w:b/>
          <w:bCs/>
          <w:color w:val="2E74B5" w:themeColor="accent1" w:themeShade="BF"/>
        </w:rPr>
      </w:pPr>
    </w:p>
    <w:p w14:paraId="1C66347C" w14:textId="77777777" w:rsidR="00ED5DDF" w:rsidRDefault="00ED5DDF" w:rsidP="00CB73E4">
      <w:pPr>
        <w:pBdr>
          <w:top w:val="nil"/>
          <w:left w:val="nil"/>
          <w:bottom w:val="nil"/>
          <w:right w:val="nil"/>
          <w:between w:val="nil"/>
        </w:pBdr>
        <w:spacing w:line="240" w:lineRule="auto"/>
        <w:ind w:hanging="576"/>
        <w:rPr>
          <w:b/>
          <w:bCs/>
          <w:color w:val="2E74B5" w:themeColor="accent1" w:themeShade="BF"/>
        </w:rPr>
      </w:pPr>
    </w:p>
    <w:p w14:paraId="285D9082" w14:textId="77777777" w:rsidR="00ED5DDF" w:rsidRDefault="00ED5DDF" w:rsidP="00CB73E4">
      <w:pPr>
        <w:pBdr>
          <w:top w:val="nil"/>
          <w:left w:val="nil"/>
          <w:bottom w:val="nil"/>
          <w:right w:val="nil"/>
          <w:between w:val="nil"/>
        </w:pBdr>
        <w:spacing w:line="240" w:lineRule="auto"/>
        <w:ind w:hanging="576"/>
        <w:rPr>
          <w:b/>
          <w:bCs/>
          <w:color w:val="2E74B5" w:themeColor="accent1" w:themeShade="BF"/>
        </w:rPr>
      </w:pPr>
    </w:p>
    <w:p w14:paraId="72640632" w14:textId="77777777" w:rsidR="00ED5DDF" w:rsidRDefault="00ED5DDF" w:rsidP="00CB73E4">
      <w:pPr>
        <w:pBdr>
          <w:top w:val="nil"/>
          <w:left w:val="nil"/>
          <w:bottom w:val="nil"/>
          <w:right w:val="nil"/>
          <w:between w:val="nil"/>
        </w:pBdr>
        <w:spacing w:line="240" w:lineRule="auto"/>
        <w:ind w:hanging="576"/>
        <w:rPr>
          <w:b/>
          <w:bCs/>
          <w:color w:val="2E74B5" w:themeColor="accent1" w:themeShade="BF"/>
        </w:rPr>
      </w:pPr>
    </w:p>
    <w:p w14:paraId="640FDDA2"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278254A0"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55345352"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22C954AE"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5B1F37EF"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552D3C6E"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593047EB"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46072B63"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6CA23A59"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320728C2"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1B932CD0"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23A28C72" w14:textId="77777777" w:rsidR="004B2373" w:rsidRDefault="004B2373" w:rsidP="00CB73E4">
      <w:pPr>
        <w:pBdr>
          <w:top w:val="nil"/>
          <w:left w:val="nil"/>
          <w:bottom w:val="nil"/>
          <w:right w:val="nil"/>
          <w:between w:val="nil"/>
        </w:pBdr>
        <w:spacing w:line="240" w:lineRule="auto"/>
        <w:ind w:hanging="576"/>
        <w:rPr>
          <w:b/>
          <w:bCs/>
          <w:color w:val="2E74B5" w:themeColor="accent1" w:themeShade="BF"/>
        </w:rPr>
      </w:pPr>
    </w:p>
    <w:p w14:paraId="1BFB6216" w14:textId="77777777" w:rsidR="00ED5DDF" w:rsidRDefault="00ED5DDF" w:rsidP="00CB73E4">
      <w:pPr>
        <w:pBdr>
          <w:top w:val="nil"/>
          <w:left w:val="nil"/>
          <w:bottom w:val="nil"/>
          <w:right w:val="nil"/>
          <w:between w:val="nil"/>
        </w:pBdr>
        <w:spacing w:line="240" w:lineRule="auto"/>
        <w:ind w:hanging="576"/>
        <w:rPr>
          <w:b/>
          <w:bCs/>
          <w:color w:val="2E74B5" w:themeColor="accent1" w:themeShade="BF"/>
        </w:rPr>
      </w:pPr>
    </w:p>
    <w:p w14:paraId="01D7F05A" w14:textId="77777777" w:rsidR="00ED5DDF" w:rsidRDefault="00ED5DDF" w:rsidP="00CB73E4">
      <w:pPr>
        <w:pBdr>
          <w:top w:val="nil"/>
          <w:left w:val="nil"/>
          <w:bottom w:val="nil"/>
          <w:right w:val="nil"/>
          <w:between w:val="nil"/>
        </w:pBdr>
        <w:spacing w:line="240" w:lineRule="auto"/>
        <w:ind w:hanging="576"/>
        <w:rPr>
          <w:b/>
          <w:bCs/>
          <w:color w:val="2E74B5" w:themeColor="accent1" w:themeShade="BF"/>
        </w:rPr>
      </w:pPr>
    </w:p>
    <w:p w14:paraId="1F03A63A" w14:textId="77777777" w:rsidR="00ED5DDF" w:rsidRDefault="00ED5DDF" w:rsidP="00CB73E4">
      <w:pPr>
        <w:pBdr>
          <w:top w:val="nil"/>
          <w:left w:val="nil"/>
          <w:bottom w:val="nil"/>
          <w:right w:val="nil"/>
          <w:between w:val="nil"/>
        </w:pBdr>
        <w:spacing w:line="240" w:lineRule="auto"/>
        <w:ind w:hanging="576"/>
      </w:pPr>
    </w:p>
    <w:p w14:paraId="6977C0CC" w14:textId="77777777" w:rsidR="00295A7F" w:rsidRDefault="00295A7F" w:rsidP="00CB73E4">
      <w:pPr>
        <w:spacing w:line="240" w:lineRule="auto"/>
      </w:pPr>
    </w:p>
    <w:p w14:paraId="322C3D55" w14:textId="2B684C7F" w:rsidR="00295A7F" w:rsidRPr="004B2373" w:rsidRDefault="00D83F08" w:rsidP="00CB73E4">
      <w:pPr>
        <w:numPr>
          <w:ilvl w:val="2"/>
          <w:numId w:val="34"/>
        </w:numPr>
        <w:pBdr>
          <w:top w:val="nil"/>
          <w:left w:val="nil"/>
          <w:bottom w:val="nil"/>
          <w:right w:val="nil"/>
          <w:between w:val="nil"/>
        </w:pBdr>
        <w:spacing w:line="240" w:lineRule="auto"/>
        <w:ind w:left="576"/>
        <w:rPr>
          <w:sz w:val="22"/>
          <w:szCs w:val="22"/>
        </w:rPr>
      </w:pPr>
      <w:r w:rsidRPr="004B2373">
        <w:rPr>
          <w:color w:val="000000"/>
          <w:sz w:val="22"/>
          <w:szCs w:val="22"/>
        </w:rPr>
        <w:lastRenderedPageBreak/>
        <w:t xml:space="preserve">Describe how the school ensures that students write daily progress notes and that these are promptly reviewed, critiqued with timely feedback by the faculty. </w:t>
      </w:r>
    </w:p>
    <w:p w14:paraId="774CD299" w14:textId="77777777" w:rsidR="007705BB" w:rsidRDefault="007705BB" w:rsidP="00CB73E4">
      <w:pPr>
        <w:pBdr>
          <w:top w:val="nil"/>
          <w:left w:val="nil"/>
          <w:bottom w:val="nil"/>
          <w:right w:val="nil"/>
          <w:between w:val="nil"/>
        </w:pBdr>
        <w:spacing w:line="240" w:lineRule="auto"/>
        <w:ind w:hanging="576"/>
        <w:rPr>
          <w:color w:val="000000"/>
        </w:rPr>
      </w:pPr>
    </w:p>
    <w:p w14:paraId="31AC1DAE" w14:textId="77777777" w:rsidR="007705BB" w:rsidRDefault="007705BB" w:rsidP="00CB73E4">
      <w:pPr>
        <w:spacing w:line="240" w:lineRule="auto"/>
        <w:ind w:left="-144" w:firstLine="0"/>
        <w:rPr>
          <w:b/>
          <w:bCs/>
          <w:color w:val="434343"/>
        </w:rPr>
      </w:pPr>
      <w:r>
        <w:rPr>
          <w:b/>
          <w:bCs/>
          <w:color w:val="2E74B5" w:themeColor="accent1" w:themeShade="BF"/>
        </w:rPr>
        <w:t>RESPONSE</w:t>
      </w:r>
    </w:p>
    <w:p w14:paraId="59CFCDA6" w14:textId="77777777" w:rsidR="007705BB" w:rsidRDefault="007705BB" w:rsidP="00CB73E4">
      <w:pPr>
        <w:pBdr>
          <w:top w:val="nil"/>
          <w:left w:val="nil"/>
          <w:bottom w:val="nil"/>
          <w:right w:val="nil"/>
          <w:between w:val="nil"/>
        </w:pBdr>
        <w:spacing w:line="240" w:lineRule="auto"/>
        <w:ind w:hanging="576"/>
      </w:pPr>
    </w:p>
    <w:p w14:paraId="79E8C6AD" w14:textId="77777777" w:rsidR="00295A7F" w:rsidRDefault="00295A7F" w:rsidP="00CB73E4">
      <w:pPr>
        <w:spacing w:line="240" w:lineRule="auto"/>
        <w:ind w:left="0" w:hanging="144"/>
      </w:pPr>
    </w:p>
    <w:p w14:paraId="04C2E6AF" w14:textId="77777777" w:rsidR="00ED5DDF" w:rsidRDefault="00ED5DDF" w:rsidP="00CB73E4">
      <w:pPr>
        <w:spacing w:line="240" w:lineRule="auto"/>
        <w:ind w:left="0" w:hanging="144"/>
      </w:pPr>
    </w:p>
    <w:p w14:paraId="7A8BAF83" w14:textId="77777777" w:rsidR="00ED5DDF" w:rsidRDefault="00ED5DDF" w:rsidP="00CB73E4">
      <w:pPr>
        <w:spacing w:line="240" w:lineRule="auto"/>
        <w:ind w:left="0" w:hanging="144"/>
      </w:pPr>
    </w:p>
    <w:p w14:paraId="35723103" w14:textId="77777777" w:rsidR="00ED5DDF" w:rsidRDefault="00ED5DDF" w:rsidP="00CB73E4">
      <w:pPr>
        <w:spacing w:line="240" w:lineRule="auto"/>
        <w:ind w:left="0" w:hanging="144"/>
      </w:pPr>
    </w:p>
    <w:p w14:paraId="3C7BAD20" w14:textId="77777777" w:rsidR="00ED5DDF" w:rsidRDefault="00ED5DDF" w:rsidP="00CB73E4">
      <w:pPr>
        <w:spacing w:line="240" w:lineRule="auto"/>
        <w:ind w:left="0" w:hanging="144"/>
      </w:pPr>
    </w:p>
    <w:p w14:paraId="42B4E937" w14:textId="77777777" w:rsidR="00ED5DDF" w:rsidRDefault="00ED5DDF" w:rsidP="00CB73E4">
      <w:pPr>
        <w:spacing w:line="240" w:lineRule="auto"/>
        <w:ind w:left="0" w:hanging="144"/>
      </w:pPr>
    </w:p>
    <w:p w14:paraId="6A005C5F" w14:textId="77777777" w:rsidR="004B2373" w:rsidRDefault="004B2373" w:rsidP="00CB73E4">
      <w:pPr>
        <w:spacing w:line="240" w:lineRule="auto"/>
        <w:ind w:left="0" w:hanging="144"/>
      </w:pPr>
    </w:p>
    <w:p w14:paraId="1CA89A04" w14:textId="77777777" w:rsidR="004B2373" w:rsidRDefault="004B2373" w:rsidP="00CB73E4">
      <w:pPr>
        <w:spacing w:line="240" w:lineRule="auto"/>
        <w:ind w:left="0" w:hanging="144"/>
      </w:pPr>
    </w:p>
    <w:p w14:paraId="48BEDDDD" w14:textId="77777777" w:rsidR="004B2373" w:rsidRDefault="004B2373" w:rsidP="00CB73E4">
      <w:pPr>
        <w:spacing w:line="240" w:lineRule="auto"/>
        <w:ind w:left="0" w:hanging="144"/>
      </w:pPr>
    </w:p>
    <w:p w14:paraId="3A25BCF1" w14:textId="77777777" w:rsidR="004B2373" w:rsidRDefault="004B2373" w:rsidP="00CB73E4">
      <w:pPr>
        <w:spacing w:line="240" w:lineRule="auto"/>
        <w:ind w:left="0" w:hanging="144"/>
      </w:pPr>
    </w:p>
    <w:p w14:paraId="05B49F42" w14:textId="77777777" w:rsidR="004B2373" w:rsidRDefault="004B2373" w:rsidP="00CB73E4">
      <w:pPr>
        <w:spacing w:line="240" w:lineRule="auto"/>
        <w:ind w:left="0" w:hanging="144"/>
      </w:pPr>
    </w:p>
    <w:p w14:paraId="40C31364" w14:textId="77777777" w:rsidR="004B2373" w:rsidRDefault="004B2373" w:rsidP="00CB73E4">
      <w:pPr>
        <w:spacing w:line="240" w:lineRule="auto"/>
        <w:ind w:left="0" w:hanging="144"/>
      </w:pPr>
    </w:p>
    <w:p w14:paraId="22B19A73" w14:textId="77777777" w:rsidR="004B2373" w:rsidRDefault="004B2373" w:rsidP="00CB73E4">
      <w:pPr>
        <w:spacing w:line="240" w:lineRule="auto"/>
        <w:ind w:left="0" w:hanging="144"/>
      </w:pPr>
    </w:p>
    <w:p w14:paraId="22733ED8" w14:textId="77777777" w:rsidR="007705BB" w:rsidRDefault="007705BB" w:rsidP="00CB73E4">
      <w:pPr>
        <w:spacing w:line="240" w:lineRule="auto"/>
        <w:ind w:left="0" w:hanging="144"/>
      </w:pPr>
    </w:p>
    <w:p w14:paraId="12CFFD1E" w14:textId="77777777" w:rsidR="007705BB" w:rsidRDefault="007705BB" w:rsidP="00CB73E4">
      <w:pPr>
        <w:spacing w:line="240" w:lineRule="auto"/>
        <w:ind w:left="0" w:hanging="144"/>
      </w:pPr>
    </w:p>
    <w:p w14:paraId="721AE58A" w14:textId="77777777" w:rsidR="00295A7F" w:rsidRPr="005509D8" w:rsidRDefault="00D83F08" w:rsidP="00CB73E4">
      <w:pPr>
        <w:numPr>
          <w:ilvl w:val="2"/>
          <w:numId w:val="34"/>
        </w:numPr>
        <w:pBdr>
          <w:top w:val="nil"/>
          <w:left w:val="nil"/>
          <w:bottom w:val="nil"/>
          <w:right w:val="nil"/>
          <w:between w:val="nil"/>
        </w:pBdr>
        <w:spacing w:line="240" w:lineRule="auto"/>
        <w:ind w:left="576"/>
        <w:rPr>
          <w:sz w:val="22"/>
          <w:szCs w:val="22"/>
        </w:rPr>
      </w:pPr>
      <w:r w:rsidRPr="005509D8">
        <w:rPr>
          <w:color w:val="000000"/>
          <w:sz w:val="22"/>
          <w:szCs w:val="22"/>
        </w:rPr>
        <w:t xml:space="preserve">Where laws or institutional policy prohibits medical students from writing orders, describe how the school may fulfil this provision by substituting similar tasks which conform to local practices. </w:t>
      </w:r>
    </w:p>
    <w:p w14:paraId="580D9F44" w14:textId="77777777" w:rsidR="007705BB" w:rsidRDefault="007705BB" w:rsidP="007705BB">
      <w:pPr>
        <w:spacing w:line="240" w:lineRule="auto"/>
        <w:rPr>
          <w:b/>
          <w:bCs/>
          <w:color w:val="2E74B5" w:themeColor="accent1" w:themeShade="BF"/>
        </w:rPr>
      </w:pPr>
    </w:p>
    <w:p w14:paraId="2DC0CD0B" w14:textId="37E1447F" w:rsidR="007705BB" w:rsidRPr="007705BB" w:rsidRDefault="007705BB" w:rsidP="007705BB">
      <w:pPr>
        <w:spacing w:line="240" w:lineRule="auto"/>
        <w:rPr>
          <w:b/>
          <w:bCs/>
          <w:color w:val="434343"/>
        </w:rPr>
      </w:pPr>
      <w:r w:rsidRPr="007705BB">
        <w:rPr>
          <w:b/>
          <w:bCs/>
          <w:color w:val="2E74B5" w:themeColor="accent1" w:themeShade="BF"/>
        </w:rPr>
        <w:t>RESPONSE</w:t>
      </w:r>
    </w:p>
    <w:p w14:paraId="1535F408" w14:textId="77777777" w:rsidR="007705BB" w:rsidRDefault="007705BB" w:rsidP="007705BB">
      <w:pPr>
        <w:pBdr>
          <w:top w:val="nil"/>
          <w:left w:val="nil"/>
          <w:bottom w:val="nil"/>
          <w:right w:val="nil"/>
          <w:between w:val="nil"/>
        </w:pBdr>
        <w:ind w:hanging="576"/>
        <w:rPr>
          <w:color w:val="000000"/>
        </w:rPr>
      </w:pPr>
    </w:p>
    <w:p w14:paraId="085C5CD0" w14:textId="77777777" w:rsidR="007705BB" w:rsidRDefault="007705BB" w:rsidP="007705BB">
      <w:pPr>
        <w:pBdr>
          <w:top w:val="nil"/>
          <w:left w:val="nil"/>
          <w:bottom w:val="nil"/>
          <w:right w:val="nil"/>
          <w:between w:val="nil"/>
        </w:pBdr>
        <w:ind w:hanging="576"/>
      </w:pPr>
    </w:p>
    <w:p w14:paraId="6BE54367" w14:textId="77777777" w:rsidR="00ED5DDF" w:rsidRDefault="00ED5DDF" w:rsidP="007705BB">
      <w:pPr>
        <w:pBdr>
          <w:top w:val="nil"/>
          <w:left w:val="nil"/>
          <w:bottom w:val="nil"/>
          <w:right w:val="nil"/>
          <w:between w:val="nil"/>
        </w:pBdr>
        <w:ind w:hanging="576"/>
      </w:pPr>
    </w:p>
    <w:p w14:paraId="219428B8" w14:textId="77777777" w:rsidR="00ED5DDF" w:rsidRDefault="00ED5DDF" w:rsidP="007705BB">
      <w:pPr>
        <w:pBdr>
          <w:top w:val="nil"/>
          <w:left w:val="nil"/>
          <w:bottom w:val="nil"/>
          <w:right w:val="nil"/>
          <w:between w:val="nil"/>
        </w:pBdr>
        <w:ind w:hanging="576"/>
      </w:pPr>
    </w:p>
    <w:p w14:paraId="0E805D59" w14:textId="77777777" w:rsidR="00ED5DDF" w:rsidRDefault="00ED5DDF" w:rsidP="007705BB">
      <w:pPr>
        <w:pBdr>
          <w:top w:val="nil"/>
          <w:left w:val="nil"/>
          <w:bottom w:val="nil"/>
          <w:right w:val="nil"/>
          <w:between w:val="nil"/>
        </w:pBdr>
        <w:ind w:hanging="576"/>
      </w:pPr>
    </w:p>
    <w:p w14:paraId="59278348" w14:textId="77777777" w:rsidR="00ED5DDF" w:rsidRDefault="00ED5DDF" w:rsidP="007705BB">
      <w:pPr>
        <w:pBdr>
          <w:top w:val="nil"/>
          <w:left w:val="nil"/>
          <w:bottom w:val="nil"/>
          <w:right w:val="nil"/>
          <w:between w:val="nil"/>
        </w:pBdr>
        <w:ind w:hanging="576"/>
      </w:pPr>
    </w:p>
    <w:p w14:paraId="481CA342" w14:textId="77777777" w:rsidR="005509D8" w:rsidRDefault="005509D8" w:rsidP="007705BB">
      <w:pPr>
        <w:pBdr>
          <w:top w:val="nil"/>
          <w:left w:val="nil"/>
          <w:bottom w:val="nil"/>
          <w:right w:val="nil"/>
          <w:between w:val="nil"/>
        </w:pBdr>
        <w:ind w:hanging="576"/>
      </w:pPr>
    </w:p>
    <w:p w14:paraId="337ABA26" w14:textId="77777777" w:rsidR="005509D8" w:rsidRDefault="005509D8" w:rsidP="007705BB">
      <w:pPr>
        <w:pBdr>
          <w:top w:val="nil"/>
          <w:left w:val="nil"/>
          <w:bottom w:val="nil"/>
          <w:right w:val="nil"/>
          <w:between w:val="nil"/>
        </w:pBdr>
        <w:ind w:hanging="576"/>
      </w:pPr>
    </w:p>
    <w:p w14:paraId="7D23E0C4" w14:textId="77777777" w:rsidR="005509D8" w:rsidRDefault="005509D8" w:rsidP="007705BB">
      <w:pPr>
        <w:pBdr>
          <w:top w:val="nil"/>
          <w:left w:val="nil"/>
          <w:bottom w:val="nil"/>
          <w:right w:val="nil"/>
          <w:between w:val="nil"/>
        </w:pBdr>
        <w:ind w:hanging="576"/>
      </w:pPr>
    </w:p>
    <w:p w14:paraId="21A444D7" w14:textId="77777777" w:rsidR="005509D8" w:rsidRDefault="005509D8" w:rsidP="007705BB">
      <w:pPr>
        <w:pBdr>
          <w:top w:val="nil"/>
          <w:left w:val="nil"/>
          <w:bottom w:val="nil"/>
          <w:right w:val="nil"/>
          <w:between w:val="nil"/>
        </w:pBdr>
        <w:ind w:hanging="576"/>
      </w:pPr>
    </w:p>
    <w:p w14:paraId="5E05B6D1" w14:textId="77777777" w:rsidR="00ED5DDF" w:rsidRDefault="00ED5DDF" w:rsidP="007705BB">
      <w:pPr>
        <w:pBdr>
          <w:top w:val="nil"/>
          <w:left w:val="nil"/>
          <w:bottom w:val="nil"/>
          <w:right w:val="nil"/>
          <w:between w:val="nil"/>
        </w:pBdr>
        <w:ind w:hanging="576"/>
      </w:pPr>
    </w:p>
    <w:p w14:paraId="5CF3100E" w14:textId="77777777" w:rsidR="00ED5DDF" w:rsidRDefault="00ED5DDF" w:rsidP="007705BB">
      <w:pPr>
        <w:pBdr>
          <w:top w:val="nil"/>
          <w:left w:val="nil"/>
          <w:bottom w:val="nil"/>
          <w:right w:val="nil"/>
          <w:between w:val="nil"/>
        </w:pBdr>
        <w:ind w:hanging="576"/>
      </w:pPr>
    </w:p>
    <w:p w14:paraId="59AB94EA" w14:textId="77777777" w:rsidR="00ED5DDF" w:rsidRDefault="00ED5DDF" w:rsidP="007705BB">
      <w:pPr>
        <w:pBdr>
          <w:top w:val="nil"/>
          <w:left w:val="nil"/>
          <w:bottom w:val="nil"/>
          <w:right w:val="nil"/>
          <w:between w:val="nil"/>
        </w:pBdr>
        <w:ind w:hanging="576"/>
      </w:pPr>
    </w:p>
    <w:p w14:paraId="6A910C48" w14:textId="77777777" w:rsidR="00295A7F" w:rsidRDefault="00295A7F">
      <w:pPr>
        <w:ind w:left="0" w:hanging="144"/>
      </w:pPr>
    </w:p>
    <w:p w14:paraId="599126A8" w14:textId="77777777" w:rsidR="00295A7F" w:rsidRDefault="00D83F08">
      <w:pPr>
        <w:rPr>
          <w:b/>
          <w:color w:val="2E75B5"/>
        </w:rPr>
      </w:pPr>
      <w:r>
        <w:rPr>
          <w:b/>
          <w:color w:val="2E75B5"/>
        </w:rPr>
        <w:lastRenderedPageBreak/>
        <w:t>7.6</w:t>
      </w:r>
      <w:r w:rsidR="00B87D23">
        <w:rPr>
          <w:b/>
          <w:color w:val="2E75B5"/>
        </w:rPr>
        <w:t>. SUMMATIVE</w:t>
      </w:r>
      <w:r>
        <w:rPr>
          <w:b/>
          <w:color w:val="2E75B5"/>
        </w:rPr>
        <w:t xml:space="preserve"> EVALUATION</w:t>
      </w:r>
    </w:p>
    <w:tbl>
      <w:tblPr>
        <w:tblStyle w:val="affffffffff5"/>
        <w:tblW w:w="9350" w:type="dxa"/>
        <w:tblInd w:w="-1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50"/>
      </w:tblGrid>
      <w:tr w:rsidR="00295A7F" w14:paraId="044C67B9" w14:textId="77777777">
        <w:tc>
          <w:tcPr>
            <w:tcW w:w="9350" w:type="dxa"/>
            <w:shd w:val="clear" w:color="auto" w:fill="DEEBF6"/>
          </w:tcPr>
          <w:p w14:paraId="3084E894" w14:textId="77777777" w:rsidR="00295A7F" w:rsidRDefault="00295A7F" w:rsidP="00A62012">
            <w:pPr>
              <w:ind w:left="720" w:hanging="720"/>
              <w:rPr>
                <w:b/>
                <w:color w:val="2E75B5"/>
              </w:rPr>
            </w:pPr>
          </w:p>
          <w:p w14:paraId="75DB3EAB" w14:textId="77777777" w:rsidR="00444930" w:rsidRPr="009924CC" w:rsidRDefault="00D83F08" w:rsidP="00A62012">
            <w:pPr>
              <w:ind w:left="720" w:hanging="720"/>
              <w:rPr>
                <w:rFonts w:ascii="Trebuchet MS" w:eastAsia="Trebuchet MS" w:hAnsi="Trebuchet MS" w:cs="Trebuchet MS"/>
                <w:color w:val="000000"/>
              </w:rPr>
            </w:pPr>
            <w:r w:rsidRPr="009924CC">
              <w:rPr>
                <w:rFonts w:ascii="Trebuchet MS" w:eastAsia="Trebuchet MS" w:hAnsi="Trebuchet MS" w:cs="Trebuchet MS"/>
                <w:b/>
                <w:color w:val="2E75B5"/>
              </w:rPr>
              <w:t xml:space="preserve">7.6.1. </w:t>
            </w:r>
            <w:r w:rsidRPr="009924CC">
              <w:rPr>
                <w:rFonts w:ascii="Trebuchet MS" w:eastAsia="Trebuchet MS" w:hAnsi="Trebuchet MS" w:cs="Trebuchet MS"/>
                <w:color w:val="000000"/>
              </w:rPr>
              <w:t>The faculty evaluates each student in the preclinical and clinical years at the end of each course and core clerkship by various methods including Objective Structured Clinical Examinations</w:t>
            </w:r>
            <w:r w:rsidR="00A62012" w:rsidRPr="009924CC">
              <w:rPr>
                <w:rFonts w:ascii="Trebuchet MS" w:eastAsia="Trebuchet MS" w:hAnsi="Trebuchet MS" w:cs="Trebuchet MS"/>
                <w:color w:val="000000"/>
              </w:rPr>
              <w:t xml:space="preserve"> (OSCE’s)</w:t>
            </w:r>
            <w:r w:rsidRPr="009924CC">
              <w:rPr>
                <w:rFonts w:ascii="Trebuchet MS" w:eastAsia="Trebuchet MS" w:hAnsi="Trebuchet MS" w:cs="Trebuchet MS"/>
                <w:color w:val="000000"/>
              </w:rPr>
              <w:t xml:space="preserve">, oral examinations, written examinations, standardized patients, case reports submitted by the student and narrative evaluations based upon direct observation of the student. The narrative statements include written explanations for any failure and persistent marginal performance by the student. </w:t>
            </w:r>
          </w:p>
          <w:p w14:paraId="77001C34" w14:textId="77777777" w:rsidR="00295A7F" w:rsidRPr="009924CC" w:rsidRDefault="00444930" w:rsidP="00A62012">
            <w:pPr>
              <w:ind w:left="720" w:hanging="720"/>
              <w:rPr>
                <w:rFonts w:ascii="Trebuchet MS" w:eastAsia="Trebuchet MS" w:hAnsi="Trebuchet MS" w:cs="Trebuchet MS"/>
              </w:rPr>
            </w:pPr>
            <w:r w:rsidRPr="009924CC">
              <w:rPr>
                <w:rFonts w:ascii="Trebuchet MS" w:eastAsia="Trebuchet MS" w:hAnsi="Trebuchet MS" w:cs="Trebuchet MS"/>
                <w:bCs/>
                <w:color w:val="2E74B5" w:themeColor="accent1" w:themeShade="BF"/>
              </w:rPr>
              <w:t>7.6.2</w:t>
            </w:r>
            <w:r w:rsidRPr="009924CC">
              <w:rPr>
                <w:rFonts w:ascii="Trebuchet MS" w:eastAsia="Trebuchet MS" w:hAnsi="Trebuchet MS" w:cs="Trebuchet MS"/>
                <w:color w:val="000000"/>
              </w:rPr>
              <w:t xml:space="preserve">. </w:t>
            </w:r>
            <w:r w:rsidR="00D83F08" w:rsidRPr="009924CC">
              <w:rPr>
                <w:rFonts w:ascii="Trebuchet MS" w:eastAsia="Trebuchet MS" w:hAnsi="Trebuchet MS" w:cs="Trebuchet MS"/>
                <w:color w:val="000000"/>
              </w:rPr>
              <w:t>Student evaluations are regular and provide students prompt feedback on their performance, so that remedial action may be taken. </w:t>
            </w:r>
          </w:p>
          <w:p w14:paraId="5A470148" w14:textId="77777777" w:rsidR="00295A7F" w:rsidRPr="009924CC" w:rsidRDefault="00D83F08" w:rsidP="00A62012">
            <w:pPr>
              <w:ind w:left="720" w:hanging="720"/>
              <w:rPr>
                <w:rFonts w:ascii="Trebuchet MS" w:eastAsia="Trebuchet MS" w:hAnsi="Trebuchet MS" w:cs="Trebuchet MS"/>
                <w:b/>
                <w:color w:val="FF0000"/>
              </w:rPr>
            </w:pPr>
            <w:r w:rsidRPr="009924CC">
              <w:rPr>
                <w:rFonts w:ascii="Trebuchet MS" w:eastAsia="Trebuchet MS" w:hAnsi="Trebuchet MS" w:cs="Trebuchet MS"/>
                <w:b/>
                <w:color w:val="2E75B5"/>
              </w:rPr>
              <w:t>7.6.</w:t>
            </w:r>
            <w:r w:rsidR="00B87D23">
              <w:rPr>
                <w:rFonts w:ascii="Trebuchet MS" w:eastAsia="Trebuchet MS" w:hAnsi="Trebuchet MS" w:cs="Trebuchet MS"/>
                <w:b/>
                <w:color w:val="2E75B5"/>
              </w:rPr>
              <w:t>3</w:t>
            </w:r>
            <w:r w:rsidRPr="009924CC">
              <w:rPr>
                <w:rFonts w:ascii="Trebuchet MS" w:eastAsia="Trebuchet MS" w:hAnsi="Trebuchet MS" w:cs="Trebuchet MS"/>
                <w:b/>
                <w:color w:val="2E75B5"/>
              </w:rPr>
              <w:t xml:space="preserve">. </w:t>
            </w:r>
            <w:r w:rsidRPr="009924CC">
              <w:rPr>
                <w:rFonts w:ascii="Trebuchet MS" w:eastAsia="Trebuchet MS" w:hAnsi="Trebuchet MS" w:cs="Trebuchet MS"/>
                <w:color w:val="000000"/>
              </w:rPr>
              <w:t>Final grades are available within six weeks of the end of a course or clerkship.</w:t>
            </w:r>
            <w:r w:rsidRPr="009924CC">
              <w:rPr>
                <w:rFonts w:ascii="Trebuchet MS" w:eastAsia="Trebuchet MS" w:hAnsi="Trebuchet MS" w:cs="Trebuchet MS"/>
                <w:b/>
                <w:color w:val="FF0000"/>
              </w:rPr>
              <w:t> </w:t>
            </w:r>
          </w:p>
          <w:p w14:paraId="710913E0" w14:textId="77777777" w:rsidR="00295A7F" w:rsidRDefault="00295A7F">
            <w:pPr>
              <w:ind w:hanging="144"/>
            </w:pPr>
          </w:p>
        </w:tc>
      </w:tr>
    </w:tbl>
    <w:p w14:paraId="0233D4B1" w14:textId="77777777" w:rsidR="00295A7F" w:rsidRDefault="00295A7F">
      <w:pPr>
        <w:ind w:left="0" w:hanging="144"/>
      </w:pPr>
    </w:p>
    <w:p w14:paraId="19732B6C"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7.6. SUMMATIVE EVALUATION</w:t>
      </w:r>
    </w:p>
    <w:p w14:paraId="72558CA6" w14:textId="7C5B2A39" w:rsidR="00295A7F" w:rsidRPr="005509D8" w:rsidRDefault="00D83F08" w:rsidP="00ED5DDF">
      <w:pPr>
        <w:numPr>
          <w:ilvl w:val="2"/>
          <w:numId w:val="35"/>
        </w:numPr>
        <w:pBdr>
          <w:top w:val="nil"/>
          <w:left w:val="nil"/>
          <w:bottom w:val="nil"/>
          <w:right w:val="nil"/>
          <w:between w:val="nil"/>
        </w:pBdr>
        <w:spacing w:line="240" w:lineRule="auto"/>
        <w:ind w:left="576"/>
        <w:rPr>
          <w:sz w:val="22"/>
          <w:szCs w:val="22"/>
        </w:rPr>
      </w:pPr>
      <w:r w:rsidRPr="005509D8">
        <w:rPr>
          <w:color w:val="000000"/>
          <w:sz w:val="22"/>
          <w:szCs w:val="22"/>
        </w:rPr>
        <w:t xml:space="preserve">Describe the methods used </w:t>
      </w:r>
      <w:r w:rsidR="00960EA8" w:rsidRPr="005509D8">
        <w:rPr>
          <w:color w:val="000000"/>
          <w:sz w:val="22"/>
          <w:szCs w:val="22"/>
        </w:rPr>
        <w:t xml:space="preserve">to </w:t>
      </w:r>
      <w:r w:rsidRPr="005509D8">
        <w:rPr>
          <w:color w:val="000000"/>
          <w:sz w:val="22"/>
          <w:szCs w:val="22"/>
        </w:rPr>
        <w:t>evaluate each student in the preclinical and clinical years. </w:t>
      </w:r>
      <w:r w:rsidR="00444930" w:rsidRPr="005509D8">
        <w:rPr>
          <w:sz w:val="22"/>
          <w:szCs w:val="22"/>
        </w:rPr>
        <w:t xml:space="preserve">Summarize when, how, and by whom each student’s completion of clerkship-specific required clinical encounters and skills is monitored. Describe when and by whom the results are discussed with the individual student. </w:t>
      </w:r>
      <w:r w:rsidRPr="005509D8">
        <w:rPr>
          <w:color w:val="000000"/>
          <w:sz w:val="22"/>
          <w:szCs w:val="22"/>
        </w:rPr>
        <w:t xml:space="preserve">Do the written evaluations in the preclinical and clinical years include explanations for any failure or marginal performance by the student? </w:t>
      </w:r>
    </w:p>
    <w:p w14:paraId="31DA2A9B" w14:textId="77777777" w:rsidR="007705BB" w:rsidRDefault="007705BB" w:rsidP="00ED5DDF">
      <w:pPr>
        <w:pBdr>
          <w:top w:val="nil"/>
          <w:left w:val="nil"/>
          <w:bottom w:val="nil"/>
          <w:right w:val="nil"/>
          <w:between w:val="nil"/>
        </w:pBdr>
        <w:spacing w:line="240" w:lineRule="auto"/>
        <w:ind w:hanging="576"/>
        <w:rPr>
          <w:color w:val="000000"/>
        </w:rPr>
      </w:pPr>
    </w:p>
    <w:p w14:paraId="58F70823" w14:textId="77777777" w:rsidR="007705BB" w:rsidRDefault="007705BB" w:rsidP="00ED5DDF">
      <w:pPr>
        <w:spacing w:line="240" w:lineRule="auto"/>
        <w:ind w:left="-144" w:firstLine="0"/>
        <w:rPr>
          <w:b/>
          <w:bCs/>
          <w:color w:val="434343"/>
        </w:rPr>
      </w:pPr>
      <w:r>
        <w:rPr>
          <w:b/>
          <w:bCs/>
          <w:color w:val="2E74B5" w:themeColor="accent1" w:themeShade="BF"/>
        </w:rPr>
        <w:t>RESPONSE</w:t>
      </w:r>
    </w:p>
    <w:p w14:paraId="5CEBA78E" w14:textId="77777777" w:rsidR="007705BB" w:rsidRDefault="007705BB" w:rsidP="00ED5DDF">
      <w:pPr>
        <w:pBdr>
          <w:top w:val="nil"/>
          <w:left w:val="nil"/>
          <w:bottom w:val="nil"/>
          <w:right w:val="nil"/>
          <w:between w:val="nil"/>
        </w:pBdr>
        <w:spacing w:line="240" w:lineRule="auto"/>
        <w:ind w:hanging="576"/>
      </w:pPr>
    </w:p>
    <w:p w14:paraId="22C6F0DF" w14:textId="77777777" w:rsidR="00295A7F" w:rsidRDefault="00295A7F" w:rsidP="00ED5DDF">
      <w:pPr>
        <w:spacing w:line="240" w:lineRule="auto"/>
      </w:pPr>
    </w:p>
    <w:p w14:paraId="00D6523D" w14:textId="77777777" w:rsidR="007705BB" w:rsidRDefault="007705BB" w:rsidP="00ED5DDF">
      <w:pPr>
        <w:spacing w:line="240" w:lineRule="auto"/>
      </w:pPr>
    </w:p>
    <w:p w14:paraId="6A466C39" w14:textId="77777777" w:rsidR="00ED5DDF" w:rsidRDefault="00ED5DDF" w:rsidP="00ED5DDF">
      <w:pPr>
        <w:spacing w:line="240" w:lineRule="auto"/>
      </w:pPr>
    </w:p>
    <w:p w14:paraId="273AEDAE" w14:textId="77777777" w:rsidR="00ED5DDF" w:rsidRDefault="00ED5DDF" w:rsidP="00ED5DDF">
      <w:pPr>
        <w:spacing w:line="240" w:lineRule="auto"/>
      </w:pPr>
    </w:p>
    <w:p w14:paraId="5F5C00E1" w14:textId="77777777" w:rsidR="00ED5DDF" w:rsidRDefault="00ED5DDF" w:rsidP="00ED5DDF">
      <w:pPr>
        <w:spacing w:line="240" w:lineRule="auto"/>
      </w:pPr>
    </w:p>
    <w:p w14:paraId="14BDC0D1" w14:textId="77777777" w:rsidR="005509D8" w:rsidRDefault="005509D8" w:rsidP="00ED5DDF">
      <w:pPr>
        <w:spacing w:line="240" w:lineRule="auto"/>
      </w:pPr>
    </w:p>
    <w:p w14:paraId="25934F90" w14:textId="77777777" w:rsidR="005509D8" w:rsidRDefault="005509D8" w:rsidP="00ED5DDF">
      <w:pPr>
        <w:spacing w:line="240" w:lineRule="auto"/>
      </w:pPr>
    </w:p>
    <w:p w14:paraId="41E834C0" w14:textId="77777777" w:rsidR="005509D8" w:rsidRDefault="005509D8" w:rsidP="00ED5DDF">
      <w:pPr>
        <w:spacing w:line="240" w:lineRule="auto"/>
      </w:pPr>
    </w:p>
    <w:p w14:paraId="21462162" w14:textId="77777777" w:rsidR="005509D8" w:rsidRDefault="005509D8" w:rsidP="00ED5DDF">
      <w:pPr>
        <w:spacing w:line="240" w:lineRule="auto"/>
      </w:pPr>
    </w:p>
    <w:p w14:paraId="0B668254" w14:textId="77777777" w:rsidR="005509D8" w:rsidRDefault="005509D8" w:rsidP="00ED5DDF">
      <w:pPr>
        <w:spacing w:line="240" w:lineRule="auto"/>
      </w:pPr>
    </w:p>
    <w:p w14:paraId="52D122E7" w14:textId="77777777" w:rsidR="005509D8" w:rsidRDefault="005509D8" w:rsidP="00ED5DDF">
      <w:pPr>
        <w:spacing w:line="240" w:lineRule="auto"/>
      </w:pPr>
    </w:p>
    <w:p w14:paraId="52E0FFD1" w14:textId="77777777" w:rsidR="005509D8" w:rsidRDefault="005509D8" w:rsidP="00ED5DDF">
      <w:pPr>
        <w:spacing w:line="240" w:lineRule="auto"/>
      </w:pPr>
    </w:p>
    <w:p w14:paraId="7BECDF8E" w14:textId="77777777" w:rsidR="005509D8" w:rsidRDefault="005509D8" w:rsidP="00ED5DDF">
      <w:pPr>
        <w:spacing w:line="240" w:lineRule="auto"/>
      </w:pPr>
    </w:p>
    <w:p w14:paraId="1DAFA326" w14:textId="77777777" w:rsidR="005509D8" w:rsidRDefault="005509D8" w:rsidP="00ED5DDF">
      <w:pPr>
        <w:spacing w:line="240" w:lineRule="auto"/>
      </w:pPr>
    </w:p>
    <w:p w14:paraId="427B2DE8" w14:textId="77777777" w:rsidR="005509D8" w:rsidRDefault="005509D8" w:rsidP="00ED5DDF">
      <w:pPr>
        <w:spacing w:line="240" w:lineRule="auto"/>
      </w:pPr>
    </w:p>
    <w:p w14:paraId="42FAAF59" w14:textId="77777777" w:rsidR="005509D8" w:rsidRDefault="005509D8" w:rsidP="00ED5DDF">
      <w:pPr>
        <w:spacing w:line="240" w:lineRule="auto"/>
      </w:pPr>
    </w:p>
    <w:p w14:paraId="10D18B44" w14:textId="77777777" w:rsidR="005509D8" w:rsidRDefault="005509D8" w:rsidP="00ED5DDF">
      <w:pPr>
        <w:spacing w:line="240" w:lineRule="auto"/>
      </w:pPr>
    </w:p>
    <w:p w14:paraId="7436BAD4" w14:textId="77777777" w:rsidR="005509D8" w:rsidRDefault="005509D8" w:rsidP="00ED5DDF">
      <w:pPr>
        <w:spacing w:line="240" w:lineRule="auto"/>
      </w:pPr>
    </w:p>
    <w:p w14:paraId="2FEC6B25" w14:textId="77777777" w:rsidR="00ED5DDF" w:rsidRDefault="00ED5DDF" w:rsidP="00ED5DDF">
      <w:pPr>
        <w:spacing w:line="240" w:lineRule="auto"/>
      </w:pPr>
    </w:p>
    <w:p w14:paraId="2BE4D585" w14:textId="77777777" w:rsidR="00ED5DDF" w:rsidRDefault="00ED5DDF" w:rsidP="00ED5DDF">
      <w:pPr>
        <w:spacing w:line="240" w:lineRule="auto"/>
      </w:pPr>
    </w:p>
    <w:p w14:paraId="24F40816" w14:textId="77777777" w:rsidR="00ED5DDF" w:rsidRDefault="00ED5DDF" w:rsidP="00ED5DDF">
      <w:pPr>
        <w:spacing w:line="240" w:lineRule="auto"/>
      </w:pPr>
    </w:p>
    <w:p w14:paraId="429AA732" w14:textId="77777777" w:rsidR="007705BB" w:rsidRDefault="007705BB" w:rsidP="00ED5DDF">
      <w:pPr>
        <w:spacing w:line="240" w:lineRule="auto"/>
      </w:pPr>
    </w:p>
    <w:p w14:paraId="451356BB" w14:textId="685BB41C" w:rsidR="00295A7F" w:rsidRPr="005509D8" w:rsidRDefault="00D83F08" w:rsidP="00ED5DDF">
      <w:pPr>
        <w:numPr>
          <w:ilvl w:val="2"/>
          <w:numId w:val="35"/>
        </w:numPr>
        <w:pBdr>
          <w:top w:val="nil"/>
          <w:left w:val="nil"/>
          <w:bottom w:val="nil"/>
          <w:right w:val="nil"/>
          <w:between w:val="nil"/>
        </w:pBdr>
        <w:spacing w:line="240" w:lineRule="auto"/>
        <w:ind w:left="576"/>
        <w:rPr>
          <w:sz w:val="22"/>
          <w:szCs w:val="22"/>
        </w:rPr>
      </w:pPr>
      <w:r w:rsidRPr="005509D8">
        <w:rPr>
          <w:color w:val="000000"/>
          <w:sz w:val="22"/>
          <w:szCs w:val="22"/>
        </w:rPr>
        <w:lastRenderedPageBreak/>
        <w:t xml:space="preserve">Describe how the school ensures that student </w:t>
      </w:r>
      <w:r w:rsidR="006536D3" w:rsidRPr="005509D8">
        <w:rPr>
          <w:color w:val="000000"/>
          <w:sz w:val="22"/>
          <w:szCs w:val="22"/>
        </w:rPr>
        <w:t xml:space="preserve">end of course/clerkship </w:t>
      </w:r>
      <w:r w:rsidRPr="005509D8">
        <w:rPr>
          <w:color w:val="000000"/>
          <w:sz w:val="22"/>
          <w:szCs w:val="22"/>
        </w:rPr>
        <w:t xml:space="preserve">evaluations are performed regularly, and that </w:t>
      </w:r>
      <w:r w:rsidR="006536D3" w:rsidRPr="005509D8">
        <w:rPr>
          <w:color w:val="000000"/>
          <w:sz w:val="22"/>
          <w:szCs w:val="22"/>
        </w:rPr>
        <w:t>results are</w:t>
      </w:r>
      <w:r w:rsidRPr="005509D8">
        <w:rPr>
          <w:color w:val="000000"/>
          <w:sz w:val="22"/>
          <w:szCs w:val="22"/>
        </w:rPr>
        <w:t xml:space="preserve"> provided </w:t>
      </w:r>
      <w:r w:rsidRPr="005509D8">
        <w:rPr>
          <w:sz w:val="22"/>
          <w:szCs w:val="22"/>
        </w:rPr>
        <w:t>promptly</w:t>
      </w:r>
      <w:r w:rsidRPr="005509D8">
        <w:rPr>
          <w:color w:val="000000"/>
          <w:sz w:val="22"/>
          <w:szCs w:val="22"/>
        </w:rPr>
        <w:t xml:space="preserve">. </w:t>
      </w:r>
      <w:r w:rsidR="00444930" w:rsidRPr="005509D8">
        <w:rPr>
          <w:color w:val="000000"/>
          <w:sz w:val="22"/>
          <w:szCs w:val="22"/>
        </w:rPr>
        <w:t>Provide examples of some of the remedial actions that have been used by the school</w:t>
      </w:r>
      <w:r w:rsidR="00105009" w:rsidRPr="005509D8">
        <w:rPr>
          <w:color w:val="000000"/>
          <w:sz w:val="22"/>
          <w:szCs w:val="22"/>
        </w:rPr>
        <w:t xml:space="preserve"> for students who underperform. </w:t>
      </w:r>
    </w:p>
    <w:p w14:paraId="08CBA871" w14:textId="77777777" w:rsidR="007705BB" w:rsidRDefault="007705BB" w:rsidP="007705BB">
      <w:pPr>
        <w:pBdr>
          <w:top w:val="nil"/>
          <w:left w:val="nil"/>
          <w:bottom w:val="nil"/>
          <w:right w:val="nil"/>
          <w:between w:val="nil"/>
        </w:pBdr>
        <w:ind w:hanging="576"/>
        <w:rPr>
          <w:color w:val="000000"/>
        </w:rPr>
      </w:pPr>
    </w:p>
    <w:p w14:paraId="4C55A867" w14:textId="77777777" w:rsidR="007705BB" w:rsidRDefault="007705BB" w:rsidP="007705BB">
      <w:pPr>
        <w:spacing w:line="240" w:lineRule="auto"/>
        <w:ind w:left="-144" w:firstLine="0"/>
        <w:rPr>
          <w:b/>
          <w:bCs/>
          <w:color w:val="434343"/>
        </w:rPr>
      </w:pPr>
      <w:r>
        <w:rPr>
          <w:b/>
          <w:bCs/>
          <w:color w:val="2E74B5" w:themeColor="accent1" w:themeShade="BF"/>
        </w:rPr>
        <w:t>RESPONSE</w:t>
      </w:r>
    </w:p>
    <w:p w14:paraId="78CE0CF5" w14:textId="77777777" w:rsidR="007705BB" w:rsidRDefault="007705BB" w:rsidP="007705BB">
      <w:pPr>
        <w:pBdr>
          <w:top w:val="nil"/>
          <w:left w:val="nil"/>
          <w:bottom w:val="nil"/>
          <w:right w:val="nil"/>
          <w:between w:val="nil"/>
        </w:pBdr>
        <w:ind w:hanging="576"/>
      </w:pPr>
    </w:p>
    <w:p w14:paraId="6056D371" w14:textId="77777777" w:rsidR="00295A7F" w:rsidRDefault="00295A7F"/>
    <w:p w14:paraId="2787AA15" w14:textId="77777777" w:rsidR="005509D8" w:rsidRDefault="005509D8"/>
    <w:p w14:paraId="57DA69BF" w14:textId="77777777" w:rsidR="005509D8" w:rsidRDefault="005509D8"/>
    <w:p w14:paraId="355403C2" w14:textId="77777777" w:rsidR="005509D8" w:rsidRDefault="005509D8"/>
    <w:p w14:paraId="50503CB9" w14:textId="77777777" w:rsidR="005509D8" w:rsidRDefault="005509D8"/>
    <w:p w14:paraId="6E903DC0" w14:textId="77777777" w:rsidR="005509D8" w:rsidRDefault="005509D8"/>
    <w:p w14:paraId="101C87B0" w14:textId="77777777" w:rsidR="005509D8" w:rsidRDefault="005509D8"/>
    <w:p w14:paraId="2A562B73" w14:textId="77777777" w:rsidR="007705BB" w:rsidRDefault="007705BB"/>
    <w:p w14:paraId="5849F49A" w14:textId="77777777" w:rsidR="007705BB" w:rsidRPr="005509D8" w:rsidRDefault="007705BB">
      <w:pPr>
        <w:rPr>
          <w:sz w:val="22"/>
          <w:szCs w:val="22"/>
        </w:rPr>
      </w:pPr>
    </w:p>
    <w:p w14:paraId="7DFA7E33" w14:textId="1FADF1D6" w:rsidR="00295A7F" w:rsidRPr="005509D8" w:rsidRDefault="00D83F08" w:rsidP="00ED5DDF">
      <w:pPr>
        <w:numPr>
          <w:ilvl w:val="2"/>
          <w:numId w:val="35"/>
        </w:numPr>
        <w:pBdr>
          <w:top w:val="nil"/>
          <w:left w:val="nil"/>
          <w:bottom w:val="nil"/>
          <w:right w:val="nil"/>
          <w:between w:val="nil"/>
        </w:pBdr>
        <w:spacing w:line="240" w:lineRule="auto"/>
        <w:ind w:left="576"/>
        <w:rPr>
          <w:sz w:val="22"/>
          <w:szCs w:val="22"/>
        </w:rPr>
      </w:pPr>
      <w:r w:rsidRPr="005509D8">
        <w:rPr>
          <w:color w:val="000000"/>
          <w:sz w:val="22"/>
          <w:szCs w:val="22"/>
        </w:rPr>
        <w:t xml:space="preserve">Indicate the time from the end of a clerkship or course </w:t>
      </w:r>
      <w:r w:rsidR="000F1D81" w:rsidRPr="005509D8">
        <w:rPr>
          <w:color w:val="000000"/>
          <w:sz w:val="22"/>
          <w:szCs w:val="22"/>
        </w:rPr>
        <w:t xml:space="preserve">until </w:t>
      </w:r>
      <w:r w:rsidRPr="005509D8">
        <w:rPr>
          <w:color w:val="000000"/>
          <w:sz w:val="22"/>
          <w:szCs w:val="22"/>
        </w:rPr>
        <w:t>final grades are made available to the student.</w:t>
      </w:r>
      <w:r w:rsidRPr="005509D8">
        <w:rPr>
          <w:sz w:val="22"/>
          <w:szCs w:val="22"/>
        </w:rPr>
        <w:t xml:space="preserve"> List any courses in which all students did not receive their grades within six weeks </w:t>
      </w:r>
      <w:r w:rsidR="005924D1" w:rsidRPr="005509D8">
        <w:rPr>
          <w:sz w:val="22"/>
          <w:szCs w:val="22"/>
        </w:rPr>
        <w:t>of the end of the course / rotation in</w:t>
      </w:r>
      <w:r w:rsidRPr="005509D8">
        <w:rPr>
          <w:sz w:val="22"/>
          <w:szCs w:val="22"/>
        </w:rPr>
        <w:t xml:space="preserve"> the last academic year. Describe the steps taken if grades are not submitted in a timely manner. </w:t>
      </w:r>
    </w:p>
    <w:p w14:paraId="426117D4" w14:textId="77777777" w:rsidR="007705BB" w:rsidRDefault="007705BB" w:rsidP="007705BB">
      <w:pPr>
        <w:spacing w:line="240" w:lineRule="auto"/>
        <w:rPr>
          <w:b/>
          <w:bCs/>
          <w:color w:val="2E74B5" w:themeColor="accent1" w:themeShade="BF"/>
        </w:rPr>
      </w:pPr>
    </w:p>
    <w:p w14:paraId="451F93C2" w14:textId="3AFACB96" w:rsidR="007705BB" w:rsidRPr="007705BB" w:rsidRDefault="007705BB" w:rsidP="007705BB">
      <w:pPr>
        <w:spacing w:line="240" w:lineRule="auto"/>
        <w:rPr>
          <w:b/>
          <w:bCs/>
          <w:color w:val="434343"/>
        </w:rPr>
      </w:pPr>
      <w:r w:rsidRPr="007705BB">
        <w:rPr>
          <w:b/>
          <w:bCs/>
          <w:color w:val="2E74B5" w:themeColor="accent1" w:themeShade="BF"/>
        </w:rPr>
        <w:t>RESPONSE</w:t>
      </w:r>
    </w:p>
    <w:p w14:paraId="445B3507" w14:textId="77777777" w:rsidR="007705BB" w:rsidRDefault="007705BB" w:rsidP="007705BB">
      <w:pPr>
        <w:pBdr>
          <w:top w:val="nil"/>
          <w:left w:val="nil"/>
          <w:bottom w:val="nil"/>
          <w:right w:val="nil"/>
          <w:between w:val="nil"/>
        </w:pBdr>
        <w:ind w:hanging="576"/>
      </w:pPr>
    </w:p>
    <w:p w14:paraId="20C16A89" w14:textId="77777777" w:rsidR="00B76E4B" w:rsidRDefault="00B76E4B" w:rsidP="00444930">
      <w:pPr>
        <w:ind w:hanging="576"/>
      </w:pPr>
    </w:p>
    <w:p w14:paraId="788BB746" w14:textId="77777777" w:rsidR="007705BB" w:rsidRDefault="007705BB" w:rsidP="00444930">
      <w:pPr>
        <w:ind w:hanging="576"/>
      </w:pPr>
    </w:p>
    <w:p w14:paraId="41854D91" w14:textId="77777777" w:rsidR="007705BB" w:rsidRDefault="007705BB" w:rsidP="00444930">
      <w:pPr>
        <w:ind w:hanging="576"/>
      </w:pPr>
    </w:p>
    <w:p w14:paraId="2C05BDC9" w14:textId="77777777" w:rsidR="005509D8" w:rsidRDefault="005509D8" w:rsidP="00444930">
      <w:pPr>
        <w:ind w:hanging="576"/>
      </w:pPr>
    </w:p>
    <w:p w14:paraId="2631F9CF" w14:textId="77777777" w:rsidR="005509D8" w:rsidRDefault="005509D8" w:rsidP="00444930">
      <w:pPr>
        <w:ind w:hanging="576"/>
      </w:pPr>
    </w:p>
    <w:p w14:paraId="2377F458" w14:textId="77777777" w:rsidR="005509D8" w:rsidRDefault="005509D8" w:rsidP="00444930">
      <w:pPr>
        <w:ind w:hanging="576"/>
      </w:pPr>
    </w:p>
    <w:p w14:paraId="43F67F22" w14:textId="77777777" w:rsidR="005509D8" w:rsidRDefault="005509D8" w:rsidP="00444930">
      <w:pPr>
        <w:ind w:hanging="576"/>
      </w:pPr>
    </w:p>
    <w:p w14:paraId="31E360B8" w14:textId="77777777" w:rsidR="005509D8" w:rsidRDefault="005509D8" w:rsidP="00444930">
      <w:pPr>
        <w:ind w:hanging="576"/>
      </w:pPr>
    </w:p>
    <w:p w14:paraId="1F310AAF" w14:textId="77777777" w:rsidR="005509D8" w:rsidRDefault="005509D8" w:rsidP="00444930">
      <w:pPr>
        <w:ind w:hanging="576"/>
      </w:pPr>
    </w:p>
    <w:p w14:paraId="69B09B75" w14:textId="77777777" w:rsidR="005509D8" w:rsidRDefault="005509D8" w:rsidP="00444930">
      <w:pPr>
        <w:ind w:hanging="576"/>
      </w:pPr>
    </w:p>
    <w:p w14:paraId="7F4BDAA6" w14:textId="77777777" w:rsidR="005509D8" w:rsidRDefault="005509D8" w:rsidP="00444930">
      <w:pPr>
        <w:ind w:hanging="576"/>
      </w:pPr>
    </w:p>
    <w:p w14:paraId="2E8363E8" w14:textId="77777777" w:rsidR="005509D8" w:rsidRDefault="005509D8" w:rsidP="00444930">
      <w:pPr>
        <w:ind w:hanging="576"/>
      </w:pPr>
    </w:p>
    <w:p w14:paraId="6880E33C" w14:textId="77777777" w:rsidR="007705BB" w:rsidRDefault="007705BB" w:rsidP="00444930">
      <w:pPr>
        <w:ind w:hanging="576"/>
      </w:pPr>
    </w:p>
    <w:p w14:paraId="3720BE12" w14:textId="77777777" w:rsidR="00295A7F" w:rsidRDefault="00D83F08">
      <w:pPr>
        <w:rPr>
          <w:b/>
          <w:color w:val="2E75B5"/>
        </w:rPr>
      </w:pPr>
      <w:r>
        <w:rPr>
          <w:b/>
          <w:color w:val="2E75B5"/>
        </w:rPr>
        <w:t>7.7. PREPARATION OF RESIDENT AND NON-FACULTY INSTRUCTORS </w:t>
      </w:r>
    </w:p>
    <w:tbl>
      <w:tblPr>
        <w:tblStyle w:val="afffff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DDF2C2C" w14:textId="77777777">
        <w:tc>
          <w:tcPr>
            <w:tcW w:w="9314" w:type="dxa"/>
            <w:shd w:val="clear" w:color="auto" w:fill="DEEBF6"/>
          </w:tcPr>
          <w:p w14:paraId="7E288A22" w14:textId="77777777" w:rsidR="00295A7F" w:rsidRDefault="00295A7F">
            <w:pPr>
              <w:ind w:left="1008" w:hanging="143"/>
              <w:rPr>
                <w:b/>
                <w:color w:val="2E75B5"/>
              </w:rPr>
            </w:pPr>
          </w:p>
          <w:p w14:paraId="74483322" w14:textId="77777777" w:rsidR="00295A7F" w:rsidRPr="001E1BAF" w:rsidRDefault="00D83F08" w:rsidP="00737690">
            <w:pPr>
              <w:ind w:left="720" w:hanging="720"/>
              <w:rPr>
                <w:rFonts w:ascii="Trebuchet MS" w:eastAsia="Trebuchet MS" w:hAnsi="Trebuchet MS" w:cs="Trebuchet MS"/>
                <w:color w:val="000000" w:themeColor="text1"/>
              </w:rPr>
            </w:pPr>
            <w:r w:rsidRPr="009924CC">
              <w:rPr>
                <w:rFonts w:ascii="Trebuchet MS" w:eastAsia="Trebuchet MS" w:hAnsi="Trebuchet MS" w:cs="Trebuchet MS"/>
                <w:b/>
                <w:color w:val="2E75B5"/>
              </w:rPr>
              <w:t>7.7.1.</w:t>
            </w:r>
            <w:r w:rsidRPr="009924CC">
              <w:rPr>
                <w:rFonts w:ascii="Trebuchet MS" w:eastAsia="Trebuchet MS" w:hAnsi="Trebuchet MS" w:cs="Trebuchet MS"/>
                <w:color w:val="7030A0"/>
              </w:rPr>
              <w:t xml:space="preserve"> </w:t>
            </w:r>
            <w:r w:rsidRPr="001E1BAF">
              <w:rPr>
                <w:rFonts w:ascii="Trebuchet MS" w:eastAsia="Trebuchet MS" w:hAnsi="Trebuchet MS" w:cs="Trebuchet MS"/>
                <w:color w:val="000000" w:themeColor="text1"/>
              </w:rPr>
              <w:t>Residents, graduate students, postdoctoral fellows and other instructors who supervise or teach medical students are familiar with the learning objectives of the course or clerkship and prepared for their roles in teaching and assessment. </w:t>
            </w:r>
          </w:p>
          <w:p w14:paraId="10DE9810" w14:textId="77777777" w:rsidR="00295A7F" w:rsidRPr="009924CC" w:rsidRDefault="00D83F08" w:rsidP="00737690">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7.7.2. </w:t>
            </w:r>
            <w:r w:rsidRPr="001E1BAF">
              <w:rPr>
                <w:rFonts w:ascii="Trebuchet MS" w:eastAsia="Trebuchet MS" w:hAnsi="Trebuchet MS" w:cs="Trebuchet MS"/>
                <w:color w:val="000000" w:themeColor="text1"/>
              </w:rPr>
              <w:t>The school provides resources to enhance residents’ and non-faculty instructors’ teaching and assessment skills and provides central monitoring of their participation in those opportunities. </w:t>
            </w:r>
          </w:p>
          <w:p w14:paraId="467C6944" w14:textId="77777777" w:rsidR="00295A7F" w:rsidRDefault="00295A7F">
            <w:pPr>
              <w:ind w:hanging="144"/>
            </w:pPr>
          </w:p>
        </w:tc>
      </w:tr>
    </w:tbl>
    <w:p w14:paraId="65AE5EFC" w14:textId="77777777" w:rsidR="00295A7F" w:rsidRDefault="00295A7F">
      <w:pPr>
        <w:ind w:left="0" w:hanging="144"/>
        <w:rPr>
          <w:color w:val="FF0000"/>
          <w:sz w:val="20"/>
          <w:szCs w:val="20"/>
        </w:rPr>
      </w:pPr>
    </w:p>
    <w:p w14:paraId="6D7EE2EE" w14:textId="77777777" w:rsidR="00295A7F" w:rsidRDefault="00BE5CCF" w:rsidP="00737690">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7.7. PREPARATION OF RESIDENT AND NON-FACULTY INSTRUCTORS</w:t>
      </w:r>
    </w:p>
    <w:p w14:paraId="37D4A831" w14:textId="77777777" w:rsidR="00737690" w:rsidRDefault="00737690" w:rsidP="00737690">
      <w:pPr>
        <w:spacing w:line="240" w:lineRule="auto"/>
        <w:ind w:left="-144" w:firstLine="0"/>
      </w:pPr>
    </w:p>
    <w:p w14:paraId="744530A5" w14:textId="77777777" w:rsidR="00295A7F" w:rsidRPr="005509D8" w:rsidRDefault="00D83F08" w:rsidP="00ED5DDF">
      <w:pPr>
        <w:numPr>
          <w:ilvl w:val="2"/>
          <w:numId w:val="36"/>
        </w:numPr>
        <w:pBdr>
          <w:top w:val="nil"/>
          <w:left w:val="nil"/>
          <w:bottom w:val="nil"/>
          <w:right w:val="nil"/>
          <w:between w:val="nil"/>
        </w:pBdr>
        <w:spacing w:line="240" w:lineRule="auto"/>
        <w:ind w:left="576"/>
        <w:rPr>
          <w:sz w:val="22"/>
          <w:szCs w:val="22"/>
        </w:rPr>
      </w:pPr>
      <w:r w:rsidRPr="005509D8">
        <w:rPr>
          <w:color w:val="000000"/>
          <w:sz w:val="22"/>
          <w:szCs w:val="22"/>
        </w:rPr>
        <w:t xml:space="preserve">Describe how the school ensures that </w:t>
      </w:r>
      <w:r w:rsidR="00041F93" w:rsidRPr="005509D8">
        <w:rPr>
          <w:color w:val="000000"/>
          <w:sz w:val="22"/>
          <w:szCs w:val="22"/>
        </w:rPr>
        <w:t xml:space="preserve">non-faculty </w:t>
      </w:r>
      <w:r w:rsidR="00FF68C5" w:rsidRPr="005509D8">
        <w:rPr>
          <w:color w:val="000000"/>
          <w:sz w:val="22"/>
          <w:szCs w:val="22"/>
        </w:rPr>
        <w:t>instructors</w:t>
      </w:r>
      <w:r w:rsidRPr="005509D8">
        <w:rPr>
          <w:color w:val="000000"/>
          <w:sz w:val="22"/>
          <w:szCs w:val="22"/>
        </w:rPr>
        <w:t xml:space="preserve"> are familiar with the learning objectives </w:t>
      </w:r>
      <w:r w:rsidR="00963D24" w:rsidRPr="005509D8">
        <w:rPr>
          <w:color w:val="000000"/>
          <w:sz w:val="22"/>
          <w:szCs w:val="22"/>
        </w:rPr>
        <w:t xml:space="preserve">and requirements </w:t>
      </w:r>
      <w:r w:rsidRPr="005509D8">
        <w:rPr>
          <w:color w:val="000000"/>
          <w:sz w:val="22"/>
          <w:szCs w:val="22"/>
        </w:rPr>
        <w:t xml:space="preserve">of the course or clerkship and </w:t>
      </w:r>
      <w:r w:rsidR="00963D24" w:rsidRPr="005509D8">
        <w:rPr>
          <w:color w:val="000000"/>
          <w:sz w:val="22"/>
          <w:szCs w:val="22"/>
        </w:rPr>
        <w:t xml:space="preserve">are </w:t>
      </w:r>
      <w:r w:rsidRPr="005509D8">
        <w:rPr>
          <w:color w:val="000000"/>
          <w:sz w:val="22"/>
          <w:szCs w:val="22"/>
        </w:rPr>
        <w:t xml:space="preserve">prepared for their roles in teaching and assessment. </w:t>
      </w:r>
    </w:p>
    <w:p w14:paraId="42F5674F" w14:textId="77777777" w:rsidR="007705BB" w:rsidRDefault="007705BB" w:rsidP="007705BB">
      <w:pPr>
        <w:pBdr>
          <w:top w:val="nil"/>
          <w:left w:val="nil"/>
          <w:bottom w:val="nil"/>
          <w:right w:val="nil"/>
          <w:between w:val="nil"/>
        </w:pBdr>
        <w:ind w:hanging="576"/>
        <w:rPr>
          <w:color w:val="000000"/>
        </w:rPr>
      </w:pPr>
    </w:p>
    <w:p w14:paraId="0BE8A622" w14:textId="77777777" w:rsidR="007705BB" w:rsidRDefault="007705BB" w:rsidP="007705BB">
      <w:pPr>
        <w:spacing w:line="240" w:lineRule="auto"/>
        <w:ind w:left="-144" w:firstLine="0"/>
        <w:rPr>
          <w:b/>
          <w:bCs/>
          <w:color w:val="434343"/>
        </w:rPr>
      </w:pPr>
      <w:r>
        <w:rPr>
          <w:b/>
          <w:bCs/>
          <w:color w:val="2E74B5" w:themeColor="accent1" w:themeShade="BF"/>
        </w:rPr>
        <w:t>RESPONSE</w:t>
      </w:r>
    </w:p>
    <w:p w14:paraId="34460213" w14:textId="77777777" w:rsidR="007705BB" w:rsidRDefault="007705BB" w:rsidP="007705BB">
      <w:pPr>
        <w:pBdr>
          <w:top w:val="nil"/>
          <w:left w:val="nil"/>
          <w:bottom w:val="nil"/>
          <w:right w:val="nil"/>
          <w:between w:val="nil"/>
        </w:pBdr>
        <w:ind w:hanging="576"/>
      </w:pPr>
    </w:p>
    <w:p w14:paraId="43268577" w14:textId="77777777" w:rsidR="00295A7F" w:rsidRDefault="00295A7F"/>
    <w:p w14:paraId="23C8A8BD" w14:textId="77777777" w:rsidR="005509D8" w:rsidRDefault="005509D8"/>
    <w:p w14:paraId="29E347AA" w14:textId="77777777" w:rsidR="005509D8" w:rsidRDefault="005509D8"/>
    <w:p w14:paraId="4F9BCCA0" w14:textId="77777777" w:rsidR="005509D8" w:rsidRDefault="005509D8"/>
    <w:p w14:paraId="2A778108" w14:textId="77777777" w:rsidR="005509D8" w:rsidRDefault="005509D8"/>
    <w:p w14:paraId="5556BEFB" w14:textId="77777777" w:rsidR="005509D8" w:rsidRDefault="005509D8"/>
    <w:p w14:paraId="49BB6657" w14:textId="77777777" w:rsidR="005509D8" w:rsidRDefault="005509D8"/>
    <w:p w14:paraId="237A7628" w14:textId="77777777" w:rsidR="005509D8" w:rsidRDefault="005509D8"/>
    <w:p w14:paraId="0998FF96" w14:textId="77777777" w:rsidR="005509D8" w:rsidRDefault="005509D8"/>
    <w:p w14:paraId="6EA0050A" w14:textId="77777777" w:rsidR="005509D8" w:rsidRDefault="005509D8"/>
    <w:p w14:paraId="60613BC3" w14:textId="77777777" w:rsidR="007705BB" w:rsidRDefault="007705BB"/>
    <w:p w14:paraId="2F4A60DF" w14:textId="77777777" w:rsidR="00ED5DDF" w:rsidRDefault="00ED5DDF"/>
    <w:p w14:paraId="0428878F" w14:textId="77777777" w:rsidR="00ED5DDF" w:rsidRDefault="00ED5DDF"/>
    <w:p w14:paraId="715BD274" w14:textId="77777777" w:rsidR="00ED5DDF" w:rsidRDefault="00ED5DDF"/>
    <w:p w14:paraId="70F3FC29" w14:textId="77777777" w:rsidR="00ED5DDF" w:rsidRDefault="00ED5DDF"/>
    <w:p w14:paraId="349CA3E1" w14:textId="77777777" w:rsidR="007705BB" w:rsidRDefault="007705BB"/>
    <w:p w14:paraId="37DAFAE6" w14:textId="77777777" w:rsidR="00295A7F" w:rsidRPr="005509D8" w:rsidRDefault="00D83F08" w:rsidP="00ED5DDF">
      <w:pPr>
        <w:numPr>
          <w:ilvl w:val="2"/>
          <w:numId w:val="36"/>
        </w:numPr>
        <w:pBdr>
          <w:top w:val="nil"/>
          <w:left w:val="nil"/>
          <w:bottom w:val="nil"/>
          <w:right w:val="nil"/>
          <w:between w:val="nil"/>
        </w:pBdr>
        <w:spacing w:line="240" w:lineRule="auto"/>
        <w:ind w:left="576"/>
        <w:rPr>
          <w:sz w:val="22"/>
          <w:szCs w:val="22"/>
        </w:rPr>
      </w:pPr>
      <w:r w:rsidRPr="005509D8">
        <w:rPr>
          <w:color w:val="000000"/>
          <w:sz w:val="22"/>
          <w:szCs w:val="22"/>
        </w:rPr>
        <w:lastRenderedPageBreak/>
        <w:t>Describe how the school provides resources to enhance residents’ and non-faculty instructors’ teaching and assessment skills and monitor</w:t>
      </w:r>
      <w:r w:rsidR="00737690" w:rsidRPr="005509D8">
        <w:rPr>
          <w:color w:val="000000"/>
          <w:sz w:val="22"/>
          <w:szCs w:val="22"/>
        </w:rPr>
        <w:t>s</w:t>
      </w:r>
      <w:r w:rsidRPr="005509D8">
        <w:rPr>
          <w:color w:val="000000"/>
          <w:sz w:val="22"/>
          <w:szCs w:val="22"/>
        </w:rPr>
        <w:t xml:space="preserve"> their participation in those opportunities. In</w:t>
      </w:r>
      <w:r w:rsidRPr="005509D8">
        <w:rPr>
          <w:sz w:val="22"/>
          <w:szCs w:val="22"/>
        </w:rPr>
        <w:t>clude</w:t>
      </w:r>
      <w:r w:rsidRPr="005509D8">
        <w:rPr>
          <w:color w:val="000000"/>
          <w:sz w:val="22"/>
          <w:szCs w:val="22"/>
        </w:rPr>
        <w:t xml:space="preserve"> courses provided by </w:t>
      </w:r>
      <w:r w:rsidRPr="005509D8">
        <w:rPr>
          <w:sz w:val="22"/>
          <w:szCs w:val="22"/>
        </w:rPr>
        <w:t xml:space="preserve">the Graduate Medical Education office at the hospital. </w:t>
      </w:r>
    </w:p>
    <w:p w14:paraId="76666D75" w14:textId="77777777" w:rsidR="007705BB" w:rsidRDefault="007705BB" w:rsidP="007705BB">
      <w:pPr>
        <w:pBdr>
          <w:top w:val="nil"/>
          <w:left w:val="nil"/>
          <w:bottom w:val="nil"/>
          <w:right w:val="nil"/>
          <w:between w:val="nil"/>
        </w:pBdr>
        <w:ind w:hanging="576"/>
      </w:pPr>
    </w:p>
    <w:p w14:paraId="4536112A" w14:textId="77777777" w:rsidR="007705BB" w:rsidRDefault="007705BB" w:rsidP="007705BB">
      <w:pPr>
        <w:spacing w:line="240" w:lineRule="auto"/>
        <w:ind w:left="-144" w:firstLine="0"/>
        <w:rPr>
          <w:b/>
          <w:bCs/>
          <w:color w:val="434343"/>
        </w:rPr>
      </w:pPr>
      <w:r>
        <w:rPr>
          <w:b/>
          <w:bCs/>
          <w:color w:val="2E74B5" w:themeColor="accent1" w:themeShade="BF"/>
        </w:rPr>
        <w:t>RESPONSE</w:t>
      </w:r>
    </w:p>
    <w:p w14:paraId="4506DF59" w14:textId="77777777" w:rsidR="009924CC" w:rsidRDefault="009924CC">
      <w:pPr>
        <w:rPr>
          <w:b/>
          <w:color w:val="2E75B5"/>
        </w:rPr>
      </w:pPr>
    </w:p>
    <w:p w14:paraId="0FF40663" w14:textId="77777777" w:rsidR="007705BB" w:rsidRDefault="007705BB">
      <w:pPr>
        <w:rPr>
          <w:b/>
          <w:color w:val="2E75B5"/>
        </w:rPr>
      </w:pPr>
    </w:p>
    <w:p w14:paraId="37131257" w14:textId="77777777" w:rsidR="007705BB" w:rsidRDefault="007705BB">
      <w:pPr>
        <w:rPr>
          <w:b/>
          <w:color w:val="2E75B5"/>
        </w:rPr>
      </w:pPr>
    </w:p>
    <w:p w14:paraId="094159B2" w14:textId="77777777" w:rsidR="007705BB" w:rsidRDefault="007705BB">
      <w:pPr>
        <w:rPr>
          <w:b/>
          <w:color w:val="2E75B5"/>
        </w:rPr>
      </w:pPr>
    </w:p>
    <w:p w14:paraId="3C1F66AE" w14:textId="77777777" w:rsidR="007705BB" w:rsidRDefault="007705BB">
      <w:pPr>
        <w:rPr>
          <w:b/>
          <w:color w:val="2E75B5"/>
        </w:rPr>
      </w:pPr>
    </w:p>
    <w:p w14:paraId="3B3C4012" w14:textId="77777777" w:rsidR="007705BB" w:rsidRDefault="007705BB">
      <w:pPr>
        <w:rPr>
          <w:b/>
          <w:color w:val="2E75B5"/>
        </w:rPr>
      </w:pPr>
    </w:p>
    <w:p w14:paraId="33B32131" w14:textId="73A79B10" w:rsidR="00295A7F" w:rsidRDefault="00D83F08" w:rsidP="005509D8">
      <w:pPr>
        <w:ind w:left="-144" w:firstLine="0"/>
        <w:rPr>
          <w:b/>
          <w:color w:val="2E75B5"/>
        </w:rPr>
      </w:pPr>
      <w:r>
        <w:rPr>
          <w:b/>
          <w:color w:val="2E75B5"/>
        </w:rPr>
        <w:t xml:space="preserve">SUPPORTING DOCUMENTATION: </w:t>
      </w:r>
      <w:r w:rsidR="005509D8">
        <w:rPr>
          <w:b/>
          <w:color w:val="2E75B5"/>
        </w:rPr>
        <w:t xml:space="preserve">STANDARD 7 </w:t>
      </w:r>
      <w:r w:rsidR="00DE067A">
        <w:rPr>
          <w:b/>
          <w:color w:val="2E75B5"/>
        </w:rPr>
        <w:t>STUDENT TEACHIN</w:t>
      </w:r>
      <w:r w:rsidR="001430C2">
        <w:rPr>
          <w:b/>
          <w:color w:val="2E75B5"/>
        </w:rPr>
        <w:t>G, SUPERVISION &amp; ASSESSMENT</w:t>
      </w:r>
    </w:p>
    <w:p w14:paraId="680540E4" w14:textId="5624C95D" w:rsidR="001430C2" w:rsidRDefault="001430C2" w:rsidP="005509D8">
      <w:pPr>
        <w:ind w:left="-144" w:firstLine="0"/>
        <w:rPr>
          <w:b/>
          <w:color w:val="2E75B5"/>
        </w:rPr>
      </w:pPr>
      <w:r>
        <w:rPr>
          <w:color w:val="000000"/>
        </w:rPr>
        <w:t>Please include the following in the Appendix and identify the location by Folder or page number:</w:t>
      </w:r>
    </w:p>
    <w:p w14:paraId="7A0D26B2" w14:textId="77777777" w:rsidR="00295A7F" w:rsidRDefault="00D83F08">
      <w:pPr>
        <w:rPr>
          <w:color w:val="000000"/>
        </w:rPr>
      </w:pPr>
      <w:r>
        <w:rPr>
          <w:color w:val="000000"/>
        </w:rPr>
        <w:t>The following should be included in the Appendix:</w:t>
      </w:r>
    </w:p>
    <w:p w14:paraId="659268F5"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Pre-clinical weekly schedule</w:t>
      </w:r>
    </w:p>
    <w:p w14:paraId="3CD1673B" w14:textId="77777777" w:rsidR="00FF68C5" w:rsidRDefault="00FF68C5" w:rsidP="00606CEB">
      <w:pPr>
        <w:numPr>
          <w:ilvl w:val="0"/>
          <w:numId w:val="56"/>
        </w:numPr>
        <w:pBdr>
          <w:top w:val="nil"/>
          <w:left w:val="nil"/>
          <w:bottom w:val="nil"/>
          <w:right w:val="nil"/>
          <w:between w:val="nil"/>
        </w:pBdr>
        <w:ind w:left="576" w:hanging="288"/>
        <w:rPr>
          <w:color w:val="000000"/>
        </w:rPr>
      </w:pPr>
      <w:r>
        <w:rPr>
          <w:color w:val="000000"/>
        </w:rPr>
        <w:t>Example of a Clinical Schedule</w:t>
      </w:r>
    </w:p>
    <w:p w14:paraId="48720F4F" w14:textId="77777777" w:rsidR="00295A7F" w:rsidRDefault="00FF68C5" w:rsidP="00606CEB">
      <w:pPr>
        <w:numPr>
          <w:ilvl w:val="0"/>
          <w:numId w:val="56"/>
        </w:numPr>
        <w:pBdr>
          <w:top w:val="nil"/>
          <w:left w:val="nil"/>
          <w:bottom w:val="nil"/>
          <w:right w:val="nil"/>
          <w:between w:val="nil"/>
        </w:pBdr>
        <w:ind w:left="576" w:hanging="288"/>
        <w:rPr>
          <w:color w:val="000000"/>
        </w:rPr>
      </w:pPr>
      <w:r>
        <w:rPr>
          <w:color w:val="000000"/>
        </w:rPr>
        <w:t xml:space="preserve">Example of </w:t>
      </w:r>
      <w:r w:rsidR="00D83F08">
        <w:rPr>
          <w:color w:val="000000"/>
        </w:rPr>
        <w:t>Student logs</w:t>
      </w:r>
    </w:p>
    <w:p w14:paraId="5AC23179"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Rotation Approval Form</w:t>
      </w:r>
    </w:p>
    <w:p w14:paraId="66F0DEBF"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Information provided to students re away electives</w:t>
      </w:r>
    </w:p>
    <w:p w14:paraId="419E45E4"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Formative Assessment Form (mid-course/</w:t>
      </w:r>
      <w:r w:rsidR="00D204A1">
        <w:rPr>
          <w:color w:val="000000"/>
        </w:rPr>
        <w:t>r</w:t>
      </w:r>
      <w:r>
        <w:rPr>
          <w:color w:val="000000"/>
        </w:rPr>
        <w:t>otation)</w:t>
      </w:r>
    </w:p>
    <w:p w14:paraId="6FEC0302" w14:textId="77777777" w:rsidR="00A654F9" w:rsidRDefault="00A654F9" w:rsidP="00606CEB">
      <w:pPr>
        <w:numPr>
          <w:ilvl w:val="0"/>
          <w:numId w:val="56"/>
        </w:numPr>
        <w:pBdr>
          <w:top w:val="nil"/>
          <w:left w:val="nil"/>
          <w:bottom w:val="nil"/>
          <w:right w:val="nil"/>
          <w:between w:val="nil"/>
        </w:pBdr>
        <w:ind w:left="576" w:hanging="288"/>
        <w:rPr>
          <w:color w:val="000000"/>
        </w:rPr>
      </w:pPr>
      <w:r>
        <w:rPr>
          <w:color w:val="000000"/>
        </w:rPr>
        <w:t>Summative Evaluation (end of course/clerkship) form</w:t>
      </w:r>
    </w:p>
    <w:p w14:paraId="4C3C52FF"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Clerkship Evaluation of Student Form</w:t>
      </w:r>
    </w:p>
    <w:p w14:paraId="4148D070"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Clerkship Rotation Evaluation Form</w:t>
      </w:r>
    </w:p>
    <w:p w14:paraId="21711D53"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 xml:space="preserve">Course Competency Evaluation Form </w:t>
      </w:r>
    </w:p>
    <w:p w14:paraId="0B7EBB51" w14:textId="77777777" w:rsidR="00FF68C5" w:rsidRDefault="00D83F08" w:rsidP="00606CEB">
      <w:pPr>
        <w:numPr>
          <w:ilvl w:val="0"/>
          <w:numId w:val="56"/>
        </w:numPr>
        <w:pBdr>
          <w:top w:val="nil"/>
          <w:left w:val="nil"/>
          <w:bottom w:val="nil"/>
          <w:right w:val="nil"/>
          <w:between w:val="nil"/>
        </w:pBdr>
        <w:ind w:left="576" w:hanging="288"/>
        <w:rPr>
          <w:color w:val="000000"/>
        </w:rPr>
      </w:pPr>
      <w:r>
        <w:rPr>
          <w:color w:val="000000"/>
        </w:rPr>
        <w:t>Clinical Skills Checklist</w:t>
      </w:r>
    </w:p>
    <w:p w14:paraId="17E4D4D1" w14:textId="77777777" w:rsidR="00295A7F" w:rsidRPr="00FF68C5" w:rsidRDefault="00D83F08" w:rsidP="00606CEB">
      <w:pPr>
        <w:numPr>
          <w:ilvl w:val="0"/>
          <w:numId w:val="56"/>
        </w:numPr>
        <w:pBdr>
          <w:top w:val="nil"/>
          <w:left w:val="nil"/>
          <w:bottom w:val="nil"/>
          <w:right w:val="nil"/>
          <w:between w:val="nil"/>
        </w:pBdr>
        <w:ind w:left="576" w:hanging="288"/>
        <w:rPr>
          <w:color w:val="000000"/>
        </w:rPr>
      </w:pPr>
      <w:r w:rsidRPr="00FF68C5">
        <w:rPr>
          <w:color w:val="000000"/>
        </w:rPr>
        <w:t xml:space="preserve">Resources provided to faculty and non-faculty instructors (including residents) to enhance their teaching and assessment skills. </w:t>
      </w:r>
    </w:p>
    <w:p w14:paraId="40C506DB" w14:textId="77777777" w:rsidR="00295A7F" w:rsidRDefault="00295A7F">
      <w:pPr>
        <w:pBdr>
          <w:top w:val="nil"/>
          <w:left w:val="nil"/>
          <w:bottom w:val="nil"/>
          <w:right w:val="nil"/>
          <w:between w:val="nil"/>
        </w:pBdr>
        <w:ind w:left="216" w:firstLine="0"/>
        <w:rPr>
          <w:color w:val="000000"/>
        </w:rPr>
      </w:pPr>
    </w:p>
    <w:p w14:paraId="61A4CA7C" w14:textId="77777777" w:rsidR="00295A7F" w:rsidRDefault="00D83F08">
      <w:pPr>
        <w:rPr>
          <w:color w:val="000000"/>
        </w:rPr>
      </w:pPr>
      <w:r>
        <w:br w:type="page"/>
      </w:r>
    </w:p>
    <w:p w14:paraId="09F8E977" w14:textId="77777777" w:rsidR="00295A7F" w:rsidRDefault="00D83F08">
      <w:pPr>
        <w:ind w:left="-144" w:hanging="143"/>
        <w:jc w:val="center"/>
        <w:rPr>
          <w:b/>
          <w:color w:val="2E75B5"/>
          <w:sz w:val="32"/>
          <w:szCs w:val="32"/>
        </w:rPr>
      </w:pPr>
      <w:r>
        <w:rPr>
          <w:b/>
          <w:color w:val="2E75B5"/>
          <w:sz w:val="32"/>
          <w:szCs w:val="32"/>
        </w:rPr>
        <w:lastRenderedPageBreak/>
        <w:t>STANDARD 8: ADMISSIONS</w:t>
      </w:r>
    </w:p>
    <w:p w14:paraId="2D213BB8" w14:textId="77777777" w:rsidR="00295A7F" w:rsidRPr="00B76E4B" w:rsidRDefault="00D83F08" w:rsidP="00B76E4B">
      <w:pPr>
        <w:spacing w:line="240" w:lineRule="auto"/>
        <w:ind w:left="-144" w:firstLine="0"/>
        <w:rPr>
          <w:bCs/>
          <w:color w:val="FF0000"/>
        </w:rPr>
      </w:pPr>
      <w:r w:rsidRPr="00B76E4B">
        <w:rPr>
          <w:bCs/>
        </w:rPr>
        <w:t>The school admits only those new and transfer students who possess the knowledge, integrity and personal and emotional characteristics that are necessary to become effective physicians. </w:t>
      </w:r>
    </w:p>
    <w:p w14:paraId="6EFCD23D" w14:textId="77777777" w:rsidR="00295A7F" w:rsidRDefault="00295A7F">
      <w:pPr>
        <w:ind w:left="-144" w:firstLine="0"/>
      </w:pPr>
    </w:p>
    <w:p w14:paraId="741A6A8A" w14:textId="77777777" w:rsidR="00295A7F" w:rsidRDefault="00D83F08">
      <w:pPr>
        <w:ind w:left="-144" w:firstLine="0"/>
        <w:rPr>
          <w:b/>
          <w:color w:val="2E75B5"/>
        </w:rPr>
      </w:pPr>
      <w:r>
        <w:rPr>
          <w:b/>
          <w:color w:val="2E75B5"/>
        </w:rPr>
        <w:t>8.1. ADMISSION CRITERIA</w:t>
      </w:r>
    </w:p>
    <w:tbl>
      <w:tblPr>
        <w:tblStyle w:val="affffffffffc"/>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A036926" w14:textId="77777777">
        <w:tc>
          <w:tcPr>
            <w:tcW w:w="9314" w:type="dxa"/>
            <w:shd w:val="clear" w:color="auto" w:fill="DEEBF6"/>
          </w:tcPr>
          <w:p w14:paraId="34761E0E" w14:textId="77777777" w:rsidR="00295A7F" w:rsidRDefault="00295A7F">
            <w:pPr>
              <w:ind w:left="1008" w:hanging="143"/>
              <w:rPr>
                <w:b/>
                <w:color w:val="2E75B5"/>
              </w:rPr>
            </w:pPr>
          </w:p>
          <w:p w14:paraId="326BC48C" w14:textId="77777777" w:rsidR="00295A7F" w:rsidRPr="00DB02B2" w:rsidRDefault="00D83F08" w:rsidP="00D23748">
            <w:pPr>
              <w:ind w:left="720" w:hanging="720"/>
              <w:rPr>
                <w:rFonts w:ascii="Trebuchet MS" w:eastAsia="Trebuchet MS" w:hAnsi="Trebuchet MS" w:cs="Trebuchet MS"/>
              </w:rPr>
            </w:pPr>
            <w:r w:rsidRPr="00DB02B2">
              <w:rPr>
                <w:rFonts w:ascii="Trebuchet MS" w:eastAsia="Trebuchet MS" w:hAnsi="Trebuchet MS" w:cs="Trebuchet MS"/>
                <w:b/>
                <w:color w:val="2E75B5"/>
              </w:rPr>
              <w:t xml:space="preserve">8.1.1. </w:t>
            </w:r>
            <w:r w:rsidRPr="00DB02B2">
              <w:rPr>
                <w:rFonts w:ascii="Trebuchet MS" w:eastAsia="Trebuchet MS" w:hAnsi="Trebuchet MS" w:cs="Trebuchet MS"/>
              </w:rPr>
              <w:t>The school encourages potential applicants to acquire a broad undergraduate education that includes the study of the humanities, natural sciences, and social sciences as well as the specific premedical course requirements deemed as essential preparation for successful completion of its medical curriculum. </w:t>
            </w:r>
          </w:p>
          <w:p w14:paraId="6B5FF0F2" w14:textId="77777777" w:rsidR="00295A7F" w:rsidRPr="00DB02B2" w:rsidRDefault="00D83F08" w:rsidP="00D23748">
            <w:pPr>
              <w:ind w:left="720" w:hanging="720"/>
              <w:rPr>
                <w:rFonts w:ascii="Trebuchet MS" w:eastAsia="Trebuchet MS" w:hAnsi="Trebuchet MS" w:cs="Trebuchet MS"/>
              </w:rPr>
            </w:pPr>
            <w:r w:rsidRPr="00DB02B2">
              <w:rPr>
                <w:rFonts w:ascii="Trebuchet MS" w:eastAsia="Trebuchet MS" w:hAnsi="Trebuchet MS" w:cs="Trebuchet MS"/>
                <w:b/>
                <w:color w:val="2E75B5"/>
              </w:rPr>
              <w:t>8.1.2.</w:t>
            </w:r>
            <w:r w:rsidRPr="00DB02B2">
              <w:rPr>
                <w:rFonts w:ascii="Trebuchet MS" w:eastAsia="Trebuchet MS" w:hAnsi="Trebuchet MS" w:cs="Trebuchet MS"/>
                <w:color w:val="000000"/>
              </w:rPr>
              <w:t xml:space="preserve"> </w:t>
            </w:r>
            <w:r w:rsidR="00CF7A64" w:rsidRPr="00DB02B2">
              <w:rPr>
                <w:rFonts w:ascii="Trebuchet MS" w:eastAsia="Trebuchet MS" w:hAnsi="Trebuchet MS" w:cs="Trebuchet MS"/>
                <w:color w:val="000000"/>
              </w:rPr>
              <w:t xml:space="preserve">Admitted students </w:t>
            </w:r>
            <w:r w:rsidR="00CF7A64" w:rsidRPr="001E1BAF">
              <w:rPr>
                <w:rFonts w:ascii="Trebuchet MS" w:eastAsia="Trebuchet MS" w:hAnsi="Trebuchet MS" w:cs="Trebuchet MS"/>
                <w:color w:val="000000" w:themeColor="text1"/>
              </w:rPr>
              <w:t xml:space="preserve">are fluent in English </w:t>
            </w:r>
            <w:r w:rsidR="00CF7A64" w:rsidRPr="00DB02B2">
              <w:rPr>
                <w:rFonts w:ascii="Trebuchet MS" w:eastAsia="Trebuchet MS" w:hAnsi="Trebuchet MS" w:cs="Trebuchet MS"/>
                <w:color w:val="000000"/>
              </w:rPr>
              <w:t>and at a minimum, possess three years of undergraduate education. However, a baccalaureate degree is preferred. </w:t>
            </w:r>
          </w:p>
          <w:p w14:paraId="5AAB55B2" w14:textId="77777777" w:rsidR="00295A7F" w:rsidRDefault="00295A7F">
            <w:pPr>
              <w:ind w:hanging="144"/>
            </w:pPr>
          </w:p>
        </w:tc>
      </w:tr>
    </w:tbl>
    <w:p w14:paraId="6FE5CEB0" w14:textId="77777777" w:rsidR="00295A7F" w:rsidRDefault="00295A7F">
      <w:pPr>
        <w:ind w:left="0" w:hanging="144"/>
      </w:pPr>
    </w:p>
    <w:p w14:paraId="5E3727C1"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8.1. ADMISSION CRITERIA</w:t>
      </w:r>
      <w:r w:rsidR="00D83F08">
        <w:rPr>
          <w:b/>
          <w:color w:val="2E75B5"/>
          <w:vertAlign w:val="superscript"/>
        </w:rPr>
        <w:footnoteReference w:id="11"/>
      </w:r>
    </w:p>
    <w:p w14:paraId="04FCEDA9" w14:textId="7224C41C" w:rsidR="00295A7F" w:rsidRPr="001430C2" w:rsidRDefault="00D83F08" w:rsidP="00E23598">
      <w:pPr>
        <w:numPr>
          <w:ilvl w:val="2"/>
          <w:numId w:val="57"/>
        </w:numPr>
        <w:pBdr>
          <w:top w:val="nil"/>
          <w:left w:val="nil"/>
          <w:bottom w:val="nil"/>
          <w:right w:val="nil"/>
          <w:between w:val="nil"/>
        </w:pBdr>
        <w:spacing w:line="240" w:lineRule="auto"/>
        <w:ind w:left="576"/>
        <w:rPr>
          <w:sz w:val="22"/>
          <w:szCs w:val="22"/>
        </w:rPr>
      </w:pPr>
      <w:r w:rsidRPr="001430C2">
        <w:rPr>
          <w:sz w:val="22"/>
          <w:szCs w:val="22"/>
        </w:rPr>
        <w:t>Describe the criteria for admission to the medical education programme</w:t>
      </w:r>
      <w:r w:rsidR="00043187" w:rsidRPr="001430C2">
        <w:rPr>
          <w:sz w:val="22"/>
          <w:szCs w:val="22"/>
        </w:rPr>
        <w:t xml:space="preserve"> including the requirements for pre-medical school undergraduate education. What information is used to guide decisions about the appropriateness of premedical course requirements and to determine if changes are needed?</w:t>
      </w:r>
    </w:p>
    <w:p w14:paraId="0E424001" w14:textId="77777777" w:rsidR="005B2285" w:rsidRDefault="005B2285" w:rsidP="00E23598">
      <w:pPr>
        <w:pBdr>
          <w:top w:val="nil"/>
          <w:left w:val="nil"/>
          <w:bottom w:val="nil"/>
          <w:right w:val="nil"/>
          <w:between w:val="nil"/>
        </w:pBdr>
        <w:spacing w:line="240" w:lineRule="auto"/>
        <w:ind w:hanging="576"/>
      </w:pPr>
    </w:p>
    <w:p w14:paraId="7A1AF390" w14:textId="552F7B19" w:rsidR="005B2285" w:rsidRDefault="005B2285" w:rsidP="00E23598">
      <w:pPr>
        <w:pBdr>
          <w:top w:val="nil"/>
          <w:left w:val="nil"/>
          <w:bottom w:val="nil"/>
          <w:right w:val="nil"/>
          <w:between w:val="nil"/>
        </w:pBdr>
        <w:spacing w:line="240" w:lineRule="auto"/>
        <w:ind w:hanging="576"/>
      </w:pPr>
      <w:r>
        <w:rPr>
          <w:b/>
          <w:bCs/>
          <w:color w:val="2E74B5" w:themeColor="accent1" w:themeShade="BF"/>
        </w:rPr>
        <w:t>RESPONSE</w:t>
      </w:r>
    </w:p>
    <w:p w14:paraId="26CC197B" w14:textId="77777777" w:rsidR="00295A7F" w:rsidRDefault="00295A7F" w:rsidP="00E23598">
      <w:pPr>
        <w:spacing w:line="240" w:lineRule="auto"/>
      </w:pPr>
    </w:p>
    <w:p w14:paraId="0F405201" w14:textId="77777777" w:rsidR="005B2285" w:rsidRDefault="005B2285" w:rsidP="00E23598">
      <w:pPr>
        <w:spacing w:line="240" w:lineRule="auto"/>
      </w:pPr>
    </w:p>
    <w:p w14:paraId="7D3A6834" w14:textId="77777777" w:rsidR="005B2285" w:rsidRDefault="005B2285" w:rsidP="00E23598">
      <w:pPr>
        <w:spacing w:line="240" w:lineRule="auto"/>
      </w:pPr>
    </w:p>
    <w:p w14:paraId="12E85F8C" w14:textId="77777777" w:rsidR="00E23598" w:rsidRDefault="00E23598" w:rsidP="00E23598">
      <w:pPr>
        <w:spacing w:line="240" w:lineRule="auto"/>
      </w:pPr>
    </w:p>
    <w:p w14:paraId="41125BA2" w14:textId="77777777" w:rsidR="00E23598" w:rsidRDefault="00E23598" w:rsidP="00E23598">
      <w:pPr>
        <w:spacing w:line="240" w:lineRule="auto"/>
      </w:pPr>
    </w:p>
    <w:p w14:paraId="00D7A08F" w14:textId="77777777" w:rsidR="001430C2" w:rsidRDefault="001430C2" w:rsidP="00E23598">
      <w:pPr>
        <w:spacing w:line="240" w:lineRule="auto"/>
      </w:pPr>
    </w:p>
    <w:p w14:paraId="43A48F73" w14:textId="77777777" w:rsidR="001430C2" w:rsidRDefault="001430C2" w:rsidP="00E23598">
      <w:pPr>
        <w:spacing w:line="240" w:lineRule="auto"/>
      </w:pPr>
    </w:p>
    <w:p w14:paraId="36F1A754" w14:textId="77777777" w:rsidR="001430C2" w:rsidRDefault="001430C2" w:rsidP="00E23598">
      <w:pPr>
        <w:spacing w:line="240" w:lineRule="auto"/>
      </w:pPr>
    </w:p>
    <w:p w14:paraId="602A3647" w14:textId="77777777" w:rsidR="001430C2" w:rsidRDefault="001430C2" w:rsidP="00E23598">
      <w:pPr>
        <w:spacing w:line="240" w:lineRule="auto"/>
      </w:pPr>
    </w:p>
    <w:p w14:paraId="68F53134" w14:textId="77777777" w:rsidR="001430C2" w:rsidRDefault="001430C2" w:rsidP="00E23598">
      <w:pPr>
        <w:spacing w:line="240" w:lineRule="auto"/>
      </w:pPr>
    </w:p>
    <w:p w14:paraId="03B2EAEE" w14:textId="77777777" w:rsidR="001430C2" w:rsidRDefault="001430C2" w:rsidP="00E23598">
      <w:pPr>
        <w:spacing w:line="240" w:lineRule="auto"/>
      </w:pPr>
    </w:p>
    <w:p w14:paraId="3E3F46B0" w14:textId="77777777" w:rsidR="001430C2" w:rsidRDefault="001430C2" w:rsidP="00E23598">
      <w:pPr>
        <w:spacing w:line="240" w:lineRule="auto"/>
      </w:pPr>
    </w:p>
    <w:p w14:paraId="19763A67" w14:textId="77777777" w:rsidR="001430C2" w:rsidRDefault="001430C2" w:rsidP="00E23598">
      <w:pPr>
        <w:spacing w:line="240" w:lineRule="auto"/>
      </w:pPr>
    </w:p>
    <w:p w14:paraId="324376E2" w14:textId="77777777" w:rsidR="001430C2" w:rsidRDefault="001430C2" w:rsidP="00E23598">
      <w:pPr>
        <w:spacing w:line="240" w:lineRule="auto"/>
      </w:pPr>
    </w:p>
    <w:p w14:paraId="3A2F674D" w14:textId="77777777" w:rsidR="001430C2" w:rsidRDefault="001430C2" w:rsidP="00E23598">
      <w:pPr>
        <w:spacing w:line="240" w:lineRule="auto"/>
      </w:pPr>
    </w:p>
    <w:p w14:paraId="168D0F4D" w14:textId="77777777" w:rsidR="001430C2" w:rsidRDefault="001430C2" w:rsidP="00E23598">
      <w:pPr>
        <w:spacing w:line="240" w:lineRule="auto"/>
      </w:pPr>
    </w:p>
    <w:p w14:paraId="051BDE0B" w14:textId="77777777" w:rsidR="00E23598" w:rsidRDefault="00E23598" w:rsidP="00E23598">
      <w:pPr>
        <w:spacing w:line="240" w:lineRule="auto"/>
      </w:pPr>
    </w:p>
    <w:p w14:paraId="49C28613" w14:textId="77777777" w:rsidR="00E23598" w:rsidRDefault="00E23598" w:rsidP="00E23598">
      <w:pPr>
        <w:spacing w:line="240" w:lineRule="auto"/>
      </w:pPr>
    </w:p>
    <w:p w14:paraId="0EF6ED67" w14:textId="77777777" w:rsidR="005B2285" w:rsidRDefault="005B2285" w:rsidP="00E23598">
      <w:pPr>
        <w:spacing w:line="240" w:lineRule="auto"/>
      </w:pPr>
    </w:p>
    <w:p w14:paraId="7EFA5C52" w14:textId="019DBF00" w:rsidR="00295A7F" w:rsidRPr="001430C2" w:rsidRDefault="00B85B95" w:rsidP="00E23598">
      <w:pPr>
        <w:numPr>
          <w:ilvl w:val="2"/>
          <w:numId w:val="57"/>
        </w:numPr>
        <w:pBdr>
          <w:top w:val="nil"/>
          <w:left w:val="nil"/>
          <w:bottom w:val="nil"/>
          <w:right w:val="nil"/>
          <w:between w:val="nil"/>
        </w:pBdr>
        <w:spacing w:line="240" w:lineRule="auto"/>
        <w:ind w:left="576"/>
        <w:rPr>
          <w:color w:val="000000"/>
          <w:sz w:val="22"/>
          <w:szCs w:val="22"/>
        </w:rPr>
      </w:pPr>
      <w:r w:rsidRPr="001430C2">
        <w:rPr>
          <w:sz w:val="22"/>
          <w:szCs w:val="22"/>
        </w:rPr>
        <w:lastRenderedPageBreak/>
        <w:t>I</w:t>
      </w:r>
      <w:r w:rsidR="00CF7A64" w:rsidRPr="001430C2">
        <w:rPr>
          <w:sz w:val="22"/>
          <w:szCs w:val="22"/>
        </w:rPr>
        <w:t xml:space="preserve">ndicate how the school evaluates </w:t>
      </w:r>
      <w:r w:rsidR="00FF68C5" w:rsidRPr="001430C2">
        <w:rPr>
          <w:sz w:val="22"/>
          <w:szCs w:val="22"/>
        </w:rPr>
        <w:t xml:space="preserve">an applicant’s </w:t>
      </w:r>
      <w:r w:rsidRPr="001430C2">
        <w:rPr>
          <w:sz w:val="22"/>
          <w:szCs w:val="22"/>
        </w:rPr>
        <w:t xml:space="preserve">written and oral </w:t>
      </w:r>
      <w:r w:rsidR="00CF7A64" w:rsidRPr="001430C2">
        <w:rPr>
          <w:sz w:val="22"/>
          <w:szCs w:val="22"/>
        </w:rPr>
        <w:t>fluency in English.</w:t>
      </w:r>
      <w:r w:rsidR="00D83F08" w:rsidRPr="001430C2">
        <w:rPr>
          <w:sz w:val="22"/>
          <w:szCs w:val="22"/>
        </w:rPr>
        <w:t xml:space="preserve"> Describe how often and by whom pre</w:t>
      </w:r>
      <w:r w:rsidR="00A85823" w:rsidRPr="001430C2">
        <w:rPr>
          <w:sz w:val="22"/>
          <w:szCs w:val="22"/>
        </w:rPr>
        <w:t>-</w:t>
      </w:r>
      <w:r w:rsidR="00D83F08" w:rsidRPr="001430C2">
        <w:rPr>
          <w:sz w:val="22"/>
          <w:szCs w:val="22"/>
        </w:rPr>
        <w:t xml:space="preserve">medical </w:t>
      </w:r>
      <w:r w:rsidR="00A85823" w:rsidRPr="001430C2">
        <w:rPr>
          <w:sz w:val="22"/>
          <w:szCs w:val="22"/>
        </w:rPr>
        <w:t xml:space="preserve">school </w:t>
      </w:r>
      <w:r w:rsidR="00D83F08" w:rsidRPr="001430C2">
        <w:rPr>
          <w:sz w:val="22"/>
          <w:szCs w:val="22"/>
        </w:rPr>
        <w:t xml:space="preserve">course requirements are reviewed. </w:t>
      </w:r>
    </w:p>
    <w:p w14:paraId="2C6FC3D2" w14:textId="77777777" w:rsidR="00203AE0" w:rsidRDefault="00203AE0" w:rsidP="00E23598">
      <w:pPr>
        <w:pBdr>
          <w:top w:val="nil"/>
          <w:left w:val="nil"/>
          <w:bottom w:val="nil"/>
          <w:right w:val="nil"/>
          <w:between w:val="nil"/>
        </w:pBdr>
        <w:ind w:hanging="576"/>
      </w:pPr>
    </w:p>
    <w:p w14:paraId="72ED798B" w14:textId="401CCF0D" w:rsidR="00203AE0" w:rsidRDefault="00203AE0" w:rsidP="00203AE0">
      <w:pPr>
        <w:pBdr>
          <w:top w:val="nil"/>
          <w:left w:val="nil"/>
          <w:bottom w:val="nil"/>
          <w:right w:val="nil"/>
          <w:between w:val="nil"/>
        </w:pBdr>
        <w:ind w:hanging="576"/>
        <w:rPr>
          <w:color w:val="000000"/>
        </w:rPr>
      </w:pPr>
      <w:r>
        <w:rPr>
          <w:b/>
          <w:bCs/>
          <w:color w:val="2E74B5" w:themeColor="accent1" w:themeShade="BF"/>
        </w:rPr>
        <w:t>RESPONSE</w:t>
      </w:r>
    </w:p>
    <w:p w14:paraId="38D6B699" w14:textId="2594524F" w:rsidR="00295A7F" w:rsidRDefault="00295A7F">
      <w:pPr>
        <w:ind w:left="0" w:hanging="144"/>
      </w:pPr>
    </w:p>
    <w:p w14:paraId="462673F2" w14:textId="4C3ADD2F" w:rsidR="00043187" w:rsidRDefault="00043187">
      <w:pPr>
        <w:ind w:left="0" w:hanging="144"/>
      </w:pPr>
    </w:p>
    <w:p w14:paraId="0EB9F5EF" w14:textId="77777777" w:rsidR="001430C2" w:rsidRDefault="001430C2">
      <w:pPr>
        <w:ind w:left="0" w:hanging="144"/>
      </w:pPr>
    </w:p>
    <w:p w14:paraId="57D602BE" w14:textId="77777777" w:rsidR="001430C2" w:rsidRDefault="001430C2">
      <w:pPr>
        <w:ind w:left="0" w:hanging="144"/>
      </w:pPr>
    </w:p>
    <w:p w14:paraId="10EC7FCE" w14:textId="77777777" w:rsidR="001430C2" w:rsidRDefault="001430C2">
      <w:pPr>
        <w:ind w:left="0" w:hanging="144"/>
      </w:pPr>
    </w:p>
    <w:p w14:paraId="156A96FB" w14:textId="77777777" w:rsidR="001430C2" w:rsidRDefault="001430C2">
      <w:pPr>
        <w:ind w:left="0" w:hanging="144"/>
      </w:pPr>
    </w:p>
    <w:p w14:paraId="5FC0BACE" w14:textId="77777777" w:rsidR="001430C2" w:rsidRDefault="001430C2">
      <w:pPr>
        <w:ind w:left="0" w:hanging="144"/>
      </w:pPr>
    </w:p>
    <w:p w14:paraId="396EED4F" w14:textId="77777777" w:rsidR="001430C2" w:rsidRDefault="001430C2">
      <w:pPr>
        <w:ind w:left="0" w:hanging="144"/>
      </w:pPr>
    </w:p>
    <w:p w14:paraId="15D0756B" w14:textId="77777777" w:rsidR="001726DF" w:rsidRDefault="001726DF">
      <w:pPr>
        <w:ind w:left="0" w:hanging="144"/>
      </w:pPr>
    </w:p>
    <w:p w14:paraId="0D706F20" w14:textId="77777777" w:rsidR="001726DF" w:rsidRDefault="001726DF">
      <w:pPr>
        <w:ind w:left="0" w:hanging="144"/>
      </w:pPr>
    </w:p>
    <w:p w14:paraId="689A0B76" w14:textId="77777777" w:rsidR="001726DF" w:rsidRDefault="001726DF">
      <w:pPr>
        <w:ind w:left="0" w:hanging="144"/>
      </w:pPr>
    </w:p>
    <w:p w14:paraId="10D995E4" w14:textId="77777777" w:rsidR="001726DF" w:rsidRDefault="001726DF">
      <w:pPr>
        <w:ind w:left="0" w:hanging="144"/>
      </w:pPr>
    </w:p>
    <w:p w14:paraId="78C7A68E" w14:textId="77777777" w:rsidR="001726DF" w:rsidRDefault="001726DF">
      <w:pPr>
        <w:ind w:left="0" w:hanging="144"/>
      </w:pPr>
    </w:p>
    <w:p w14:paraId="231065C4" w14:textId="77777777" w:rsidR="001726DF" w:rsidRDefault="001726DF">
      <w:pPr>
        <w:ind w:left="0" w:hanging="144"/>
      </w:pPr>
    </w:p>
    <w:p w14:paraId="3ACFDF3B" w14:textId="77777777" w:rsidR="001726DF" w:rsidRDefault="001726DF">
      <w:pPr>
        <w:ind w:left="0" w:hanging="144"/>
      </w:pPr>
    </w:p>
    <w:p w14:paraId="2DD5ED19" w14:textId="77777777" w:rsidR="001726DF" w:rsidRDefault="001726DF">
      <w:pPr>
        <w:ind w:left="0" w:hanging="144"/>
      </w:pPr>
    </w:p>
    <w:p w14:paraId="09443EDA" w14:textId="77777777" w:rsidR="00043187" w:rsidRDefault="00043187">
      <w:pPr>
        <w:ind w:left="0" w:hanging="144"/>
      </w:pPr>
    </w:p>
    <w:p w14:paraId="2027EA72" w14:textId="77777777" w:rsidR="00295A7F" w:rsidRDefault="00D83F08">
      <w:pPr>
        <w:rPr>
          <w:b/>
          <w:color w:val="2E75B5"/>
        </w:rPr>
      </w:pPr>
      <w:r>
        <w:rPr>
          <w:b/>
          <w:color w:val="2E75B5"/>
        </w:rPr>
        <w:t>8.2. INFORMATIONAL MATERIALS </w:t>
      </w:r>
    </w:p>
    <w:tbl>
      <w:tblPr>
        <w:tblStyle w:val="afffffffffff"/>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1AA7A24" w14:textId="77777777">
        <w:tc>
          <w:tcPr>
            <w:tcW w:w="9314" w:type="dxa"/>
            <w:shd w:val="clear" w:color="auto" w:fill="DEEBF6"/>
          </w:tcPr>
          <w:p w14:paraId="3659C93E" w14:textId="77777777" w:rsidR="00295A7F" w:rsidRDefault="00295A7F">
            <w:pPr>
              <w:ind w:left="1008" w:hanging="143"/>
              <w:rPr>
                <w:b/>
                <w:color w:val="2E75B5"/>
              </w:rPr>
            </w:pPr>
          </w:p>
          <w:p w14:paraId="2D8A2159" w14:textId="77777777" w:rsidR="00295A7F" w:rsidRPr="00B85B95" w:rsidRDefault="00D83F08" w:rsidP="00D23748">
            <w:pPr>
              <w:ind w:left="720" w:hanging="720"/>
              <w:rPr>
                <w:rFonts w:ascii="Trebuchet MS" w:eastAsia="Trebuchet MS" w:hAnsi="Trebuchet MS" w:cs="Trebuchet MS"/>
              </w:rPr>
            </w:pPr>
            <w:r w:rsidRPr="00B85B95">
              <w:rPr>
                <w:rFonts w:ascii="Trebuchet MS" w:eastAsia="Trebuchet MS" w:hAnsi="Trebuchet MS" w:cs="Trebuchet MS"/>
                <w:b/>
                <w:color w:val="2E75B5"/>
              </w:rPr>
              <w:t>8.2.1.</w:t>
            </w:r>
            <w:r w:rsidRPr="00B85B95">
              <w:rPr>
                <w:rFonts w:ascii="Trebuchet MS" w:eastAsia="Trebuchet MS" w:hAnsi="Trebuchet MS" w:cs="Trebuchet MS"/>
                <w:color w:val="2E75B5"/>
              </w:rPr>
              <w:t xml:space="preserve"> </w:t>
            </w:r>
            <w:r w:rsidR="005C199B">
              <w:rPr>
                <w:rFonts w:ascii="Trebuchet MS" w:eastAsia="Trebuchet MS" w:hAnsi="Trebuchet MS" w:cs="Trebuchet MS"/>
              </w:rPr>
              <w:t>Informational, advertising</w:t>
            </w:r>
            <w:r w:rsidRPr="00B85B95">
              <w:rPr>
                <w:rFonts w:ascii="Trebuchet MS" w:eastAsia="Trebuchet MS" w:hAnsi="Trebuchet MS" w:cs="Trebuchet MS"/>
              </w:rPr>
              <w:t xml:space="preserve"> and recruitment materials present a balanced and accurate representation of the mission and objectives of the medical education programme, state academic and other requirements for the medical degree, provide the most recent academic cale</w:t>
            </w:r>
            <w:r w:rsidR="005C199B">
              <w:rPr>
                <w:rFonts w:ascii="Trebuchet MS" w:eastAsia="Trebuchet MS" w:hAnsi="Trebuchet MS" w:cs="Trebuchet MS"/>
              </w:rPr>
              <w:t>ndar for each curricular option</w:t>
            </w:r>
            <w:r w:rsidRPr="00B85B95">
              <w:rPr>
                <w:rFonts w:ascii="Trebuchet MS" w:eastAsia="Trebuchet MS" w:hAnsi="Trebuchet MS" w:cs="Trebuchet MS"/>
              </w:rPr>
              <w:t xml:space="preserve"> and describe all required courses and clerkships offered by the medical school. </w:t>
            </w:r>
          </w:p>
          <w:p w14:paraId="272E144C" w14:textId="77777777" w:rsidR="00295A7F" w:rsidRPr="00B85B95" w:rsidRDefault="00D83F08" w:rsidP="00D23748">
            <w:pPr>
              <w:ind w:left="720" w:hanging="720"/>
              <w:rPr>
                <w:rFonts w:ascii="Trebuchet MS" w:eastAsia="Trebuchet MS" w:hAnsi="Trebuchet MS" w:cs="Trebuchet MS"/>
              </w:rPr>
            </w:pPr>
            <w:r w:rsidRPr="00B85B95">
              <w:rPr>
                <w:rFonts w:ascii="Trebuchet MS" w:eastAsia="Trebuchet MS" w:hAnsi="Trebuchet MS" w:cs="Trebuchet MS"/>
                <w:b/>
                <w:color w:val="2E75B5"/>
              </w:rPr>
              <w:t>8.2.2.</w:t>
            </w:r>
            <w:r w:rsidRPr="00B85B95">
              <w:rPr>
                <w:rFonts w:ascii="Trebuchet MS" w:eastAsia="Trebuchet MS" w:hAnsi="Trebuchet MS" w:cs="Trebuchet MS"/>
                <w:color w:val="FF0000"/>
              </w:rPr>
              <w:t xml:space="preserve"> </w:t>
            </w:r>
            <w:r w:rsidRPr="00B85B95">
              <w:rPr>
                <w:rFonts w:ascii="Trebuchet MS" w:eastAsia="Trebuchet MS" w:hAnsi="Trebuchet MS" w:cs="Trebuchet MS"/>
              </w:rPr>
              <w:t xml:space="preserve">These materials include </w:t>
            </w:r>
            <w:r w:rsidRPr="001E1BAF">
              <w:rPr>
                <w:rFonts w:ascii="Trebuchet MS" w:eastAsia="Trebuchet MS" w:hAnsi="Trebuchet MS" w:cs="Trebuchet MS"/>
                <w:color w:val="000000" w:themeColor="text1"/>
              </w:rPr>
              <w:t xml:space="preserve">the primary language of instruction, </w:t>
            </w:r>
            <w:r w:rsidRPr="00B85B95">
              <w:rPr>
                <w:rFonts w:ascii="Trebuchet MS" w:eastAsia="Trebuchet MS" w:hAnsi="Trebuchet MS" w:cs="Trebuchet MS"/>
              </w:rPr>
              <w:t>annual costs for atte</w:t>
            </w:r>
            <w:r w:rsidR="005C199B">
              <w:rPr>
                <w:rFonts w:ascii="Trebuchet MS" w:eastAsia="Trebuchet MS" w:hAnsi="Trebuchet MS" w:cs="Trebuchet MS"/>
              </w:rPr>
              <w:t>ndance, including tuition, fees</w:t>
            </w:r>
            <w:r w:rsidRPr="00B85B95">
              <w:rPr>
                <w:rFonts w:ascii="Trebuchet MS" w:eastAsia="Trebuchet MS" w:hAnsi="Trebuchet MS" w:cs="Trebuchet MS"/>
              </w:rPr>
              <w:t xml:space="preserve"> and required health insurance, standards and procedures for the evaluation, advancement and graduation of its students and its standards for student conduct and procedures for disciplinary action. </w:t>
            </w:r>
          </w:p>
          <w:p w14:paraId="2DCD6D98" w14:textId="77777777" w:rsidR="00295A7F" w:rsidRDefault="00D83F08" w:rsidP="00D23748">
            <w:pPr>
              <w:ind w:left="720" w:hanging="720"/>
              <w:rPr>
                <w:rFonts w:ascii="Trebuchet MS" w:eastAsia="Trebuchet MS" w:hAnsi="Trebuchet MS" w:cs="Trebuchet MS"/>
                <w:color w:val="FF0000"/>
                <w:sz w:val="24"/>
                <w:szCs w:val="24"/>
              </w:rPr>
            </w:pPr>
            <w:r w:rsidRPr="00B85B95">
              <w:rPr>
                <w:rFonts w:ascii="Trebuchet MS" w:eastAsia="Trebuchet MS" w:hAnsi="Trebuchet MS" w:cs="Trebuchet MS"/>
                <w:b/>
                <w:color w:val="2E75B5"/>
              </w:rPr>
              <w:t>8.2.3.</w:t>
            </w:r>
            <w:r w:rsidRPr="00B85B95">
              <w:rPr>
                <w:rFonts w:ascii="Trebuchet MS" w:eastAsia="Trebuchet MS" w:hAnsi="Trebuchet MS" w:cs="Trebuchet MS"/>
                <w:color w:val="000000"/>
              </w:rPr>
              <w:t xml:space="preserve"> These materials include technical standards for admission of applicants with a disability, in accordance with legal requirements</w:t>
            </w:r>
            <w:r>
              <w:rPr>
                <w:rFonts w:ascii="Trebuchet MS" w:eastAsia="Trebuchet MS" w:hAnsi="Trebuchet MS" w:cs="Trebuchet MS"/>
                <w:color w:val="000000"/>
                <w:sz w:val="24"/>
                <w:szCs w:val="24"/>
              </w:rPr>
              <w:t>.</w:t>
            </w:r>
            <w:r>
              <w:rPr>
                <w:rFonts w:ascii="Trebuchet MS" w:eastAsia="Trebuchet MS" w:hAnsi="Trebuchet MS" w:cs="Trebuchet MS"/>
                <w:b/>
                <w:color w:val="FF0000"/>
                <w:sz w:val="24"/>
                <w:szCs w:val="24"/>
              </w:rPr>
              <w:t xml:space="preserve"> </w:t>
            </w:r>
            <w:r>
              <w:rPr>
                <w:rFonts w:ascii="Trebuchet MS" w:eastAsia="Trebuchet MS" w:hAnsi="Trebuchet MS" w:cs="Trebuchet MS"/>
                <w:color w:val="FF0000"/>
                <w:sz w:val="24"/>
                <w:szCs w:val="24"/>
              </w:rPr>
              <w:t>  </w:t>
            </w:r>
          </w:p>
          <w:p w14:paraId="3CF22CB9" w14:textId="77777777" w:rsidR="00295A7F" w:rsidRDefault="00295A7F">
            <w:pPr>
              <w:ind w:hanging="144"/>
            </w:pPr>
          </w:p>
        </w:tc>
      </w:tr>
    </w:tbl>
    <w:p w14:paraId="741C951C" w14:textId="77777777" w:rsidR="00295A7F" w:rsidRDefault="00295A7F">
      <w:pPr>
        <w:ind w:left="0" w:hanging="144"/>
      </w:pPr>
    </w:p>
    <w:p w14:paraId="079151CE" w14:textId="77777777" w:rsidR="00295A7F" w:rsidRDefault="00BE5CCF">
      <w:pPr>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8.2. INFORMATIONAL MATERIALS </w:t>
      </w:r>
    </w:p>
    <w:p w14:paraId="62AF5170" w14:textId="1CB5ADA9" w:rsidR="00203AE0" w:rsidRPr="001430C2" w:rsidRDefault="00D83F08" w:rsidP="00E23598">
      <w:pPr>
        <w:spacing w:line="240" w:lineRule="auto"/>
        <w:rPr>
          <w:sz w:val="22"/>
          <w:szCs w:val="22"/>
        </w:rPr>
      </w:pPr>
      <w:r w:rsidRPr="001430C2">
        <w:rPr>
          <w:b/>
          <w:bCs/>
          <w:color w:val="2E74B5" w:themeColor="accent1" w:themeShade="BF"/>
          <w:sz w:val="22"/>
          <w:szCs w:val="22"/>
        </w:rPr>
        <w:t>8.2.1.</w:t>
      </w:r>
      <w:r w:rsidRPr="001430C2">
        <w:rPr>
          <w:color w:val="2E74B5" w:themeColor="accent1" w:themeShade="BF"/>
          <w:sz w:val="22"/>
          <w:szCs w:val="22"/>
        </w:rPr>
        <w:t xml:space="preserve"> </w:t>
      </w:r>
      <w:r w:rsidRPr="001430C2">
        <w:rPr>
          <w:sz w:val="22"/>
          <w:szCs w:val="22"/>
        </w:rPr>
        <w:t>Describe how the school ensures</w:t>
      </w:r>
      <w:r w:rsidR="002F5D15" w:rsidRPr="001430C2">
        <w:rPr>
          <w:sz w:val="22"/>
          <w:szCs w:val="22"/>
        </w:rPr>
        <w:t xml:space="preserve"> that informational</w:t>
      </w:r>
      <w:r w:rsidRPr="001430C2">
        <w:rPr>
          <w:sz w:val="22"/>
          <w:szCs w:val="22"/>
        </w:rPr>
        <w:t xml:space="preserve"> and recruitment materials present a balanced and accurate representation of the mission and objectives of the medical education programme. </w:t>
      </w:r>
    </w:p>
    <w:p w14:paraId="5FA9ECDB" w14:textId="77777777" w:rsidR="00E23598" w:rsidRDefault="00E23598" w:rsidP="00E23598"/>
    <w:p w14:paraId="38F94AF3" w14:textId="271BA673" w:rsidR="00203AE0" w:rsidRDefault="00203AE0" w:rsidP="00D23748">
      <w:pPr>
        <w:rPr>
          <w:b/>
          <w:bCs/>
          <w:color w:val="2E74B5" w:themeColor="accent1" w:themeShade="BF"/>
        </w:rPr>
      </w:pPr>
      <w:r>
        <w:rPr>
          <w:b/>
          <w:bCs/>
          <w:color w:val="2E74B5" w:themeColor="accent1" w:themeShade="BF"/>
        </w:rPr>
        <w:t>RESPONSE</w:t>
      </w:r>
    </w:p>
    <w:p w14:paraId="76B797AC" w14:textId="77777777" w:rsidR="00203AE0" w:rsidRDefault="00203AE0" w:rsidP="00D23748">
      <w:pPr>
        <w:rPr>
          <w:b/>
          <w:bCs/>
          <w:color w:val="2E74B5" w:themeColor="accent1" w:themeShade="BF"/>
        </w:rPr>
      </w:pPr>
    </w:p>
    <w:p w14:paraId="233BEEF2" w14:textId="77777777" w:rsidR="00203AE0" w:rsidRDefault="00203AE0" w:rsidP="00D23748">
      <w:pPr>
        <w:rPr>
          <w:b/>
          <w:bCs/>
          <w:color w:val="2E74B5" w:themeColor="accent1" w:themeShade="BF"/>
        </w:rPr>
      </w:pPr>
    </w:p>
    <w:p w14:paraId="3D8C8D65" w14:textId="77777777" w:rsidR="00203AE0" w:rsidRDefault="00203AE0" w:rsidP="00D23748">
      <w:pPr>
        <w:rPr>
          <w:b/>
          <w:bCs/>
          <w:color w:val="2E74B5" w:themeColor="accent1" w:themeShade="BF"/>
        </w:rPr>
      </w:pPr>
    </w:p>
    <w:p w14:paraId="244D7837" w14:textId="77777777" w:rsidR="001726DF" w:rsidRDefault="001726DF" w:rsidP="00D23748">
      <w:pPr>
        <w:rPr>
          <w:b/>
          <w:bCs/>
          <w:color w:val="2E74B5" w:themeColor="accent1" w:themeShade="BF"/>
        </w:rPr>
      </w:pPr>
    </w:p>
    <w:p w14:paraId="4866D09E" w14:textId="77777777" w:rsidR="001726DF" w:rsidRDefault="001726DF" w:rsidP="00D23748">
      <w:pPr>
        <w:rPr>
          <w:b/>
          <w:bCs/>
          <w:color w:val="2E74B5" w:themeColor="accent1" w:themeShade="BF"/>
        </w:rPr>
      </w:pPr>
    </w:p>
    <w:p w14:paraId="5471C809" w14:textId="77777777" w:rsidR="001726DF" w:rsidRDefault="001726DF" w:rsidP="00D23748">
      <w:pPr>
        <w:rPr>
          <w:b/>
          <w:bCs/>
          <w:color w:val="2E74B5" w:themeColor="accent1" w:themeShade="BF"/>
        </w:rPr>
      </w:pPr>
    </w:p>
    <w:p w14:paraId="14B7A595" w14:textId="77777777" w:rsidR="001726DF" w:rsidRDefault="001726DF" w:rsidP="00D23748">
      <w:pPr>
        <w:rPr>
          <w:b/>
          <w:bCs/>
          <w:color w:val="2E74B5" w:themeColor="accent1" w:themeShade="BF"/>
        </w:rPr>
      </w:pPr>
    </w:p>
    <w:p w14:paraId="20280A1E" w14:textId="77777777" w:rsidR="001726DF" w:rsidRDefault="001726DF" w:rsidP="00D23748">
      <w:pPr>
        <w:rPr>
          <w:b/>
          <w:bCs/>
          <w:color w:val="2E74B5" w:themeColor="accent1" w:themeShade="BF"/>
        </w:rPr>
      </w:pPr>
    </w:p>
    <w:p w14:paraId="4706C61B" w14:textId="77777777" w:rsidR="00094AB5" w:rsidRDefault="00094AB5" w:rsidP="00D23748">
      <w:pPr>
        <w:rPr>
          <w:b/>
          <w:bCs/>
          <w:color w:val="2E74B5" w:themeColor="accent1" w:themeShade="BF"/>
        </w:rPr>
      </w:pPr>
    </w:p>
    <w:p w14:paraId="648986B3" w14:textId="77777777" w:rsidR="00203AE0" w:rsidRDefault="00203AE0" w:rsidP="00D23748"/>
    <w:p w14:paraId="1A5BF34A" w14:textId="366E3E4B" w:rsidR="00295A7F" w:rsidRDefault="00D23748" w:rsidP="00E23598">
      <w:pPr>
        <w:spacing w:line="240" w:lineRule="auto"/>
      </w:pPr>
      <w:r w:rsidRPr="00D23748">
        <w:rPr>
          <w:b/>
          <w:bCs/>
          <w:color w:val="2E74B5" w:themeColor="accent1" w:themeShade="BF"/>
        </w:rPr>
        <w:t>8.2.2</w:t>
      </w:r>
      <w:r>
        <w:rPr>
          <w:color w:val="000000"/>
        </w:rPr>
        <w:t xml:space="preserve">. </w:t>
      </w:r>
      <w:r w:rsidR="00D83F08" w:rsidRPr="001726DF">
        <w:rPr>
          <w:color w:val="000000"/>
          <w:sz w:val="22"/>
          <w:szCs w:val="22"/>
        </w:rPr>
        <w:t>Indicate</w:t>
      </w:r>
      <w:r w:rsidR="00A85823" w:rsidRPr="001726DF">
        <w:rPr>
          <w:color w:val="000000"/>
          <w:sz w:val="22"/>
          <w:szCs w:val="22"/>
        </w:rPr>
        <w:t xml:space="preserve"> which </w:t>
      </w:r>
      <w:r w:rsidR="00D83F08" w:rsidRPr="001726DF">
        <w:rPr>
          <w:color w:val="000000"/>
          <w:sz w:val="22"/>
          <w:szCs w:val="22"/>
        </w:rPr>
        <w:t>material</w:t>
      </w:r>
      <w:r w:rsidR="00A85823" w:rsidRPr="001726DF">
        <w:rPr>
          <w:color w:val="000000"/>
          <w:sz w:val="22"/>
          <w:szCs w:val="22"/>
        </w:rPr>
        <w:t>(</w:t>
      </w:r>
      <w:r w:rsidR="00D83F08" w:rsidRPr="001726DF">
        <w:rPr>
          <w:color w:val="000000"/>
          <w:sz w:val="22"/>
          <w:szCs w:val="22"/>
        </w:rPr>
        <w:t>s</w:t>
      </w:r>
      <w:r w:rsidR="00A85823" w:rsidRPr="001726DF">
        <w:rPr>
          <w:color w:val="000000"/>
          <w:sz w:val="22"/>
          <w:szCs w:val="22"/>
        </w:rPr>
        <w:t xml:space="preserve">) </w:t>
      </w:r>
      <w:r w:rsidR="00D83F08" w:rsidRPr="001726DF">
        <w:rPr>
          <w:color w:val="000000"/>
          <w:sz w:val="22"/>
          <w:szCs w:val="22"/>
        </w:rPr>
        <w:t>include the primary language of instructi</w:t>
      </w:r>
      <w:r w:rsidR="00A85823" w:rsidRPr="001726DF">
        <w:rPr>
          <w:color w:val="000000"/>
          <w:sz w:val="22"/>
          <w:szCs w:val="22"/>
        </w:rPr>
        <w:t>on, annual costs for attendance</w:t>
      </w:r>
      <w:r w:rsidR="00D83F08" w:rsidRPr="001726DF">
        <w:rPr>
          <w:color w:val="000000"/>
          <w:sz w:val="22"/>
          <w:szCs w:val="22"/>
        </w:rPr>
        <w:t xml:space="preserve"> </w:t>
      </w:r>
      <w:r w:rsidRPr="001726DF">
        <w:rPr>
          <w:color w:val="000000"/>
          <w:sz w:val="22"/>
          <w:szCs w:val="22"/>
        </w:rPr>
        <w:t>(</w:t>
      </w:r>
      <w:r w:rsidR="00D83F08" w:rsidRPr="001726DF">
        <w:rPr>
          <w:color w:val="000000"/>
          <w:sz w:val="22"/>
          <w:szCs w:val="22"/>
        </w:rPr>
        <w:t>including tuition, fees, and required health insurance</w:t>
      </w:r>
      <w:r w:rsidRPr="001726DF">
        <w:rPr>
          <w:color w:val="000000"/>
          <w:sz w:val="22"/>
          <w:szCs w:val="22"/>
        </w:rPr>
        <w:t>)</w:t>
      </w:r>
      <w:r w:rsidR="00D83F08" w:rsidRPr="001726DF">
        <w:rPr>
          <w:color w:val="000000"/>
          <w:sz w:val="22"/>
          <w:szCs w:val="22"/>
        </w:rPr>
        <w:t xml:space="preserve">, </w:t>
      </w:r>
      <w:r w:rsidRPr="001726DF">
        <w:rPr>
          <w:color w:val="000000"/>
          <w:sz w:val="22"/>
          <w:szCs w:val="22"/>
        </w:rPr>
        <w:t xml:space="preserve">the </w:t>
      </w:r>
      <w:r w:rsidR="00D83F08" w:rsidRPr="001726DF">
        <w:rPr>
          <w:color w:val="000000"/>
          <w:sz w:val="22"/>
          <w:szCs w:val="22"/>
        </w:rPr>
        <w:t>standards and procedures for the evaluation, advancement and graduation</w:t>
      </w:r>
      <w:r w:rsidRPr="001726DF">
        <w:rPr>
          <w:color w:val="000000"/>
          <w:sz w:val="22"/>
          <w:szCs w:val="22"/>
        </w:rPr>
        <w:t xml:space="preserve"> of students </w:t>
      </w:r>
      <w:r w:rsidR="00D83F08" w:rsidRPr="001726DF">
        <w:rPr>
          <w:color w:val="000000"/>
          <w:sz w:val="22"/>
          <w:szCs w:val="22"/>
        </w:rPr>
        <w:t xml:space="preserve">and </w:t>
      </w:r>
      <w:r w:rsidRPr="001726DF">
        <w:rPr>
          <w:color w:val="000000"/>
          <w:sz w:val="22"/>
          <w:szCs w:val="22"/>
        </w:rPr>
        <w:t xml:space="preserve">the school’s </w:t>
      </w:r>
      <w:r w:rsidR="00D83F08" w:rsidRPr="001726DF">
        <w:rPr>
          <w:color w:val="000000"/>
          <w:sz w:val="22"/>
          <w:szCs w:val="22"/>
        </w:rPr>
        <w:t>standards for student conduct and pro</w:t>
      </w:r>
      <w:r w:rsidR="00A85823" w:rsidRPr="001726DF">
        <w:rPr>
          <w:color w:val="000000"/>
          <w:sz w:val="22"/>
          <w:szCs w:val="22"/>
        </w:rPr>
        <w:t>cedures for disciplinary action</w:t>
      </w:r>
      <w:r w:rsidR="00D83F08" w:rsidRPr="001726DF">
        <w:rPr>
          <w:color w:val="000000"/>
          <w:sz w:val="22"/>
          <w:szCs w:val="22"/>
        </w:rPr>
        <w:t xml:space="preserve"> (</w:t>
      </w:r>
      <w:r w:rsidR="00D83F08" w:rsidRPr="001726DF">
        <w:rPr>
          <w:b/>
          <w:color w:val="2E75B5"/>
          <w:sz w:val="22"/>
          <w:szCs w:val="22"/>
        </w:rPr>
        <w:t>8.2.3.)</w:t>
      </w:r>
      <w:r w:rsidR="00A85823" w:rsidRPr="001726DF">
        <w:rPr>
          <w:b/>
          <w:color w:val="2E75B5"/>
          <w:sz w:val="22"/>
          <w:szCs w:val="22"/>
        </w:rPr>
        <w:t>.</w:t>
      </w:r>
      <w:r w:rsidR="00D83F08" w:rsidRPr="001726DF">
        <w:rPr>
          <w:color w:val="2E75B5"/>
          <w:sz w:val="22"/>
          <w:szCs w:val="22"/>
        </w:rPr>
        <w:t xml:space="preserve"> </w:t>
      </w:r>
      <w:r w:rsidR="00D83F08" w:rsidRPr="001726DF">
        <w:rPr>
          <w:color w:val="000000"/>
          <w:sz w:val="22"/>
          <w:szCs w:val="22"/>
        </w:rPr>
        <w:t xml:space="preserve">Indicate </w:t>
      </w:r>
      <w:r w:rsidR="00A85823" w:rsidRPr="001726DF">
        <w:rPr>
          <w:color w:val="000000"/>
          <w:sz w:val="22"/>
          <w:szCs w:val="22"/>
        </w:rPr>
        <w:t>the material(s) that</w:t>
      </w:r>
      <w:r w:rsidR="00D83F08" w:rsidRPr="001726DF">
        <w:rPr>
          <w:color w:val="000000"/>
          <w:sz w:val="22"/>
          <w:szCs w:val="22"/>
        </w:rPr>
        <w:t xml:space="preserve"> describe the technical standards for admission of app</w:t>
      </w:r>
      <w:r w:rsidR="002F5D15" w:rsidRPr="001726DF">
        <w:rPr>
          <w:color w:val="000000"/>
          <w:sz w:val="22"/>
          <w:szCs w:val="22"/>
        </w:rPr>
        <w:t>licants with a disability</w:t>
      </w:r>
      <w:r w:rsidR="00D83F08" w:rsidRPr="001726DF">
        <w:rPr>
          <w:color w:val="000000"/>
          <w:sz w:val="22"/>
          <w:szCs w:val="22"/>
        </w:rPr>
        <w:t>.</w:t>
      </w:r>
      <w:r w:rsidR="00D83F08" w:rsidRPr="001726DF">
        <w:rPr>
          <w:b/>
          <w:color w:val="FF0000"/>
          <w:sz w:val="22"/>
          <w:szCs w:val="22"/>
        </w:rPr>
        <w:t xml:space="preserve"> </w:t>
      </w:r>
      <w:r w:rsidR="002F5D15" w:rsidRPr="001726DF">
        <w:rPr>
          <w:sz w:val="22"/>
          <w:szCs w:val="22"/>
        </w:rPr>
        <w:t>Indicate</w:t>
      </w:r>
      <w:r w:rsidR="00D83F08" w:rsidRPr="001726DF">
        <w:rPr>
          <w:sz w:val="22"/>
          <w:szCs w:val="22"/>
        </w:rPr>
        <w:t xml:space="preserve"> how and when applicants and students</w:t>
      </w:r>
      <w:r w:rsidR="002F5D15" w:rsidRPr="001726DF">
        <w:rPr>
          <w:sz w:val="22"/>
          <w:szCs w:val="22"/>
        </w:rPr>
        <w:t xml:space="preserve"> </w:t>
      </w:r>
      <w:r w:rsidR="00C33040" w:rsidRPr="001726DF">
        <w:rPr>
          <w:sz w:val="22"/>
          <w:szCs w:val="22"/>
        </w:rPr>
        <w:t xml:space="preserve">are required to </w:t>
      </w:r>
      <w:r w:rsidR="00D83F08" w:rsidRPr="001726DF">
        <w:rPr>
          <w:sz w:val="22"/>
          <w:szCs w:val="22"/>
        </w:rPr>
        <w:t>document that they are familiar with and capable of meeting the technical standards with or without</w:t>
      </w:r>
      <w:r w:rsidR="002F5D15" w:rsidRPr="001726DF">
        <w:rPr>
          <w:sz w:val="22"/>
          <w:szCs w:val="22"/>
        </w:rPr>
        <w:t xml:space="preserve"> accommodation.</w:t>
      </w:r>
    </w:p>
    <w:p w14:paraId="50A86A0F" w14:textId="77777777" w:rsidR="00203AE0" w:rsidRDefault="00203AE0" w:rsidP="00D23748"/>
    <w:p w14:paraId="6CECC162" w14:textId="5ADE5220" w:rsidR="00203AE0" w:rsidRPr="00D23748" w:rsidRDefault="00203AE0" w:rsidP="00D23748">
      <w:r>
        <w:rPr>
          <w:b/>
          <w:bCs/>
          <w:color w:val="2E74B5" w:themeColor="accent1" w:themeShade="BF"/>
        </w:rPr>
        <w:t>RESPONSE</w:t>
      </w:r>
    </w:p>
    <w:p w14:paraId="127639B5" w14:textId="77777777" w:rsidR="00295A7F" w:rsidRDefault="00295A7F">
      <w:pPr>
        <w:ind w:left="-144" w:firstLine="0"/>
      </w:pPr>
    </w:p>
    <w:p w14:paraId="204E6CA4" w14:textId="77777777" w:rsidR="00203AE0" w:rsidRDefault="00203AE0">
      <w:pPr>
        <w:ind w:left="-144" w:firstLine="0"/>
      </w:pPr>
    </w:p>
    <w:p w14:paraId="5CB6A51A" w14:textId="77777777" w:rsidR="00203AE0" w:rsidRDefault="00203AE0">
      <w:pPr>
        <w:ind w:left="-144" w:firstLine="0"/>
      </w:pPr>
    </w:p>
    <w:p w14:paraId="2E4089D8" w14:textId="77777777" w:rsidR="00203AE0" w:rsidRDefault="00203AE0">
      <w:pPr>
        <w:ind w:left="-144" w:firstLine="0"/>
      </w:pPr>
    </w:p>
    <w:p w14:paraId="5A9E744A" w14:textId="77777777" w:rsidR="00203AE0" w:rsidRDefault="00203AE0">
      <w:pPr>
        <w:ind w:left="-144" w:firstLine="0"/>
      </w:pPr>
    </w:p>
    <w:p w14:paraId="457DD72E" w14:textId="77777777" w:rsidR="001726DF" w:rsidRDefault="001726DF">
      <w:pPr>
        <w:ind w:left="-144" w:firstLine="0"/>
      </w:pPr>
    </w:p>
    <w:p w14:paraId="419D35CA" w14:textId="77777777" w:rsidR="001726DF" w:rsidRDefault="001726DF">
      <w:pPr>
        <w:ind w:left="-144" w:firstLine="0"/>
      </w:pPr>
    </w:p>
    <w:p w14:paraId="7F9E7FBD" w14:textId="77777777" w:rsidR="001726DF" w:rsidRDefault="001726DF">
      <w:pPr>
        <w:ind w:left="-144" w:firstLine="0"/>
      </w:pPr>
    </w:p>
    <w:p w14:paraId="124F7F85" w14:textId="77777777" w:rsidR="001726DF" w:rsidRDefault="001726DF">
      <w:pPr>
        <w:ind w:left="-144" w:firstLine="0"/>
      </w:pPr>
    </w:p>
    <w:p w14:paraId="5C909078" w14:textId="77777777" w:rsidR="00295A7F" w:rsidRDefault="00D83F08">
      <w:pPr>
        <w:ind w:left="-144" w:firstLine="0"/>
        <w:rPr>
          <w:b/>
          <w:color w:val="2E75B5"/>
        </w:rPr>
      </w:pPr>
      <w:r>
        <w:rPr>
          <w:b/>
          <w:color w:val="2E75B5"/>
        </w:rPr>
        <w:lastRenderedPageBreak/>
        <w:t>8.3. ADMISSIONS COMMITTEE</w:t>
      </w:r>
    </w:p>
    <w:tbl>
      <w:tblPr>
        <w:tblStyle w:val="affffffffff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D11DCC9" w14:textId="77777777">
        <w:tc>
          <w:tcPr>
            <w:tcW w:w="9314" w:type="dxa"/>
            <w:shd w:val="clear" w:color="auto" w:fill="DEEBF6"/>
          </w:tcPr>
          <w:p w14:paraId="310342E1" w14:textId="77777777" w:rsidR="00295A7F" w:rsidRDefault="00295A7F">
            <w:pPr>
              <w:ind w:left="1008" w:hanging="143"/>
              <w:rPr>
                <w:b/>
                <w:color w:val="2E75B5"/>
              </w:rPr>
            </w:pPr>
          </w:p>
          <w:p w14:paraId="6529922B" w14:textId="77777777" w:rsidR="00295A7F" w:rsidRPr="00A85823" w:rsidRDefault="00D83F08" w:rsidP="00D23748">
            <w:pPr>
              <w:ind w:left="720" w:hanging="720"/>
              <w:rPr>
                <w:rFonts w:ascii="Trebuchet MS" w:eastAsia="Trebuchet MS" w:hAnsi="Trebuchet MS" w:cs="Trebuchet MS"/>
              </w:rPr>
            </w:pPr>
            <w:r w:rsidRPr="00A85823">
              <w:rPr>
                <w:rFonts w:ascii="Trebuchet MS" w:eastAsia="Trebuchet MS" w:hAnsi="Trebuchet MS" w:cs="Trebuchet MS"/>
                <w:b/>
                <w:color w:val="2E75B5"/>
              </w:rPr>
              <w:t>8.3.1.</w:t>
            </w:r>
            <w:r w:rsidRPr="00A85823">
              <w:rPr>
                <w:rFonts w:ascii="Trebuchet MS" w:eastAsia="Trebuchet MS" w:hAnsi="Trebuchet MS" w:cs="Trebuchet MS"/>
                <w:color w:val="7030A0"/>
              </w:rPr>
              <w:t xml:space="preserve"> </w:t>
            </w:r>
            <w:r w:rsidRPr="00A85823">
              <w:rPr>
                <w:rFonts w:ascii="Trebuchet MS" w:eastAsia="Trebuchet MS" w:hAnsi="Trebuchet MS" w:cs="Trebuchet MS"/>
              </w:rPr>
              <w:t>The medical school faculty establish criteria for student selection, develop and implement effective policies and procedures and make decisions about medical student application, selection and admission. </w:t>
            </w:r>
          </w:p>
          <w:p w14:paraId="06D97310" w14:textId="77777777" w:rsidR="00295A7F" w:rsidRPr="00A85823" w:rsidRDefault="00D83F08" w:rsidP="00D23748">
            <w:pPr>
              <w:ind w:left="720" w:hanging="720"/>
              <w:rPr>
                <w:rFonts w:ascii="Trebuchet MS" w:eastAsia="Trebuchet MS" w:hAnsi="Trebuchet MS" w:cs="Trebuchet MS"/>
              </w:rPr>
            </w:pPr>
            <w:r w:rsidRPr="00A85823">
              <w:rPr>
                <w:rFonts w:ascii="Trebuchet MS" w:eastAsia="Trebuchet MS" w:hAnsi="Trebuchet MS" w:cs="Trebuchet MS"/>
                <w:b/>
                <w:color w:val="2E75B5"/>
              </w:rPr>
              <w:t>8.3.2.</w:t>
            </w:r>
            <w:r w:rsidRPr="00A85823">
              <w:rPr>
                <w:rFonts w:ascii="Trebuchet MS" w:eastAsia="Trebuchet MS" w:hAnsi="Trebuchet MS" w:cs="Trebuchet MS"/>
                <w:color w:val="7030A0"/>
              </w:rPr>
              <w:t xml:space="preserve"> </w:t>
            </w:r>
            <w:r w:rsidRPr="00A85823">
              <w:rPr>
                <w:rFonts w:ascii="Trebuchet MS" w:eastAsia="Trebuchet MS" w:hAnsi="Trebuchet MS" w:cs="Trebuchet MS"/>
              </w:rPr>
              <w:t xml:space="preserve">The final responsibility for accepting students to a medical school rests with a formally constituted admission committee. </w:t>
            </w:r>
            <w:r w:rsidRPr="007C0198">
              <w:rPr>
                <w:rFonts w:ascii="Trebuchet MS" w:eastAsia="Trebuchet MS" w:hAnsi="Trebuchet MS" w:cs="Trebuchet MS"/>
                <w:color w:val="000000" w:themeColor="text1"/>
              </w:rPr>
              <w:t>The authority and composition of the committee and the rules for its operation, including voting privileges and the definition of a quorum, are specified in the bylaws or other medical school policies. The committee usually includes medical student members; however, faculty members constitute the majority of voting members at all meetings. </w:t>
            </w:r>
          </w:p>
          <w:p w14:paraId="5F1FCE74" w14:textId="77777777" w:rsidR="00295A7F" w:rsidRPr="00A85823" w:rsidRDefault="00D83F08" w:rsidP="00D23748">
            <w:pPr>
              <w:ind w:left="720" w:hanging="720"/>
              <w:rPr>
                <w:rFonts w:ascii="Trebuchet MS" w:eastAsia="Trebuchet MS" w:hAnsi="Trebuchet MS" w:cs="Trebuchet MS"/>
              </w:rPr>
            </w:pPr>
            <w:r w:rsidRPr="00A85823">
              <w:rPr>
                <w:rFonts w:ascii="Trebuchet MS" w:eastAsia="Trebuchet MS" w:hAnsi="Trebuchet MS" w:cs="Trebuchet MS"/>
                <w:b/>
                <w:color w:val="2E75B5"/>
              </w:rPr>
              <w:t>8.3.3.</w:t>
            </w:r>
            <w:r w:rsidRPr="00A85823">
              <w:rPr>
                <w:rFonts w:ascii="Trebuchet MS" w:eastAsia="Trebuchet MS" w:hAnsi="Trebuchet MS" w:cs="Trebuchet MS"/>
                <w:color w:val="000000"/>
              </w:rPr>
              <w:t xml:space="preserve"> The admission committee develops an orderly and uniform process to evaluate and screen applicants for attributes and characteristics that include</w:t>
            </w:r>
            <w:r w:rsidRPr="00A85823">
              <w:rPr>
                <w:rFonts w:ascii="Trebuchet MS" w:eastAsia="Trebuchet MS" w:hAnsi="Trebuchet MS" w:cs="Trebuchet MS"/>
                <w:b/>
                <w:color w:val="000000"/>
              </w:rPr>
              <w:t xml:space="preserve">: </w:t>
            </w:r>
            <w:r w:rsidR="00A4280E">
              <w:rPr>
                <w:rFonts w:ascii="Trebuchet MS" w:eastAsia="Trebuchet MS" w:hAnsi="Trebuchet MS" w:cs="Trebuchet MS"/>
                <w:color w:val="000000"/>
              </w:rPr>
              <w:t>Grade Point A</w:t>
            </w:r>
            <w:r w:rsidRPr="00A85823">
              <w:rPr>
                <w:rFonts w:ascii="Trebuchet MS" w:eastAsia="Trebuchet MS" w:hAnsi="Trebuchet MS" w:cs="Trebuchet MS"/>
                <w:color w:val="000000"/>
              </w:rPr>
              <w:t>verage</w:t>
            </w:r>
            <w:r w:rsidR="00CF7A64" w:rsidRPr="00A85823">
              <w:rPr>
                <w:rFonts w:ascii="Trebuchet MS" w:eastAsia="Trebuchet MS" w:hAnsi="Trebuchet MS" w:cs="Trebuchet MS"/>
                <w:color w:val="000000"/>
              </w:rPr>
              <w:t xml:space="preserve"> (GPA)</w:t>
            </w:r>
            <w:r w:rsidRPr="00A85823">
              <w:rPr>
                <w:rFonts w:ascii="Trebuchet MS" w:eastAsia="Trebuchet MS" w:hAnsi="Trebuchet MS" w:cs="Trebuchet MS"/>
                <w:color w:val="000000"/>
              </w:rPr>
              <w:t xml:space="preserve">, the courses in which the applicant was enrolled in college, scores on the Medical College Admission Test </w:t>
            </w:r>
            <w:r w:rsidR="00CF7A64" w:rsidRPr="00A85823">
              <w:rPr>
                <w:rFonts w:ascii="Trebuchet MS" w:eastAsia="Trebuchet MS" w:hAnsi="Trebuchet MS" w:cs="Trebuchet MS"/>
                <w:color w:val="000000"/>
              </w:rPr>
              <w:t>(MCAT)</w:t>
            </w:r>
            <w:r w:rsidRPr="00A85823">
              <w:rPr>
                <w:rFonts w:ascii="Trebuchet MS" w:eastAsia="Trebuchet MS" w:hAnsi="Trebuchet MS" w:cs="Trebuchet MS"/>
                <w:color w:val="000000"/>
              </w:rPr>
              <w:t>or equivalent, proficiency of the applicant’s writing and communication, maturity and professionalism, evaluations from college pre-professional committees or undergraduate faculty members and the ability of the applicant to communicate effectively during a personal interview.</w:t>
            </w:r>
          </w:p>
          <w:p w14:paraId="62402755" w14:textId="77777777" w:rsidR="00295A7F" w:rsidRPr="00A85823" w:rsidRDefault="00D83F08" w:rsidP="00D23748">
            <w:pPr>
              <w:ind w:left="720" w:hanging="720"/>
              <w:rPr>
                <w:rFonts w:ascii="Trebuchet MS" w:eastAsia="Trebuchet MS" w:hAnsi="Trebuchet MS" w:cs="Trebuchet MS"/>
                <w:color w:val="000000"/>
              </w:rPr>
            </w:pPr>
            <w:r w:rsidRPr="00A85823">
              <w:rPr>
                <w:rFonts w:ascii="Trebuchet MS" w:eastAsia="Trebuchet MS" w:hAnsi="Trebuchet MS" w:cs="Trebuchet MS"/>
                <w:b/>
                <w:color w:val="2E75B5"/>
              </w:rPr>
              <w:t>8.3.4</w:t>
            </w:r>
            <w:r w:rsidRPr="00A85823">
              <w:rPr>
                <w:rFonts w:ascii="Trebuchet MS" w:eastAsia="Trebuchet MS" w:hAnsi="Trebuchet MS" w:cs="Trebuchet MS"/>
                <w:color w:val="000000"/>
              </w:rPr>
              <w:t xml:space="preserve"> The committee decisions are not affected by factors such as age, race, sex, gender identity, religion, national origin, financial interest, sexual orientation, inside influence, or </w:t>
            </w:r>
            <w:r w:rsidRPr="00A85823">
              <w:rPr>
                <w:rFonts w:ascii="Trebuchet MS" w:eastAsia="Trebuchet MS" w:hAnsi="Trebuchet MS" w:cs="Trebuchet MS"/>
              </w:rPr>
              <w:t xml:space="preserve">by political or financial pressure. </w:t>
            </w:r>
          </w:p>
          <w:p w14:paraId="5231D6FF" w14:textId="77777777" w:rsidR="00295A7F" w:rsidRDefault="00295A7F">
            <w:pPr>
              <w:ind w:hanging="144"/>
              <w:rPr>
                <w:rFonts w:ascii="Trebuchet MS" w:eastAsia="Trebuchet MS" w:hAnsi="Trebuchet MS" w:cs="Trebuchet MS"/>
                <w:sz w:val="24"/>
                <w:szCs w:val="24"/>
              </w:rPr>
            </w:pPr>
          </w:p>
        </w:tc>
      </w:tr>
    </w:tbl>
    <w:p w14:paraId="114FF74B" w14:textId="77777777" w:rsidR="00295A7F" w:rsidRDefault="00295A7F">
      <w:pPr>
        <w:rPr>
          <w:color w:val="000000"/>
        </w:rPr>
      </w:pPr>
    </w:p>
    <w:p w14:paraId="43CEBDC8"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8.3. ADMISSIONS COMMITTEE</w:t>
      </w:r>
    </w:p>
    <w:p w14:paraId="6D536AB5" w14:textId="77777777" w:rsidR="00295A7F" w:rsidRPr="00BB0EB2" w:rsidRDefault="00D83F08" w:rsidP="00094AB5">
      <w:pPr>
        <w:numPr>
          <w:ilvl w:val="2"/>
          <w:numId w:val="43"/>
        </w:numPr>
        <w:pBdr>
          <w:top w:val="nil"/>
          <w:left w:val="nil"/>
          <w:bottom w:val="nil"/>
          <w:right w:val="nil"/>
          <w:between w:val="nil"/>
        </w:pBdr>
        <w:spacing w:line="240" w:lineRule="auto"/>
        <w:ind w:left="576"/>
        <w:rPr>
          <w:b/>
          <w:sz w:val="22"/>
          <w:szCs w:val="22"/>
        </w:rPr>
      </w:pPr>
      <w:r w:rsidRPr="00BB0EB2">
        <w:rPr>
          <w:color w:val="000000"/>
          <w:sz w:val="22"/>
          <w:szCs w:val="22"/>
        </w:rPr>
        <w:t>Describe how the school establish</w:t>
      </w:r>
      <w:r w:rsidR="00066E78" w:rsidRPr="00BB0EB2">
        <w:rPr>
          <w:color w:val="000000"/>
          <w:sz w:val="22"/>
          <w:szCs w:val="22"/>
        </w:rPr>
        <w:t>es</w:t>
      </w:r>
      <w:r w:rsidRPr="00BB0EB2">
        <w:rPr>
          <w:color w:val="000000"/>
          <w:sz w:val="22"/>
          <w:szCs w:val="22"/>
        </w:rPr>
        <w:t xml:space="preserve"> criteria for student selection, develop</w:t>
      </w:r>
      <w:r w:rsidR="00066E78" w:rsidRPr="00BB0EB2">
        <w:rPr>
          <w:color w:val="000000"/>
          <w:sz w:val="22"/>
          <w:szCs w:val="22"/>
        </w:rPr>
        <w:t>s</w:t>
      </w:r>
      <w:r w:rsidRPr="00BB0EB2">
        <w:rPr>
          <w:color w:val="000000"/>
          <w:sz w:val="22"/>
          <w:szCs w:val="22"/>
        </w:rPr>
        <w:t xml:space="preserve"> and implement</w:t>
      </w:r>
      <w:r w:rsidR="00066E78" w:rsidRPr="00BB0EB2">
        <w:rPr>
          <w:color w:val="000000"/>
          <w:sz w:val="22"/>
          <w:szCs w:val="22"/>
        </w:rPr>
        <w:t>s</w:t>
      </w:r>
      <w:r w:rsidR="00A4280E" w:rsidRPr="00BB0EB2">
        <w:rPr>
          <w:color w:val="000000"/>
          <w:sz w:val="22"/>
          <w:szCs w:val="22"/>
        </w:rPr>
        <w:t xml:space="preserve"> </w:t>
      </w:r>
      <w:r w:rsidRPr="00BB0EB2">
        <w:rPr>
          <w:color w:val="000000"/>
          <w:sz w:val="22"/>
          <w:szCs w:val="22"/>
        </w:rPr>
        <w:t>policies and procedures and make</w:t>
      </w:r>
      <w:r w:rsidR="00066E78" w:rsidRPr="00BB0EB2">
        <w:rPr>
          <w:color w:val="000000"/>
          <w:sz w:val="22"/>
          <w:szCs w:val="22"/>
        </w:rPr>
        <w:t>s</w:t>
      </w:r>
      <w:r w:rsidR="002F5D15" w:rsidRPr="00BB0EB2">
        <w:rPr>
          <w:color w:val="000000"/>
          <w:sz w:val="22"/>
          <w:szCs w:val="22"/>
        </w:rPr>
        <w:t xml:space="preserve"> decisions about </w:t>
      </w:r>
      <w:r w:rsidRPr="00BB0EB2">
        <w:rPr>
          <w:color w:val="000000"/>
          <w:sz w:val="22"/>
          <w:szCs w:val="22"/>
        </w:rPr>
        <w:t>student application, selection and admission. </w:t>
      </w:r>
      <w:r w:rsidRPr="00BB0EB2">
        <w:rPr>
          <w:sz w:val="22"/>
          <w:szCs w:val="22"/>
        </w:rPr>
        <w:t>Describe when and by whom the</w:t>
      </w:r>
      <w:r w:rsidR="002F5D15" w:rsidRPr="00BB0EB2">
        <w:rPr>
          <w:sz w:val="22"/>
          <w:szCs w:val="22"/>
        </w:rPr>
        <w:t>se</w:t>
      </w:r>
      <w:r w:rsidRPr="00BB0EB2">
        <w:rPr>
          <w:sz w:val="22"/>
          <w:szCs w:val="22"/>
        </w:rPr>
        <w:t xml:space="preserve"> policies, were developed and approved, and how they are disseminated to potential and actual applicants, their advisors, and the public.</w:t>
      </w:r>
    </w:p>
    <w:p w14:paraId="2E7C4F66" w14:textId="77777777" w:rsidR="00203AE0" w:rsidRDefault="00203AE0" w:rsidP="00203AE0">
      <w:pPr>
        <w:pBdr>
          <w:top w:val="nil"/>
          <w:left w:val="nil"/>
          <w:bottom w:val="nil"/>
          <w:right w:val="nil"/>
          <w:between w:val="nil"/>
        </w:pBdr>
        <w:ind w:hanging="576"/>
      </w:pPr>
    </w:p>
    <w:p w14:paraId="5507EA67" w14:textId="24BA1E1A" w:rsidR="00203AE0" w:rsidRDefault="00203AE0" w:rsidP="00203AE0">
      <w:pPr>
        <w:pBdr>
          <w:top w:val="nil"/>
          <w:left w:val="nil"/>
          <w:bottom w:val="nil"/>
          <w:right w:val="nil"/>
          <w:between w:val="nil"/>
        </w:pBdr>
        <w:ind w:hanging="576"/>
        <w:rPr>
          <w:b/>
          <w:bCs/>
          <w:color w:val="2E74B5" w:themeColor="accent1" w:themeShade="BF"/>
        </w:rPr>
      </w:pPr>
      <w:r>
        <w:rPr>
          <w:b/>
          <w:bCs/>
          <w:color w:val="2E74B5" w:themeColor="accent1" w:themeShade="BF"/>
        </w:rPr>
        <w:t>RESPONSE</w:t>
      </w:r>
    </w:p>
    <w:p w14:paraId="2FC157AA" w14:textId="77777777" w:rsidR="00203AE0" w:rsidRDefault="00203AE0" w:rsidP="00203AE0">
      <w:pPr>
        <w:pBdr>
          <w:top w:val="nil"/>
          <w:left w:val="nil"/>
          <w:bottom w:val="nil"/>
          <w:right w:val="nil"/>
          <w:between w:val="nil"/>
        </w:pBdr>
        <w:ind w:hanging="576"/>
        <w:rPr>
          <w:b/>
          <w:bCs/>
          <w:color w:val="2E74B5" w:themeColor="accent1" w:themeShade="BF"/>
        </w:rPr>
      </w:pPr>
    </w:p>
    <w:p w14:paraId="4D5BD5E6" w14:textId="77777777" w:rsidR="00203AE0" w:rsidRDefault="00203AE0" w:rsidP="00203AE0">
      <w:pPr>
        <w:pBdr>
          <w:top w:val="nil"/>
          <w:left w:val="nil"/>
          <w:bottom w:val="nil"/>
          <w:right w:val="nil"/>
          <w:between w:val="nil"/>
        </w:pBdr>
        <w:ind w:hanging="576"/>
        <w:rPr>
          <w:b/>
        </w:rPr>
      </w:pPr>
    </w:p>
    <w:p w14:paraId="782E875D" w14:textId="77777777" w:rsidR="00094AB5" w:rsidRDefault="00094AB5" w:rsidP="00203AE0">
      <w:pPr>
        <w:pBdr>
          <w:top w:val="nil"/>
          <w:left w:val="nil"/>
          <w:bottom w:val="nil"/>
          <w:right w:val="nil"/>
          <w:between w:val="nil"/>
        </w:pBdr>
        <w:ind w:hanging="576"/>
        <w:rPr>
          <w:b/>
        </w:rPr>
      </w:pPr>
    </w:p>
    <w:p w14:paraId="40A28B6A" w14:textId="77777777" w:rsidR="00BB0EB2" w:rsidRDefault="00BB0EB2" w:rsidP="00203AE0">
      <w:pPr>
        <w:pBdr>
          <w:top w:val="nil"/>
          <w:left w:val="nil"/>
          <w:bottom w:val="nil"/>
          <w:right w:val="nil"/>
          <w:between w:val="nil"/>
        </w:pBdr>
        <w:ind w:hanging="576"/>
        <w:rPr>
          <w:b/>
        </w:rPr>
      </w:pPr>
    </w:p>
    <w:p w14:paraId="2CCAA15A" w14:textId="77777777" w:rsidR="00BB0EB2" w:rsidRDefault="00BB0EB2" w:rsidP="00203AE0">
      <w:pPr>
        <w:pBdr>
          <w:top w:val="nil"/>
          <w:left w:val="nil"/>
          <w:bottom w:val="nil"/>
          <w:right w:val="nil"/>
          <w:between w:val="nil"/>
        </w:pBdr>
        <w:ind w:hanging="576"/>
        <w:rPr>
          <w:b/>
        </w:rPr>
      </w:pPr>
    </w:p>
    <w:p w14:paraId="3D04DC1E" w14:textId="77777777" w:rsidR="00BB0EB2" w:rsidRDefault="00BB0EB2" w:rsidP="00203AE0">
      <w:pPr>
        <w:pBdr>
          <w:top w:val="nil"/>
          <w:left w:val="nil"/>
          <w:bottom w:val="nil"/>
          <w:right w:val="nil"/>
          <w:between w:val="nil"/>
        </w:pBdr>
        <w:ind w:hanging="576"/>
        <w:rPr>
          <w:b/>
        </w:rPr>
      </w:pPr>
    </w:p>
    <w:p w14:paraId="60DF8225" w14:textId="77777777" w:rsidR="00094AB5" w:rsidRDefault="00094AB5" w:rsidP="00203AE0">
      <w:pPr>
        <w:pBdr>
          <w:top w:val="nil"/>
          <w:left w:val="nil"/>
          <w:bottom w:val="nil"/>
          <w:right w:val="nil"/>
          <w:between w:val="nil"/>
        </w:pBdr>
        <w:ind w:hanging="576"/>
        <w:rPr>
          <w:b/>
        </w:rPr>
      </w:pPr>
    </w:p>
    <w:p w14:paraId="3C9FFA4D" w14:textId="77777777" w:rsidR="00094AB5" w:rsidRDefault="00094AB5" w:rsidP="00203AE0">
      <w:pPr>
        <w:pBdr>
          <w:top w:val="nil"/>
          <w:left w:val="nil"/>
          <w:bottom w:val="nil"/>
          <w:right w:val="nil"/>
          <w:between w:val="nil"/>
        </w:pBdr>
        <w:ind w:hanging="576"/>
        <w:rPr>
          <w:b/>
        </w:rPr>
      </w:pPr>
    </w:p>
    <w:p w14:paraId="41F2A792" w14:textId="77777777" w:rsidR="00295A7F" w:rsidRDefault="00295A7F">
      <w:pPr>
        <w:rPr>
          <w:b/>
        </w:rPr>
      </w:pPr>
    </w:p>
    <w:p w14:paraId="15135745" w14:textId="362A8DAE" w:rsidR="00295A7F" w:rsidRPr="00BB0EB2" w:rsidRDefault="00D83F08" w:rsidP="00094AB5">
      <w:pPr>
        <w:numPr>
          <w:ilvl w:val="2"/>
          <w:numId w:val="43"/>
        </w:numPr>
        <w:pBdr>
          <w:top w:val="nil"/>
          <w:left w:val="nil"/>
          <w:bottom w:val="nil"/>
          <w:right w:val="nil"/>
          <w:between w:val="nil"/>
        </w:pBdr>
        <w:spacing w:line="240" w:lineRule="auto"/>
        <w:ind w:left="576"/>
        <w:rPr>
          <w:b/>
          <w:sz w:val="22"/>
          <w:szCs w:val="22"/>
        </w:rPr>
      </w:pPr>
      <w:r w:rsidRPr="00BB0EB2">
        <w:rPr>
          <w:sz w:val="22"/>
          <w:szCs w:val="22"/>
        </w:rPr>
        <w:lastRenderedPageBreak/>
        <w:t xml:space="preserve">Describe the size and composition of the medical school admission committee, categories of membership (e.g., faculty, students, medical school administrators, community members) and the specified number of members from each category. Indicate the rules for </w:t>
      </w:r>
      <w:r w:rsidR="00A4280E" w:rsidRPr="00BB0EB2">
        <w:rPr>
          <w:sz w:val="22"/>
          <w:szCs w:val="22"/>
        </w:rPr>
        <w:t xml:space="preserve">committee </w:t>
      </w:r>
      <w:r w:rsidRPr="00BB0EB2">
        <w:rPr>
          <w:sz w:val="22"/>
          <w:szCs w:val="22"/>
        </w:rPr>
        <w:t>operation, including voting privileges and the definition of a quorum. If the committee includes medical student members, how are they selected? Have there been any circumstances when the final authority of the admission committee has been challenged, overruled, or rejected during the past three admission cycles?</w:t>
      </w:r>
    </w:p>
    <w:p w14:paraId="0CF44137" w14:textId="77777777" w:rsidR="00F80BB0" w:rsidRDefault="00F80BB0" w:rsidP="00F80BB0">
      <w:pPr>
        <w:pBdr>
          <w:top w:val="nil"/>
          <w:left w:val="nil"/>
          <w:bottom w:val="nil"/>
          <w:right w:val="nil"/>
          <w:between w:val="nil"/>
        </w:pBdr>
        <w:ind w:hanging="576"/>
      </w:pPr>
    </w:p>
    <w:p w14:paraId="5B7B5073" w14:textId="5D2C6696" w:rsidR="00F80BB0" w:rsidRDefault="00F80BB0" w:rsidP="00F80BB0">
      <w:pPr>
        <w:pBdr>
          <w:top w:val="nil"/>
          <w:left w:val="nil"/>
          <w:bottom w:val="nil"/>
          <w:right w:val="nil"/>
          <w:between w:val="nil"/>
        </w:pBdr>
        <w:ind w:hanging="576"/>
        <w:rPr>
          <w:b/>
          <w:bCs/>
          <w:color w:val="2E74B5" w:themeColor="accent1" w:themeShade="BF"/>
        </w:rPr>
      </w:pPr>
      <w:r>
        <w:rPr>
          <w:b/>
          <w:bCs/>
          <w:color w:val="2E74B5" w:themeColor="accent1" w:themeShade="BF"/>
        </w:rPr>
        <w:t>RESPONSE</w:t>
      </w:r>
    </w:p>
    <w:p w14:paraId="4A8DEADB" w14:textId="77777777" w:rsidR="00F80BB0" w:rsidRDefault="00F80BB0" w:rsidP="00F80BB0">
      <w:pPr>
        <w:pBdr>
          <w:top w:val="nil"/>
          <w:left w:val="nil"/>
          <w:bottom w:val="nil"/>
          <w:right w:val="nil"/>
          <w:between w:val="nil"/>
        </w:pBdr>
        <w:ind w:hanging="576"/>
        <w:rPr>
          <w:b/>
          <w:bCs/>
          <w:color w:val="2E74B5" w:themeColor="accent1" w:themeShade="BF"/>
        </w:rPr>
      </w:pPr>
    </w:p>
    <w:p w14:paraId="28A2A3F3" w14:textId="77777777" w:rsidR="00F80BB0" w:rsidRDefault="00F80BB0" w:rsidP="00F80BB0">
      <w:pPr>
        <w:pBdr>
          <w:top w:val="nil"/>
          <w:left w:val="nil"/>
          <w:bottom w:val="nil"/>
          <w:right w:val="nil"/>
          <w:between w:val="nil"/>
        </w:pBdr>
        <w:ind w:hanging="576"/>
        <w:rPr>
          <w:b/>
          <w:bCs/>
          <w:color w:val="2E74B5" w:themeColor="accent1" w:themeShade="BF"/>
        </w:rPr>
      </w:pPr>
    </w:p>
    <w:p w14:paraId="2B7F5D87" w14:textId="77777777" w:rsidR="00094AB5" w:rsidRDefault="00094AB5" w:rsidP="00F80BB0">
      <w:pPr>
        <w:pBdr>
          <w:top w:val="nil"/>
          <w:left w:val="nil"/>
          <w:bottom w:val="nil"/>
          <w:right w:val="nil"/>
          <w:between w:val="nil"/>
        </w:pBdr>
        <w:ind w:hanging="576"/>
        <w:rPr>
          <w:b/>
          <w:bCs/>
          <w:color w:val="2E74B5" w:themeColor="accent1" w:themeShade="BF"/>
        </w:rPr>
      </w:pPr>
    </w:p>
    <w:p w14:paraId="70837C64" w14:textId="77777777" w:rsidR="00094AB5" w:rsidRDefault="00094AB5" w:rsidP="00F80BB0">
      <w:pPr>
        <w:pBdr>
          <w:top w:val="nil"/>
          <w:left w:val="nil"/>
          <w:bottom w:val="nil"/>
          <w:right w:val="nil"/>
          <w:between w:val="nil"/>
        </w:pBdr>
        <w:ind w:hanging="576"/>
        <w:rPr>
          <w:b/>
          <w:bCs/>
          <w:color w:val="2E74B5" w:themeColor="accent1" w:themeShade="BF"/>
        </w:rPr>
      </w:pPr>
    </w:p>
    <w:p w14:paraId="088C389A" w14:textId="77777777" w:rsidR="00BB0EB2" w:rsidRDefault="00BB0EB2" w:rsidP="00F80BB0">
      <w:pPr>
        <w:pBdr>
          <w:top w:val="nil"/>
          <w:left w:val="nil"/>
          <w:bottom w:val="nil"/>
          <w:right w:val="nil"/>
          <w:between w:val="nil"/>
        </w:pBdr>
        <w:ind w:hanging="576"/>
        <w:rPr>
          <w:b/>
          <w:bCs/>
          <w:color w:val="2E74B5" w:themeColor="accent1" w:themeShade="BF"/>
        </w:rPr>
      </w:pPr>
    </w:p>
    <w:p w14:paraId="4D18A13F" w14:textId="77777777" w:rsidR="00BB0EB2" w:rsidRDefault="00BB0EB2" w:rsidP="00F80BB0">
      <w:pPr>
        <w:pBdr>
          <w:top w:val="nil"/>
          <w:left w:val="nil"/>
          <w:bottom w:val="nil"/>
          <w:right w:val="nil"/>
          <w:between w:val="nil"/>
        </w:pBdr>
        <w:ind w:hanging="576"/>
        <w:rPr>
          <w:b/>
          <w:bCs/>
          <w:color w:val="2E74B5" w:themeColor="accent1" w:themeShade="BF"/>
        </w:rPr>
      </w:pPr>
    </w:p>
    <w:p w14:paraId="18962F0E" w14:textId="77777777" w:rsidR="00BB0EB2" w:rsidRDefault="00BB0EB2" w:rsidP="00F80BB0">
      <w:pPr>
        <w:pBdr>
          <w:top w:val="nil"/>
          <w:left w:val="nil"/>
          <w:bottom w:val="nil"/>
          <w:right w:val="nil"/>
          <w:between w:val="nil"/>
        </w:pBdr>
        <w:ind w:hanging="576"/>
        <w:rPr>
          <w:b/>
          <w:bCs/>
          <w:color w:val="2E74B5" w:themeColor="accent1" w:themeShade="BF"/>
        </w:rPr>
      </w:pPr>
    </w:p>
    <w:p w14:paraId="09765B6A" w14:textId="77777777" w:rsidR="00094AB5" w:rsidRDefault="00094AB5" w:rsidP="00F80BB0">
      <w:pPr>
        <w:pBdr>
          <w:top w:val="nil"/>
          <w:left w:val="nil"/>
          <w:bottom w:val="nil"/>
          <w:right w:val="nil"/>
          <w:between w:val="nil"/>
        </w:pBdr>
        <w:ind w:hanging="576"/>
        <w:rPr>
          <w:b/>
          <w:bCs/>
          <w:color w:val="2E74B5" w:themeColor="accent1" w:themeShade="BF"/>
        </w:rPr>
      </w:pPr>
    </w:p>
    <w:p w14:paraId="626B8754" w14:textId="77777777" w:rsidR="00F80BB0" w:rsidRDefault="00F80BB0" w:rsidP="00F80BB0">
      <w:pPr>
        <w:pBdr>
          <w:top w:val="nil"/>
          <w:left w:val="nil"/>
          <w:bottom w:val="nil"/>
          <w:right w:val="nil"/>
          <w:between w:val="nil"/>
        </w:pBdr>
        <w:ind w:hanging="576"/>
        <w:rPr>
          <w:b/>
        </w:rPr>
      </w:pPr>
    </w:p>
    <w:p w14:paraId="5D873FDB" w14:textId="77777777" w:rsidR="00295A7F" w:rsidRPr="00BB0EB2" w:rsidRDefault="00D83F08" w:rsidP="00094AB5">
      <w:pPr>
        <w:numPr>
          <w:ilvl w:val="2"/>
          <w:numId w:val="43"/>
        </w:numPr>
        <w:pBdr>
          <w:top w:val="nil"/>
          <w:left w:val="nil"/>
          <w:bottom w:val="nil"/>
          <w:right w:val="nil"/>
          <w:between w:val="nil"/>
        </w:pBdr>
        <w:spacing w:line="240" w:lineRule="auto"/>
        <w:ind w:left="576"/>
        <w:rPr>
          <w:b/>
          <w:sz w:val="22"/>
          <w:szCs w:val="22"/>
        </w:rPr>
      </w:pPr>
      <w:r w:rsidRPr="00BB0EB2">
        <w:rPr>
          <w:color w:val="000000"/>
          <w:sz w:val="22"/>
          <w:szCs w:val="22"/>
        </w:rPr>
        <w:t>Describe the</w:t>
      </w:r>
      <w:r w:rsidRPr="00BB0EB2">
        <w:rPr>
          <w:b/>
          <w:color w:val="000000"/>
          <w:sz w:val="22"/>
          <w:szCs w:val="22"/>
        </w:rPr>
        <w:t xml:space="preserve"> </w:t>
      </w:r>
      <w:r w:rsidRPr="00BB0EB2">
        <w:rPr>
          <w:color w:val="000000"/>
          <w:sz w:val="22"/>
          <w:szCs w:val="22"/>
        </w:rPr>
        <w:t xml:space="preserve">process used by the admissions committee to evaluate and screen applicants. List the attributes, characteristics and qualifications which the committee uses to make their selection. Does the school have minimum requirements for </w:t>
      </w:r>
      <w:r w:rsidR="00066E78" w:rsidRPr="00BB0EB2">
        <w:rPr>
          <w:color w:val="000000"/>
          <w:sz w:val="22"/>
          <w:szCs w:val="22"/>
        </w:rPr>
        <w:t xml:space="preserve">GPA, </w:t>
      </w:r>
      <w:r w:rsidRPr="00BB0EB2">
        <w:rPr>
          <w:color w:val="000000"/>
          <w:sz w:val="22"/>
          <w:szCs w:val="22"/>
        </w:rPr>
        <w:t>non</w:t>
      </w:r>
      <w:r w:rsidR="00066E78" w:rsidRPr="00BB0EB2">
        <w:rPr>
          <w:color w:val="000000"/>
          <w:sz w:val="22"/>
          <w:szCs w:val="22"/>
        </w:rPr>
        <w:t>-</w:t>
      </w:r>
      <w:r w:rsidRPr="00BB0EB2">
        <w:rPr>
          <w:color w:val="000000"/>
          <w:sz w:val="22"/>
          <w:szCs w:val="22"/>
        </w:rPr>
        <w:t xml:space="preserve">science courses and/or scores on the </w:t>
      </w:r>
      <w:r w:rsidR="00066E78" w:rsidRPr="00BB0EB2">
        <w:rPr>
          <w:color w:val="000000"/>
          <w:sz w:val="22"/>
          <w:szCs w:val="22"/>
        </w:rPr>
        <w:t>MCAT</w:t>
      </w:r>
      <w:r w:rsidRPr="00BB0EB2">
        <w:rPr>
          <w:color w:val="000000"/>
          <w:sz w:val="22"/>
          <w:szCs w:val="22"/>
        </w:rPr>
        <w:t xml:space="preserve"> or equivalent? </w:t>
      </w:r>
      <w:r w:rsidRPr="00BB0EB2">
        <w:rPr>
          <w:sz w:val="22"/>
          <w:szCs w:val="22"/>
        </w:rPr>
        <w:t>Describe the steps in the admissions process, beginning with the receipt of the initial application. For each step, as applicable, describe the procedures and criteria used to make the relevant decision and the individ</w:t>
      </w:r>
      <w:r w:rsidR="002F5D15" w:rsidRPr="00BB0EB2">
        <w:rPr>
          <w:sz w:val="22"/>
          <w:szCs w:val="22"/>
        </w:rPr>
        <w:t xml:space="preserve">uals and groups </w:t>
      </w:r>
      <w:r w:rsidRPr="00BB0EB2">
        <w:rPr>
          <w:sz w:val="22"/>
          <w:szCs w:val="22"/>
        </w:rPr>
        <w:t xml:space="preserve">involved in the decision-making process. </w:t>
      </w:r>
    </w:p>
    <w:p w14:paraId="1E8E5E07" w14:textId="77777777" w:rsidR="00F80BB0" w:rsidRDefault="00F80BB0" w:rsidP="00F80BB0">
      <w:pPr>
        <w:pBdr>
          <w:top w:val="nil"/>
          <w:left w:val="nil"/>
          <w:bottom w:val="nil"/>
          <w:right w:val="nil"/>
          <w:between w:val="nil"/>
        </w:pBdr>
        <w:ind w:hanging="576"/>
      </w:pPr>
    </w:p>
    <w:p w14:paraId="342D45D4" w14:textId="27346A0B" w:rsidR="00F80BB0" w:rsidRDefault="00F80BB0" w:rsidP="00F80BB0">
      <w:pPr>
        <w:pBdr>
          <w:top w:val="nil"/>
          <w:left w:val="nil"/>
          <w:bottom w:val="nil"/>
          <w:right w:val="nil"/>
          <w:between w:val="nil"/>
        </w:pBdr>
        <w:ind w:hanging="576"/>
        <w:rPr>
          <w:b/>
          <w:bCs/>
          <w:color w:val="2E74B5" w:themeColor="accent1" w:themeShade="BF"/>
        </w:rPr>
      </w:pPr>
      <w:r>
        <w:rPr>
          <w:b/>
          <w:bCs/>
          <w:color w:val="2E74B5" w:themeColor="accent1" w:themeShade="BF"/>
        </w:rPr>
        <w:t>RESPONSE</w:t>
      </w:r>
    </w:p>
    <w:p w14:paraId="69FA7CDA" w14:textId="77777777" w:rsidR="00F80BB0" w:rsidRDefault="00F80BB0" w:rsidP="00F80BB0">
      <w:pPr>
        <w:pBdr>
          <w:top w:val="nil"/>
          <w:left w:val="nil"/>
          <w:bottom w:val="nil"/>
          <w:right w:val="nil"/>
          <w:between w:val="nil"/>
        </w:pBdr>
        <w:ind w:hanging="576"/>
        <w:rPr>
          <w:b/>
          <w:bCs/>
          <w:color w:val="2E74B5" w:themeColor="accent1" w:themeShade="BF"/>
        </w:rPr>
      </w:pPr>
    </w:p>
    <w:p w14:paraId="6638F929" w14:textId="77777777" w:rsidR="00F80BB0" w:rsidRDefault="00F80BB0" w:rsidP="00F80BB0">
      <w:pPr>
        <w:pBdr>
          <w:top w:val="nil"/>
          <w:left w:val="nil"/>
          <w:bottom w:val="nil"/>
          <w:right w:val="nil"/>
          <w:between w:val="nil"/>
        </w:pBdr>
        <w:ind w:hanging="576"/>
        <w:rPr>
          <w:b/>
          <w:bCs/>
          <w:color w:val="2E74B5" w:themeColor="accent1" w:themeShade="BF"/>
        </w:rPr>
      </w:pPr>
    </w:p>
    <w:p w14:paraId="5EC0A908" w14:textId="77777777" w:rsidR="00F80BB0" w:rsidRDefault="00F80BB0" w:rsidP="00F80BB0">
      <w:pPr>
        <w:pBdr>
          <w:top w:val="nil"/>
          <w:left w:val="nil"/>
          <w:bottom w:val="nil"/>
          <w:right w:val="nil"/>
          <w:between w:val="nil"/>
        </w:pBdr>
        <w:ind w:hanging="576"/>
        <w:rPr>
          <w:b/>
          <w:bCs/>
          <w:color w:val="2E74B5" w:themeColor="accent1" w:themeShade="BF"/>
        </w:rPr>
      </w:pPr>
    </w:p>
    <w:p w14:paraId="4067DBD2" w14:textId="77777777" w:rsidR="00BB0EB2" w:rsidRDefault="00BB0EB2" w:rsidP="00F80BB0">
      <w:pPr>
        <w:pBdr>
          <w:top w:val="nil"/>
          <w:left w:val="nil"/>
          <w:bottom w:val="nil"/>
          <w:right w:val="nil"/>
          <w:between w:val="nil"/>
        </w:pBdr>
        <w:ind w:hanging="576"/>
        <w:rPr>
          <w:b/>
          <w:bCs/>
          <w:color w:val="2E74B5" w:themeColor="accent1" w:themeShade="BF"/>
        </w:rPr>
      </w:pPr>
    </w:p>
    <w:p w14:paraId="316382BB" w14:textId="77777777" w:rsidR="00BB0EB2" w:rsidRDefault="00BB0EB2" w:rsidP="00F80BB0">
      <w:pPr>
        <w:pBdr>
          <w:top w:val="nil"/>
          <w:left w:val="nil"/>
          <w:bottom w:val="nil"/>
          <w:right w:val="nil"/>
          <w:between w:val="nil"/>
        </w:pBdr>
        <w:ind w:hanging="576"/>
        <w:rPr>
          <w:b/>
          <w:bCs/>
          <w:color w:val="2E74B5" w:themeColor="accent1" w:themeShade="BF"/>
        </w:rPr>
      </w:pPr>
    </w:p>
    <w:p w14:paraId="42990A12" w14:textId="77777777" w:rsidR="00F80BB0" w:rsidRDefault="00F80BB0" w:rsidP="00F80BB0">
      <w:pPr>
        <w:pBdr>
          <w:top w:val="nil"/>
          <w:left w:val="nil"/>
          <w:bottom w:val="nil"/>
          <w:right w:val="nil"/>
          <w:between w:val="nil"/>
        </w:pBdr>
        <w:ind w:hanging="576"/>
        <w:rPr>
          <w:b/>
          <w:bCs/>
          <w:color w:val="2E74B5" w:themeColor="accent1" w:themeShade="BF"/>
        </w:rPr>
      </w:pPr>
    </w:p>
    <w:p w14:paraId="79F49DD7" w14:textId="77777777" w:rsidR="00F80BB0" w:rsidRDefault="00F80BB0" w:rsidP="00F80BB0">
      <w:pPr>
        <w:pBdr>
          <w:top w:val="nil"/>
          <w:left w:val="nil"/>
          <w:bottom w:val="nil"/>
          <w:right w:val="nil"/>
          <w:between w:val="nil"/>
        </w:pBdr>
        <w:ind w:hanging="576"/>
        <w:rPr>
          <w:b/>
          <w:bCs/>
          <w:color w:val="2E74B5" w:themeColor="accent1" w:themeShade="BF"/>
        </w:rPr>
      </w:pPr>
    </w:p>
    <w:p w14:paraId="5BAC87ED" w14:textId="77777777" w:rsidR="00295A7F" w:rsidRDefault="00295A7F">
      <w:pPr>
        <w:rPr>
          <w:b/>
        </w:rPr>
      </w:pPr>
    </w:p>
    <w:p w14:paraId="04E77D9F" w14:textId="77777777" w:rsidR="00295A7F" w:rsidRPr="00BB0EB2" w:rsidRDefault="00D83F08" w:rsidP="00094AB5">
      <w:pPr>
        <w:numPr>
          <w:ilvl w:val="2"/>
          <w:numId w:val="43"/>
        </w:numPr>
        <w:pBdr>
          <w:top w:val="nil"/>
          <w:left w:val="nil"/>
          <w:bottom w:val="nil"/>
          <w:right w:val="nil"/>
          <w:between w:val="nil"/>
        </w:pBdr>
        <w:spacing w:line="240" w:lineRule="auto"/>
        <w:ind w:left="576"/>
        <w:rPr>
          <w:b/>
          <w:sz w:val="22"/>
          <w:szCs w:val="22"/>
        </w:rPr>
      </w:pPr>
      <w:r w:rsidRPr="00BB0EB2">
        <w:rPr>
          <w:color w:val="000000"/>
          <w:sz w:val="22"/>
          <w:szCs w:val="22"/>
        </w:rPr>
        <w:lastRenderedPageBreak/>
        <w:t xml:space="preserve">Describe how the school ensures that committee decisions are not affected by factors such as age, race, sex, gender identity, religion, national origin, financial interest, sexual orientation, inside influence, or by political or financial pressure. </w:t>
      </w:r>
      <w:r w:rsidRPr="00BB0EB2">
        <w:rPr>
          <w:sz w:val="22"/>
          <w:szCs w:val="22"/>
        </w:rPr>
        <w:t>Describe how the medical school ensures that there are no conflicts of interest in the admission process.</w:t>
      </w:r>
    </w:p>
    <w:p w14:paraId="14706A15" w14:textId="77777777" w:rsidR="00F80BB0" w:rsidRDefault="00F80BB0" w:rsidP="00F80BB0">
      <w:pPr>
        <w:pBdr>
          <w:top w:val="nil"/>
          <w:left w:val="nil"/>
          <w:bottom w:val="nil"/>
          <w:right w:val="nil"/>
          <w:between w:val="nil"/>
        </w:pBdr>
        <w:ind w:hanging="576"/>
      </w:pPr>
    </w:p>
    <w:p w14:paraId="6D652BC2" w14:textId="541ACBF9" w:rsidR="00F80BB0" w:rsidRDefault="00F80BB0" w:rsidP="00F80BB0">
      <w:pPr>
        <w:pBdr>
          <w:top w:val="nil"/>
          <w:left w:val="nil"/>
          <w:bottom w:val="nil"/>
          <w:right w:val="nil"/>
          <w:between w:val="nil"/>
        </w:pBdr>
        <w:ind w:hanging="576"/>
        <w:rPr>
          <w:b/>
          <w:bCs/>
          <w:color w:val="2E74B5" w:themeColor="accent1" w:themeShade="BF"/>
        </w:rPr>
      </w:pPr>
      <w:r>
        <w:rPr>
          <w:b/>
          <w:bCs/>
          <w:color w:val="2E74B5" w:themeColor="accent1" w:themeShade="BF"/>
        </w:rPr>
        <w:t>RESPONSE</w:t>
      </w:r>
    </w:p>
    <w:p w14:paraId="1F4031D2" w14:textId="77777777" w:rsidR="00F80BB0" w:rsidRDefault="00F80BB0">
      <w:pPr>
        <w:ind w:left="0" w:hanging="144"/>
        <w:rPr>
          <w:b/>
        </w:rPr>
      </w:pPr>
    </w:p>
    <w:p w14:paraId="289B43ED" w14:textId="77777777" w:rsidR="00BB0EB2" w:rsidRDefault="00BB0EB2">
      <w:pPr>
        <w:ind w:left="0" w:hanging="144"/>
        <w:rPr>
          <w:b/>
        </w:rPr>
      </w:pPr>
    </w:p>
    <w:p w14:paraId="2548F6E4" w14:textId="77777777" w:rsidR="00BB0EB2" w:rsidRDefault="00BB0EB2">
      <w:pPr>
        <w:ind w:left="0" w:hanging="144"/>
        <w:rPr>
          <w:b/>
        </w:rPr>
      </w:pPr>
    </w:p>
    <w:p w14:paraId="23277264" w14:textId="77777777" w:rsidR="00BB0EB2" w:rsidRDefault="00BB0EB2">
      <w:pPr>
        <w:ind w:left="0" w:hanging="144"/>
        <w:rPr>
          <w:b/>
        </w:rPr>
      </w:pPr>
    </w:p>
    <w:p w14:paraId="5A08A678" w14:textId="77777777" w:rsidR="00BB0EB2" w:rsidRDefault="00BB0EB2">
      <w:pPr>
        <w:ind w:left="0" w:hanging="144"/>
        <w:rPr>
          <w:b/>
        </w:rPr>
      </w:pPr>
    </w:p>
    <w:p w14:paraId="7777DD49" w14:textId="77777777" w:rsidR="00BB0EB2" w:rsidRDefault="00BB0EB2">
      <w:pPr>
        <w:ind w:left="0" w:hanging="144"/>
        <w:rPr>
          <w:b/>
        </w:rPr>
      </w:pPr>
    </w:p>
    <w:p w14:paraId="2C75DA56" w14:textId="77777777" w:rsidR="00BB0EB2" w:rsidRDefault="00BB0EB2">
      <w:pPr>
        <w:ind w:left="0" w:hanging="144"/>
        <w:rPr>
          <w:b/>
        </w:rPr>
      </w:pPr>
    </w:p>
    <w:p w14:paraId="566D64BD" w14:textId="77777777" w:rsidR="00BB0EB2" w:rsidRDefault="00BB0EB2">
      <w:pPr>
        <w:ind w:left="0" w:hanging="144"/>
        <w:rPr>
          <w:b/>
        </w:rPr>
      </w:pPr>
    </w:p>
    <w:p w14:paraId="7F3A079C" w14:textId="244E3070" w:rsidR="00295A7F" w:rsidRDefault="00D83F08">
      <w:pPr>
        <w:rPr>
          <w:b/>
          <w:color w:val="2E75B5"/>
        </w:rPr>
      </w:pPr>
      <w:r>
        <w:rPr>
          <w:b/>
          <w:color w:val="2E75B5"/>
        </w:rPr>
        <w:t>8.4</w:t>
      </w:r>
      <w:r w:rsidR="00043187">
        <w:rPr>
          <w:b/>
          <w:color w:val="2E75B5"/>
        </w:rPr>
        <w:t>.</w:t>
      </w:r>
      <w:r>
        <w:rPr>
          <w:b/>
          <w:color w:val="2E75B5"/>
        </w:rPr>
        <w:t xml:space="preserve"> READMISSION</w:t>
      </w:r>
    </w:p>
    <w:tbl>
      <w:tblPr>
        <w:tblStyle w:val="afffffffff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FFE492E" w14:textId="77777777">
        <w:tc>
          <w:tcPr>
            <w:tcW w:w="9314" w:type="dxa"/>
            <w:shd w:val="clear" w:color="auto" w:fill="DEEBF6"/>
          </w:tcPr>
          <w:p w14:paraId="7042D757" w14:textId="77777777" w:rsidR="00295A7F" w:rsidRDefault="00295A7F">
            <w:pPr>
              <w:ind w:left="1008" w:hanging="143"/>
              <w:rPr>
                <w:b/>
                <w:color w:val="2E75B5"/>
              </w:rPr>
            </w:pPr>
          </w:p>
          <w:p w14:paraId="4F4C258E" w14:textId="77777777" w:rsidR="00295A7F" w:rsidRDefault="00D83F08" w:rsidP="00066E78">
            <w:pPr>
              <w:ind w:left="720" w:hanging="720"/>
              <w:rPr>
                <w:rFonts w:ascii="Trebuchet MS" w:eastAsia="Trebuchet MS" w:hAnsi="Trebuchet MS" w:cs="Trebuchet MS"/>
                <w:b/>
                <w:color w:val="FF0000"/>
                <w:sz w:val="24"/>
                <w:szCs w:val="24"/>
              </w:rPr>
            </w:pPr>
            <w:r w:rsidRPr="00A4280E">
              <w:rPr>
                <w:rFonts w:ascii="Trebuchet MS" w:eastAsia="Trebuchet MS" w:hAnsi="Trebuchet MS" w:cs="Trebuchet MS"/>
                <w:b/>
                <w:color w:val="2E75B5"/>
              </w:rPr>
              <w:t>8.4.1.</w:t>
            </w:r>
            <w:r w:rsidRPr="00A4280E">
              <w:rPr>
                <w:rFonts w:ascii="Trebuchet MS" w:eastAsia="Trebuchet MS" w:hAnsi="Trebuchet MS" w:cs="Trebuchet MS"/>
                <w:color w:val="000000"/>
              </w:rPr>
              <w:t xml:space="preserve"> The school defines its criteria regarding readmission of students who were suspended or dismissed for academic and non-academic reasons. These meet or exceed the school’s admission standards</w:t>
            </w:r>
            <w:r>
              <w:rPr>
                <w:rFonts w:ascii="Trebuchet MS" w:eastAsia="Trebuchet MS" w:hAnsi="Trebuchet MS" w:cs="Trebuchet MS"/>
                <w:color w:val="000000"/>
                <w:sz w:val="24"/>
                <w:szCs w:val="24"/>
              </w:rPr>
              <w:t xml:space="preserve">. </w:t>
            </w:r>
            <w:r>
              <w:rPr>
                <w:rFonts w:ascii="Trebuchet MS" w:eastAsia="Trebuchet MS" w:hAnsi="Trebuchet MS" w:cs="Trebuchet MS"/>
                <w:b/>
                <w:color w:val="FF0000"/>
                <w:sz w:val="24"/>
                <w:szCs w:val="24"/>
              </w:rPr>
              <w:t> </w:t>
            </w:r>
          </w:p>
          <w:p w14:paraId="3749A9A7" w14:textId="77777777" w:rsidR="00295A7F" w:rsidRDefault="00295A7F">
            <w:pPr>
              <w:ind w:hanging="144"/>
            </w:pPr>
          </w:p>
        </w:tc>
      </w:tr>
    </w:tbl>
    <w:p w14:paraId="794A378F" w14:textId="77777777" w:rsidR="00295A7F" w:rsidRDefault="00295A7F">
      <w:pPr>
        <w:ind w:left="0" w:hanging="144"/>
      </w:pPr>
    </w:p>
    <w:p w14:paraId="2F425E97" w14:textId="77777777" w:rsidR="00295A7F" w:rsidRDefault="00BE5CCF">
      <w:r>
        <w:rPr>
          <w:b/>
          <w:color w:val="0070C0"/>
        </w:rPr>
        <w:t xml:space="preserve">PLEASE ANSWER </w:t>
      </w:r>
      <w:r w:rsidR="00D83F08">
        <w:rPr>
          <w:b/>
          <w:color w:val="0070C0"/>
        </w:rPr>
        <w:t>RE:</w:t>
      </w:r>
      <w:r w:rsidR="00D83F08">
        <w:rPr>
          <w:color w:val="0070C0"/>
        </w:rPr>
        <w:t xml:space="preserve"> </w:t>
      </w:r>
      <w:r w:rsidR="00D83F08">
        <w:rPr>
          <w:b/>
          <w:color w:val="2E75B5"/>
        </w:rPr>
        <w:t>8.4 READMISSION</w:t>
      </w:r>
    </w:p>
    <w:p w14:paraId="2033813A" w14:textId="77777777" w:rsidR="00295A7F" w:rsidRPr="00BB0EB2" w:rsidRDefault="00A4280E" w:rsidP="00344DA7">
      <w:pPr>
        <w:numPr>
          <w:ilvl w:val="2"/>
          <w:numId w:val="44"/>
        </w:numPr>
        <w:pBdr>
          <w:top w:val="nil"/>
          <w:left w:val="nil"/>
          <w:bottom w:val="nil"/>
          <w:right w:val="nil"/>
          <w:between w:val="nil"/>
        </w:pBdr>
        <w:spacing w:line="240" w:lineRule="auto"/>
        <w:ind w:left="576"/>
        <w:rPr>
          <w:color w:val="000000"/>
          <w:sz w:val="22"/>
          <w:szCs w:val="22"/>
        </w:rPr>
      </w:pPr>
      <w:r w:rsidRPr="00BB0EB2">
        <w:rPr>
          <w:color w:val="000000"/>
          <w:sz w:val="22"/>
          <w:szCs w:val="22"/>
        </w:rPr>
        <w:t xml:space="preserve">Describe the </w:t>
      </w:r>
      <w:r w:rsidR="00D83F08" w:rsidRPr="00BB0EB2">
        <w:rPr>
          <w:color w:val="000000"/>
          <w:sz w:val="22"/>
          <w:szCs w:val="22"/>
        </w:rPr>
        <w:t xml:space="preserve">criteria regarding readmission of students who were suspended or dismissed for academic and non-academic reasons.  </w:t>
      </w:r>
    </w:p>
    <w:p w14:paraId="09025CA6" w14:textId="77777777" w:rsidR="00F80BB0" w:rsidRDefault="00F80BB0" w:rsidP="00F80BB0">
      <w:pPr>
        <w:pBdr>
          <w:top w:val="nil"/>
          <w:left w:val="nil"/>
          <w:bottom w:val="nil"/>
          <w:right w:val="nil"/>
          <w:between w:val="nil"/>
        </w:pBdr>
        <w:ind w:hanging="576"/>
        <w:rPr>
          <w:color w:val="000000"/>
        </w:rPr>
      </w:pPr>
    </w:p>
    <w:p w14:paraId="5B4E9476" w14:textId="0236848C" w:rsidR="00F80BB0" w:rsidRDefault="00F80BB0" w:rsidP="00F80BB0">
      <w:pPr>
        <w:pBdr>
          <w:top w:val="nil"/>
          <w:left w:val="nil"/>
          <w:bottom w:val="nil"/>
          <w:right w:val="nil"/>
          <w:between w:val="nil"/>
        </w:pBdr>
        <w:ind w:hanging="576"/>
        <w:rPr>
          <w:color w:val="000000"/>
        </w:rPr>
      </w:pPr>
      <w:r>
        <w:rPr>
          <w:b/>
          <w:bCs/>
          <w:color w:val="2E74B5" w:themeColor="accent1" w:themeShade="BF"/>
        </w:rPr>
        <w:t>RESPONSE</w:t>
      </w:r>
    </w:p>
    <w:p w14:paraId="2D296909" w14:textId="77777777" w:rsidR="00295A7F" w:rsidRDefault="00295A7F">
      <w:pPr>
        <w:ind w:left="0" w:hanging="144"/>
      </w:pPr>
    </w:p>
    <w:p w14:paraId="70188E53" w14:textId="77777777" w:rsidR="00F80BB0" w:rsidRDefault="00F80BB0">
      <w:pPr>
        <w:ind w:left="0" w:hanging="144"/>
      </w:pPr>
    </w:p>
    <w:p w14:paraId="4F6C0A5C" w14:textId="77777777" w:rsidR="00F80BB0" w:rsidRDefault="00F80BB0">
      <w:pPr>
        <w:ind w:left="0" w:hanging="144"/>
      </w:pPr>
    </w:p>
    <w:p w14:paraId="45715F1A" w14:textId="77777777" w:rsidR="00BB0EB2" w:rsidRDefault="00BB0EB2">
      <w:pPr>
        <w:ind w:left="0" w:hanging="144"/>
      </w:pPr>
    </w:p>
    <w:p w14:paraId="05632B11" w14:textId="77777777" w:rsidR="00BB0EB2" w:rsidRDefault="00BB0EB2">
      <w:pPr>
        <w:ind w:left="0" w:hanging="144"/>
      </w:pPr>
    </w:p>
    <w:p w14:paraId="3B9C87B5" w14:textId="77777777" w:rsidR="00BB0EB2" w:rsidRDefault="00BB0EB2">
      <w:pPr>
        <w:ind w:left="0" w:hanging="144"/>
      </w:pPr>
    </w:p>
    <w:p w14:paraId="7F0ED748" w14:textId="77777777" w:rsidR="00F80BB0" w:rsidRDefault="00F80BB0">
      <w:pPr>
        <w:ind w:left="0" w:hanging="144"/>
      </w:pPr>
    </w:p>
    <w:p w14:paraId="1ACC4FCB" w14:textId="77777777" w:rsidR="00F80BB0" w:rsidRDefault="00F80BB0">
      <w:pPr>
        <w:ind w:left="0" w:hanging="144"/>
      </w:pPr>
    </w:p>
    <w:p w14:paraId="28AF4D8C" w14:textId="77777777" w:rsidR="00295A7F" w:rsidRDefault="00D83F08">
      <w:pPr>
        <w:rPr>
          <w:b/>
          <w:color w:val="2E75B5"/>
        </w:rPr>
      </w:pPr>
      <w:r>
        <w:rPr>
          <w:b/>
          <w:color w:val="2E75B5"/>
        </w:rPr>
        <w:lastRenderedPageBreak/>
        <w:t>8.5. TRANSFER STUDENTS</w:t>
      </w:r>
    </w:p>
    <w:tbl>
      <w:tblPr>
        <w:tblStyle w:val="afffffffffff8"/>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ED7E287" w14:textId="77777777">
        <w:tc>
          <w:tcPr>
            <w:tcW w:w="9314" w:type="dxa"/>
            <w:shd w:val="clear" w:color="auto" w:fill="DEEBF6"/>
          </w:tcPr>
          <w:p w14:paraId="683EAE14" w14:textId="77777777" w:rsidR="00295A7F" w:rsidRDefault="00295A7F">
            <w:pPr>
              <w:ind w:left="1008" w:hanging="143"/>
              <w:rPr>
                <w:b/>
                <w:color w:val="2E75B5"/>
              </w:rPr>
            </w:pPr>
          </w:p>
          <w:p w14:paraId="47A91446" w14:textId="77777777" w:rsidR="00295A7F" w:rsidRPr="00A4280E" w:rsidRDefault="00D83F08" w:rsidP="00066E78">
            <w:pPr>
              <w:ind w:left="720" w:hanging="720"/>
              <w:rPr>
                <w:rFonts w:ascii="Trebuchet MS" w:eastAsia="Trebuchet MS" w:hAnsi="Trebuchet MS" w:cs="Trebuchet MS"/>
                <w:color w:val="000000"/>
              </w:rPr>
            </w:pPr>
            <w:r w:rsidRPr="00A4280E">
              <w:rPr>
                <w:rFonts w:ascii="Trebuchet MS" w:eastAsia="Trebuchet MS" w:hAnsi="Trebuchet MS" w:cs="Trebuchet MS"/>
                <w:b/>
                <w:color w:val="2E75B5"/>
              </w:rPr>
              <w:t xml:space="preserve">8.5.1. </w:t>
            </w:r>
            <w:r w:rsidRPr="00A4280E">
              <w:rPr>
                <w:rFonts w:ascii="Trebuchet MS" w:eastAsia="Trebuchet MS" w:hAnsi="Trebuchet MS" w:cs="Trebuchet MS"/>
              </w:rPr>
              <w:t>The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Except in rare and extraordinary personal or educational circumstances no transfer is permitted beyond the second year.</w:t>
            </w:r>
          </w:p>
          <w:p w14:paraId="3C7BA78F" w14:textId="77777777" w:rsidR="00295A7F" w:rsidRDefault="00295A7F">
            <w:pPr>
              <w:ind w:hanging="144"/>
              <w:rPr>
                <w:b/>
                <w:color w:val="2E75B5"/>
              </w:rPr>
            </w:pPr>
          </w:p>
        </w:tc>
      </w:tr>
    </w:tbl>
    <w:p w14:paraId="6B1A3D1E" w14:textId="77777777" w:rsidR="00295A7F" w:rsidRDefault="00295A7F">
      <w:pPr>
        <w:ind w:left="0" w:hanging="144"/>
      </w:pPr>
    </w:p>
    <w:p w14:paraId="68A78D46"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8.5. TRANSFER STUDENTS</w:t>
      </w:r>
    </w:p>
    <w:p w14:paraId="7EE3AD7D" w14:textId="64CB0718" w:rsidR="00295A7F" w:rsidRPr="00BB0EB2" w:rsidRDefault="00D83F08" w:rsidP="00344DA7">
      <w:pPr>
        <w:numPr>
          <w:ilvl w:val="2"/>
          <w:numId w:val="45"/>
        </w:numPr>
        <w:pBdr>
          <w:top w:val="nil"/>
          <w:left w:val="nil"/>
          <w:bottom w:val="nil"/>
          <w:right w:val="nil"/>
          <w:between w:val="nil"/>
        </w:pBdr>
        <w:spacing w:line="240" w:lineRule="auto"/>
        <w:ind w:left="576"/>
        <w:rPr>
          <w:b/>
          <w:sz w:val="22"/>
          <w:szCs w:val="22"/>
        </w:rPr>
      </w:pPr>
      <w:r w:rsidRPr="00BB0EB2">
        <w:rPr>
          <w:color w:val="000000"/>
          <w:sz w:val="22"/>
          <w:szCs w:val="22"/>
        </w:rPr>
        <w:t xml:space="preserve">Describe </w:t>
      </w:r>
      <w:r w:rsidR="005F4DE2" w:rsidRPr="00BB0EB2">
        <w:rPr>
          <w:color w:val="000000"/>
          <w:sz w:val="22"/>
          <w:szCs w:val="22"/>
        </w:rPr>
        <w:t>how the school evaluates</w:t>
      </w:r>
      <w:r w:rsidR="00A4280E" w:rsidRPr="00BB0EB2">
        <w:rPr>
          <w:color w:val="000000"/>
          <w:sz w:val="22"/>
          <w:szCs w:val="22"/>
        </w:rPr>
        <w:t xml:space="preserve"> </w:t>
      </w:r>
      <w:r w:rsidRPr="00BB0EB2">
        <w:rPr>
          <w:color w:val="000000"/>
          <w:sz w:val="22"/>
          <w:szCs w:val="22"/>
        </w:rPr>
        <w:t>student</w:t>
      </w:r>
      <w:r w:rsidR="00A4280E" w:rsidRPr="00BB0EB2">
        <w:rPr>
          <w:color w:val="000000"/>
          <w:sz w:val="22"/>
          <w:szCs w:val="22"/>
        </w:rPr>
        <w:t>s</w:t>
      </w:r>
      <w:r w:rsidRPr="00BB0EB2">
        <w:rPr>
          <w:color w:val="000000"/>
          <w:sz w:val="22"/>
          <w:szCs w:val="22"/>
        </w:rPr>
        <w:t xml:space="preserve"> accepted for transfer or admission wit</w:t>
      </w:r>
      <w:r w:rsidR="00A4280E" w:rsidRPr="00BB0EB2">
        <w:rPr>
          <w:color w:val="000000"/>
          <w:sz w:val="22"/>
          <w:szCs w:val="22"/>
        </w:rPr>
        <w:t xml:space="preserve">h advanced standing </w:t>
      </w:r>
      <w:r w:rsidR="005F4DE2" w:rsidRPr="00BB0EB2">
        <w:rPr>
          <w:color w:val="000000"/>
          <w:sz w:val="22"/>
          <w:szCs w:val="22"/>
        </w:rPr>
        <w:t xml:space="preserve">in order to </w:t>
      </w:r>
      <w:r w:rsidR="00A4280E" w:rsidRPr="00BB0EB2">
        <w:rPr>
          <w:color w:val="000000"/>
          <w:sz w:val="22"/>
          <w:szCs w:val="22"/>
        </w:rPr>
        <w:t>demonstrate</w:t>
      </w:r>
      <w:r w:rsidRPr="00BB0EB2">
        <w:rPr>
          <w:color w:val="000000"/>
          <w:sz w:val="22"/>
          <w:szCs w:val="22"/>
        </w:rPr>
        <w:t xml:space="preserve"> </w:t>
      </w:r>
      <w:r w:rsidR="005F4DE2" w:rsidRPr="00BB0EB2">
        <w:rPr>
          <w:color w:val="000000"/>
          <w:sz w:val="22"/>
          <w:szCs w:val="22"/>
        </w:rPr>
        <w:t xml:space="preserve">that their </w:t>
      </w:r>
      <w:r w:rsidRPr="00BB0EB2">
        <w:rPr>
          <w:color w:val="000000"/>
          <w:sz w:val="22"/>
          <w:szCs w:val="22"/>
        </w:rPr>
        <w:t>academic achievements, completi</w:t>
      </w:r>
      <w:r w:rsidR="00A4280E" w:rsidRPr="00BB0EB2">
        <w:rPr>
          <w:color w:val="000000"/>
          <w:sz w:val="22"/>
          <w:szCs w:val="22"/>
        </w:rPr>
        <w:t>on of relevant prior coursework</w:t>
      </w:r>
      <w:r w:rsidRPr="00BB0EB2">
        <w:rPr>
          <w:color w:val="000000"/>
          <w:sz w:val="22"/>
          <w:szCs w:val="22"/>
        </w:rPr>
        <w:t xml:space="preserve"> and other relevant characteristics </w:t>
      </w:r>
      <w:r w:rsidR="005F4DE2" w:rsidRPr="00BB0EB2">
        <w:rPr>
          <w:color w:val="000000"/>
          <w:sz w:val="22"/>
          <w:szCs w:val="22"/>
        </w:rPr>
        <w:t xml:space="preserve">are </w:t>
      </w:r>
      <w:r w:rsidRPr="00BB0EB2">
        <w:rPr>
          <w:color w:val="000000"/>
          <w:sz w:val="22"/>
          <w:szCs w:val="22"/>
        </w:rPr>
        <w:t xml:space="preserve">comparable to those of the medical students in the class that he or she would join. </w:t>
      </w:r>
      <w:r w:rsidRPr="00BB0EB2">
        <w:rPr>
          <w:sz w:val="22"/>
          <w:szCs w:val="22"/>
        </w:rPr>
        <w:t>List the criteria that are considered in making the determination of comparability. If the medical school admitted one or more transfer students to the third or final year of the curriculum during the past three years, describe the circumstances surrounding that admission decision.</w:t>
      </w:r>
    </w:p>
    <w:p w14:paraId="331F1A7B" w14:textId="77777777" w:rsidR="00F80BB0" w:rsidRDefault="00F80BB0" w:rsidP="00F80BB0">
      <w:pPr>
        <w:pBdr>
          <w:top w:val="nil"/>
          <w:left w:val="nil"/>
          <w:bottom w:val="nil"/>
          <w:right w:val="nil"/>
          <w:between w:val="nil"/>
        </w:pBdr>
        <w:ind w:hanging="576"/>
      </w:pPr>
    </w:p>
    <w:p w14:paraId="1A66B15F" w14:textId="0F263174" w:rsidR="00F80BB0" w:rsidRDefault="00F80BB0" w:rsidP="00F80BB0">
      <w:pPr>
        <w:pBdr>
          <w:top w:val="nil"/>
          <w:left w:val="nil"/>
          <w:bottom w:val="nil"/>
          <w:right w:val="nil"/>
          <w:between w:val="nil"/>
        </w:pBdr>
        <w:ind w:hanging="576"/>
        <w:rPr>
          <w:b/>
        </w:rPr>
      </w:pPr>
      <w:r>
        <w:rPr>
          <w:b/>
          <w:bCs/>
          <w:color w:val="2E74B5" w:themeColor="accent1" w:themeShade="BF"/>
        </w:rPr>
        <w:t>RESPONSE</w:t>
      </w:r>
    </w:p>
    <w:p w14:paraId="584CA551" w14:textId="77777777" w:rsidR="00295A7F" w:rsidRDefault="00295A7F">
      <w:pPr>
        <w:ind w:left="0" w:hanging="144"/>
      </w:pPr>
    </w:p>
    <w:p w14:paraId="4F514538" w14:textId="77777777" w:rsidR="00F80BB0" w:rsidRDefault="00F80BB0">
      <w:pPr>
        <w:ind w:left="0" w:hanging="144"/>
      </w:pPr>
    </w:p>
    <w:p w14:paraId="58C88660" w14:textId="77777777" w:rsidR="00F80BB0" w:rsidRDefault="00F80BB0">
      <w:pPr>
        <w:ind w:left="0" w:hanging="144"/>
      </w:pPr>
    </w:p>
    <w:p w14:paraId="202E5C4A" w14:textId="77777777" w:rsidR="00BB0EB2" w:rsidRDefault="00BB0EB2">
      <w:pPr>
        <w:ind w:left="0" w:hanging="144"/>
      </w:pPr>
    </w:p>
    <w:p w14:paraId="1EBF4591" w14:textId="77777777" w:rsidR="00BB0EB2" w:rsidRDefault="00BB0EB2">
      <w:pPr>
        <w:ind w:left="0" w:hanging="144"/>
      </w:pPr>
    </w:p>
    <w:p w14:paraId="6C707A03" w14:textId="77777777" w:rsidR="00BB0EB2" w:rsidRDefault="00BB0EB2">
      <w:pPr>
        <w:ind w:left="0" w:hanging="144"/>
      </w:pPr>
    </w:p>
    <w:p w14:paraId="211E4F33" w14:textId="77777777" w:rsidR="00BB0EB2" w:rsidRDefault="00BB0EB2">
      <w:pPr>
        <w:ind w:left="0" w:hanging="144"/>
      </w:pPr>
    </w:p>
    <w:p w14:paraId="4DE9DA1F" w14:textId="77777777" w:rsidR="00BB0EB2" w:rsidRDefault="00BB0EB2">
      <w:pPr>
        <w:ind w:left="0" w:hanging="144"/>
      </w:pPr>
    </w:p>
    <w:p w14:paraId="0415CA20" w14:textId="77777777" w:rsidR="00BB0EB2" w:rsidRDefault="00BB0EB2">
      <w:pPr>
        <w:ind w:left="0" w:hanging="144"/>
      </w:pPr>
    </w:p>
    <w:p w14:paraId="0CCAF9DE" w14:textId="77777777" w:rsidR="00BB0EB2" w:rsidRDefault="00BB0EB2">
      <w:pPr>
        <w:ind w:left="0" w:hanging="144"/>
      </w:pPr>
    </w:p>
    <w:p w14:paraId="7AD28A44" w14:textId="77777777" w:rsidR="00BB0EB2" w:rsidRDefault="00BB0EB2">
      <w:pPr>
        <w:ind w:left="0" w:hanging="144"/>
      </w:pPr>
    </w:p>
    <w:p w14:paraId="38E9803C" w14:textId="77777777" w:rsidR="00BB0EB2" w:rsidRDefault="00BB0EB2">
      <w:pPr>
        <w:ind w:left="0" w:hanging="144"/>
      </w:pPr>
    </w:p>
    <w:p w14:paraId="3FBA7D95" w14:textId="77777777" w:rsidR="00BB0EB2" w:rsidRDefault="00BB0EB2">
      <w:pPr>
        <w:ind w:left="0" w:hanging="144"/>
      </w:pPr>
    </w:p>
    <w:p w14:paraId="3DDD8BE8" w14:textId="77777777" w:rsidR="00F80BB0" w:rsidRDefault="00F80BB0">
      <w:pPr>
        <w:ind w:left="0" w:hanging="144"/>
      </w:pPr>
    </w:p>
    <w:p w14:paraId="62075B17" w14:textId="77777777" w:rsidR="00F80BB0" w:rsidRDefault="00F80BB0">
      <w:pPr>
        <w:ind w:left="0" w:hanging="144"/>
      </w:pPr>
    </w:p>
    <w:p w14:paraId="29623AA0" w14:textId="77777777" w:rsidR="00F80BB0" w:rsidRDefault="00F80BB0">
      <w:pPr>
        <w:ind w:left="0" w:hanging="144"/>
      </w:pPr>
    </w:p>
    <w:p w14:paraId="0F6EFCA8" w14:textId="77777777" w:rsidR="00295A7F" w:rsidRDefault="005C199B">
      <w:pPr>
        <w:rPr>
          <w:b/>
          <w:color w:val="2E75B5"/>
        </w:rPr>
      </w:pPr>
      <w:r>
        <w:rPr>
          <w:b/>
          <w:color w:val="2E75B5"/>
        </w:rPr>
        <w:lastRenderedPageBreak/>
        <w:t xml:space="preserve">8.6. </w:t>
      </w:r>
      <w:r w:rsidR="00D83F08">
        <w:rPr>
          <w:b/>
          <w:color w:val="2E75B5"/>
        </w:rPr>
        <w:t>VISITING STUDENTS</w:t>
      </w:r>
    </w:p>
    <w:tbl>
      <w:tblPr>
        <w:tblStyle w:val="afffffff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823AA8B" w14:textId="77777777">
        <w:tc>
          <w:tcPr>
            <w:tcW w:w="9314" w:type="dxa"/>
            <w:shd w:val="clear" w:color="auto" w:fill="DEEBF6"/>
          </w:tcPr>
          <w:p w14:paraId="2FDF5F8C" w14:textId="77777777" w:rsidR="00295A7F" w:rsidRDefault="00295A7F">
            <w:pPr>
              <w:ind w:left="1008" w:hanging="143"/>
              <w:rPr>
                <w:rFonts w:ascii="Trebuchet MS" w:eastAsia="Trebuchet MS" w:hAnsi="Trebuchet MS" w:cs="Trebuchet MS"/>
                <w:b/>
                <w:color w:val="2E75B5"/>
                <w:sz w:val="24"/>
                <w:szCs w:val="24"/>
              </w:rPr>
            </w:pPr>
          </w:p>
          <w:p w14:paraId="27613F46" w14:textId="77777777" w:rsidR="00295A7F" w:rsidRPr="00A4280E" w:rsidRDefault="00D83F08" w:rsidP="00066E78">
            <w:pPr>
              <w:ind w:left="720" w:hanging="720"/>
              <w:rPr>
                <w:rFonts w:ascii="Trebuchet MS" w:eastAsia="Trebuchet MS" w:hAnsi="Trebuchet MS" w:cs="Trebuchet MS"/>
              </w:rPr>
            </w:pPr>
            <w:r w:rsidRPr="00A4280E">
              <w:rPr>
                <w:rFonts w:ascii="Trebuchet MS" w:eastAsia="Trebuchet MS" w:hAnsi="Trebuchet MS" w:cs="Trebuchet MS"/>
                <w:b/>
                <w:color w:val="2E75B5"/>
              </w:rPr>
              <w:t>8.6.1.</w:t>
            </w:r>
            <w:r w:rsidRPr="00A4280E">
              <w:rPr>
                <w:rFonts w:ascii="Trebuchet MS" w:eastAsia="Trebuchet MS" w:hAnsi="Trebuchet MS" w:cs="Trebuchet MS"/>
                <w:color w:val="000000"/>
              </w:rPr>
              <w:t xml:space="preserve"> The school establishes a policy regarding acceptance of visiting students from other schools and admits only those individuals who possess comparable qualifications and skills to its own students.</w:t>
            </w:r>
            <w:r w:rsidRPr="00A4280E">
              <w:rPr>
                <w:rFonts w:ascii="Trebuchet MS" w:eastAsia="Trebuchet MS" w:hAnsi="Trebuchet MS" w:cs="Trebuchet MS"/>
                <w:b/>
                <w:color w:val="FF0000"/>
              </w:rPr>
              <w:t> </w:t>
            </w:r>
          </w:p>
          <w:p w14:paraId="58C529DC" w14:textId="77777777" w:rsidR="00295A7F" w:rsidRPr="00A4280E" w:rsidRDefault="00D83F08" w:rsidP="00066E78">
            <w:pPr>
              <w:ind w:left="720" w:hanging="720"/>
              <w:rPr>
                <w:rFonts w:ascii="Trebuchet MS" w:eastAsia="Trebuchet MS" w:hAnsi="Trebuchet MS" w:cs="Trebuchet MS"/>
              </w:rPr>
            </w:pPr>
            <w:r w:rsidRPr="00A4280E">
              <w:rPr>
                <w:rFonts w:ascii="Trebuchet MS" w:eastAsia="Trebuchet MS" w:hAnsi="Trebuchet MS" w:cs="Trebuchet MS"/>
                <w:b/>
                <w:color w:val="2E75B5"/>
              </w:rPr>
              <w:t>8.6.2.</w:t>
            </w:r>
            <w:r w:rsidRPr="00A4280E">
              <w:rPr>
                <w:rFonts w:ascii="Trebuchet MS" w:eastAsia="Trebuchet MS" w:hAnsi="Trebuchet MS" w:cs="Trebuchet MS"/>
                <w:color w:val="000000"/>
              </w:rPr>
              <w:t xml:space="preserve"> The school formally registers visiting students, maintains an accurate record of their names, schools of attendance and qualifications and transmits to the visiting student’s school information on clerkships assigned and clerkship evaluations at their conclusion. </w:t>
            </w:r>
          </w:p>
          <w:p w14:paraId="1EE3B710" w14:textId="77777777" w:rsidR="00295A7F" w:rsidRPr="00A4280E" w:rsidRDefault="00D83F08" w:rsidP="00066E78">
            <w:pPr>
              <w:ind w:left="720" w:hanging="720"/>
              <w:rPr>
                <w:rFonts w:ascii="Trebuchet MS" w:eastAsia="Trebuchet MS" w:hAnsi="Trebuchet MS" w:cs="Trebuchet MS"/>
                <w:color w:val="7030A0"/>
              </w:rPr>
            </w:pPr>
            <w:r w:rsidRPr="00A4280E">
              <w:rPr>
                <w:rFonts w:ascii="Trebuchet MS" w:eastAsia="Trebuchet MS" w:hAnsi="Trebuchet MS" w:cs="Trebuchet MS"/>
                <w:b/>
                <w:color w:val="2E75B5"/>
              </w:rPr>
              <w:t>8.6.3.</w:t>
            </w:r>
            <w:r w:rsidRPr="00A4280E">
              <w:rPr>
                <w:rFonts w:ascii="Trebuchet MS" w:eastAsia="Trebuchet MS" w:hAnsi="Trebuchet MS" w:cs="Trebuchet MS"/>
                <w:color w:val="000000"/>
              </w:rPr>
              <w:t xml:space="preserve"> </w:t>
            </w:r>
            <w:r w:rsidRPr="007C0198">
              <w:rPr>
                <w:rFonts w:ascii="Trebuchet MS" w:eastAsia="Trebuchet MS" w:hAnsi="Trebuchet MS" w:cs="Trebuchet MS"/>
                <w:color w:val="000000" w:themeColor="text1"/>
              </w:rPr>
              <w:t>The medical school verifies the credentials of each visiting medical student, approves each visiting medical student’s assignments and identifies the administrative office that fulfills each of these responsibilities</w:t>
            </w:r>
          </w:p>
          <w:p w14:paraId="20F2A7FF" w14:textId="77777777" w:rsidR="00295A7F" w:rsidRDefault="00295A7F">
            <w:pPr>
              <w:ind w:hanging="144"/>
            </w:pPr>
          </w:p>
        </w:tc>
      </w:tr>
    </w:tbl>
    <w:p w14:paraId="2B526639" w14:textId="77777777" w:rsidR="00295A7F" w:rsidRDefault="00295A7F">
      <w:pPr>
        <w:ind w:left="0" w:hanging="144"/>
      </w:pPr>
    </w:p>
    <w:p w14:paraId="13285660"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8.6. VISITING STUDENTS</w:t>
      </w:r>
    </w:p>
    <w:p w14:paraId="0D866729" w14:textId="77777777" w:rsidR="00295A7F" w:rsidRPr="00BB0EB2" w:rsidRDefault="00D83F08" w:rsidP="006C77BE">
      <w:pPr>
        <w:numPr>
          <w:ilvl w:val="2"/>
          <w:numId w:val="47"/>
        </w:numPr>
        <w:pBdr>
          <w:top w:val="nil"/>
          <w:left w:val="nil"/>
          <w:bottom w:val="nil"/>
          <w:right w:val="nil"/>
          <w:between w:val="nil"/>
        </w:pBdr>
        <w:spacing w:line="240" w:lineRule="auto"/>
        <w:ind w:left="576"/>
        <w:rPr>
          <w:sz w:val="22"/>
          <w:szCs w:val="22"/>
        </w:rPr>
      </w:pPr>
      <w:r w:rsidRPr="00BB0EB2">
        <w:rPr>
          <w:color w:val="000000"/>
          <w:sz w:val="22"/>
          <w:szCs w:val="22"/>
        </w:rPr>
        <w:t xml:space="preserve">Describe the school policy regarding the acceptance of visiting students from other schools. </w:t>
      </w:r>
    </w:p>
    <w:p w14:paraId="287204A0" w14:textId="77777777" w:rsidR="00B74B0A" w:rsidRDefault="00B74B0A" w:rsidP="006C77BE">
      <w:pPr>
        <w:pBdr>
          <w:top w:val="nil"/>
          <w:left w:val="nil"/>
          <w:bottom w:val="nil"/>
          <w:right w:val="nil"/>
          <w:between w:val="nil"/>
        </w:pBdr>
        <w:spacing w:line="240" w:lineRule="auto"/>
        <w:ind w:hanging="576"/>
        <w:rPr>
          <w:color w:val="000000"/>
        </w:rPr>
      </w:pPr>
    </w:p>
    <w:p w14:paraId="564EE9EB" w14:textId="614DB74F" w:rsidR="00B74B0A" w:rsidRDefault="00B74B0A" w:rsidP="006C77BE">
      <w:pPr>
        <w:pBdr>
          <w:top w:val="nil"/>
          <w:left w:val="nil"/>
          <w:bottom w:val="nil"/>
          <w:right w:val="nil"/>
          <w:between w:val="nil"/>
        </w:pBdr>
        <w:spacing w:line="240" w:lineRule="auto"/>
        <w:ind w:hanging="576"/>
        <w:rPr>
          <w:b/>
          <w:bCs/>
          <w:color w:val="2E74B5" w:themeColor="accent1" w:themeShade="BF"/>
        </w:rPr>
      </w:pPr>
      <w:r>
        <w:rPr>
          <w:b/>
          <w:bCs/>
          <w:color w:val="2E74B5" w:themeColor="accent1" w:themeShade="BF"/>
        </w:rPr>
        <w:t>RESPONSE</w:t>
      </w:r>
    </w:p>
    <w:p w14:paraId="4DF6D5C6" w14:textId="77777777" w:rsidR="00B74B0A" w:rsidRDefault="00B74B0A" w:rsidP="006C77BE">
      <w:pPr>
        <w:pBdr>
          <w:top w:val="nil"/>
          <w:left w:val="nil"/>
          <w:bottom w:val="nil"/>
          <w:right w:val="nil"/>
          <w:between w:val="nil"/>
        </w:pBdr>
        <w:spacing w:line="240" w:lineRule="auto"/>
        <w:ind w:hanging="576"/>
      </w:pPr>
    </w:p>
    <w:p w14:paraId="48DB35B2" w14:textId="77777777" w:rsidR="00295A7F" w:rsidRDefault="00295A7F" w:rsidP="006C77BE">
      <w:pPr>
        <w:spacing w:line="240" w:lineRule="auto"/>
      </w:pPr>
    </w:p>
    <w:p w14:paraId="7EE57CA2" w14:textId="77777777" w:rsidR="006C77BE" w:rsidRDefault="006C77BE" w:rsidP="006C77BE">
      <w:pPr>
        <w:spacing w:line="240" w:lineRule="auto"/>
      </w:pPr>
    </w:p>
    <w:p w14:paraId="147EDF02" w14:textId="77777777" w:rsidR="006C77BE" w:rsidRDefault="006C77BE" w:rsidP="006C77BE">
      <w:pPr>
        <w:spacing w:line="240" w:lineRule="auto"/>
      </w:pPr>
    </w:p>
    <w:p w14:paraId="026C3847" w14:textId="77777777" w:rsidR="006C77BE" w:rsidRDefault="006C77BE" w:rsidP="006C77BE">
      <w:pPr>
        <w:spacing w:line="240" w:lineRule="auto"/>
      </w:pPr>
    </w:p>
    <w:p w14:paraId="247BEB04" w14:textId="77777777" w:rsidR="00BB0EB2" w:rsidRDefault="00BB0EB2" w:rsidP="006C77BE">
      <w:pPr>
        <w:spacing w:line="240" w:lineRule="auto"/>
      </w:pPr>
    </w:p>
    <w:p w14:paraId="7FA60666" w14:textId="77777777" w:rsidR="006C77BE" w:rsidRDefault="006C77BE" w:rsidP="006C77BE">
      <w:pPr>
        <w:spacing w:line="240" w:lineRule="auto"/>
      </w:pPr>
    </w:p>
    <w:p w14:paraId="6C325DC3" w14:textId="77777777" w:rsidR="006C77BE" w:rsidRDefault="006C77BE" w:rsidP="006C77BE">
      <w:pPr>
        <w:spacing w:line="240" w:lineRule="auto"/>
      </w:pPr>
    </w:p>
    <w:p w14:paraId="40F5A9DA" w14:textId="77777777" w:rsidR="006C77BE" w:rsidRDefault="006C77BE" w:rsidP="006C77BE">
      <w:pPr>
        <w:spacing w:line="240" w:lineRule="auto"/>
      </w:pPr>
    </w:p>
    <w:p w14:paraId="2ED56789" w14:textId="77777777" w:rsidR="00B74B0A" w:rsidRDefault="00B74B0A" w:rsidP="006C77BE">
      <w:pPr>
        <w:spacing w:line="240" w:lineRule="auto"/>
      </w:pPr>
    </w:p>
    <w:p w14:paraId="1CA7BAB1" w14:textId="77777777" w:rsidR="00295A7F" w:rsidRPr="00BB0EB2" w:rsidRDefault="00D83F08" w:rsidP="006C77BE">
      <w:pPr>
        <w:numPr>
          <w:ilvl w:val="2"/>
          <w:numId w:val="47"/>
        </w:numPr>
        <w:pBdr>
          <w:top w:val="nil"/>
          <w:left w:val="nil"/>
          <w:bottom w:val="nil"/>
          <w:right w:val="nil"/>
          <w:between w:val="nil"/>
        </w:pBdr>
        <w:spacing w:line="240" w:lineRule="auto"/>
        <w:ind w:left="576"/>
        <w:rPr>
          <w:sz w:val="22"/>
          <w:szCs w:val="22"/>
        </w:rPr>
      </w:pPr>
      <w:r w:rsidRPr="00BB0EB2">
        <w:rPr>
          <w:color w:val="000000"/>
          <w:sz w:val="22"/>
          <w:szCs w:val="22"/>
        </w:rPr>
        <w:t>If applicable, describe how the school registers visiting students, maintains an accurate record of their names, schools of attendance and qualifications and transmits to the visiting student’s school information on clerkships assigned and clerkship evaluations at their conclusion. </w:t>
      </w:r>
      <w:r w:rsidRPr="00BB0EB2">
        <w:rPr>
          <w:b/>
          <w:bCs/>
          <w:color w:val="2E75B5"/>
          <w:sz w:val="22"/>
          <w:szCs w:val="22"/>
        </w:rPr>
        <w:t>8.6.3.</w:t>
      </w:r>
      <w:r w:rsidRPr="00BB0EB2">
        <w:rPr>
          <w:color w:val="2E75B5"/>
          <w:sz w:val="22"/>
          <w:szCs w:val="22"/>
        </w:rPr>
        <w:t xml:space="preserve"> </w:t>
      </w:r>
      <w:r w:rsidRPr="00BB0EB2">
        <w:rPr>
          <w:color w:val="000000"/>
          <w:sz w:val="22"/>
          <w:szCs w:val="22"/>
        </w:rPr>
        <w:t>If applicable, describe the process in place to verify the credentials of each visiting medical student and approve each visiting medical student’s assignments.</w:t>
      </w:r>
    </w:p>
    <w:p w14:paraId="12A5B7FD" w14:textId="77777777" w:rsidR="00B74B0A" w:rsidRDefault="00B74B0A" w:rsidP="00B74B0A">
      <w:pPr>
        <w:pBdr>
          <w:top w:val="nil"/>
          <w:left w:val="nil"/>
          <w:bottom w:val="nil"/>
          <w:right w:val="nil"/>
          <w:between w:val="nil"/>
        </w:pBdr>
        <w:ind w:hanging="576"/>
        <w:rPr>
          <w:color w:val="000000"/>
        </w:rPr>
      </w:pPr>
    </w:p>
    <w:p w14:paraId="0857395C" w14:textId="1D2FCD0E" w:rsidR="00B74B0A" w:rsidRDefault="00B74B0A" w:rsidP="00B74B0A">
      <w:pPr>
        <w:pBdr>
          <w:top w:val="nil"/>
          <w:left w:val="nil"/>
          <w:bottom w:val="nil"/>
          <w:right w:val="nil"/>
          <w:between w:val="nil"/>
        </w:pBdr>
        <w:ind w:hanging="576"/>
      </w:pPr>
      <w:r>
        <w:rPr>
          <w:b/>
          <w:bCs/>
          <w:color w:val="2E74B5" w:themeColor="accent1" w:themeShade="BF"/>
        </w:rPr>
        <w:t>RESPONSE</w:t>
      </w:r>
    </w:p>
    <w:p w14:paraId="0576F96F" w14:textId="77777777" w:rsidR="00295A7F" w:rsidRDefault="00295A7F">
      <w:pPr>
        <w:ind w:left="0" w:firstLine="0"/>
      </w:pPr>
    </w:p>
    <w:p w14:paraId="1CBE24BE" w14:textId="77777777" w:rsidR="00B74B0A" w:rsidRDefault="00B74B0A">
      <w:pPr>
        <w:ind w:left="0" w:firstLine="0"/>
      </w:pPr>
    </w:p>
    <w:p w14:paraId="21DA7472" w14:textId="77777777" w:rsidR="00B74B0A" w:rsidRDefault="00B74B0A">
      <w:pPr>
        <w:ind w:left="0" w:firstLine="0"/>
      </w:pPr>
    </w:p>
    <w:p w14:paraId="5F98D8BA" w14:textId="77777777" w:rsidR="00BB0EB2" w:rsidRDefault="00BB0EB2">
      <w:pPr>
        <w:ind w:left="0" w:firstLine="0"/>
      </w:pPr>
    </w:p>
    <w:p w14:paraId="133BF64B" w14:textId="77777777" w:rsidR="00BB0EB2" w:rsidRDefault="00BB0EB2">
      <w:pPr>
        <w:ind w:left="0" w:firstLine="0"/>
      </w:pPr>
    </w:p>
    <w:p w14:paraId="404BD823" w14:textId="77777777" w:rsidR="00295A7F" w:rsidRDefault="00D83F08">
      <w:pPr>
        <w:ind w:left="-144" w:firstLine="0"/>
        <w:rPr>
          <w:b/>
          <w:color w:val="2E75B5"/>
        </w:rPr>
      </w:pPr>
      <w:r>
        <w:rPr>
          <w:b/>
          <w:color w:val="2E75B5"/>
        </w:rPr>
        <w:lastRenderedPageBreak/>
        <w:t>8.7. DIVERSITY AND PIPELINE PROGRAMMES </w:t>
      </w:r>
    </w:p>
    <w:tbl>
      <w:tblPr>
        <w:tblStyle w:val="afffffffffffd"/>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0C31ABE" w14:textId="77777777">
        <w:tc>
          <w:tcPr>
            <w:tcW w:w="9314" w:type="dxa"/>
            <w:shd w:val="clear" w:color="auto" w:fill="DEEBF6"/>
          </w:tcPr>
          <w:p w14:paraId="38AF9520" w14:textId="77777777" w:rsidR="00295A7F" w:rsidRDefault="00295A7F">
            <w:pPr>
              <w:ind w:left="1008" w:hanging="143"/>
              <w:rPr>
                <w:rFonts w:ascii="Trebuchet MS" w:eastAsia="Trebuchet MS" w:hAnsi="Trebuchet MS" w:cs="Trebuchet MS"/>
                <w:b/>
                <w:color w:val="2E75B5"/>
                <w:sz w:val="24"/>
                <w:szCs w:val="24"/>
              </w:rPr>
            </w:pPr>
          </w:p>
          <w:p w14:paraId="42F8C15E" w14:textId="77777777" w:rsidR="00295A7F" w:rsidRPr="00A4280E" w:rsidRDefault="00D83F08" w:rsidP="00066E78">
            <w:pPr>
              <w:ind w:left="720" w:hanging="720"/>
              <w:rPr>
                <w:rFonts w:ascii="Trebuchet MS" w:eastAsia="Trebuchet MS" w:hAnsi="Trebuchet MS" w:cs="Trebuchet MS"/>
              </w:rPr>
            </w:pPr>
            <w:r w:rsidRPr="00A4280E">
              <w:rPr>
                <w:rFonts w:ascii="Trebuchet MS" w:eastAsia="Trebuchet MS" w:hAnsi="Trebuchet MS" w:cs="Trebuchet MS"/>
                <w:b/>
                <w:color w:val="2E75B5"/>
              </w:rPr>
              <w:t xml:space="preserve">8.7.1. </w:t>
            </w:r>
            <w:r w:rsidRPr="007C0198">
              <w:rPr>
                <w:rFonts w:ascii="Trebuchet MS" w:eastAsia="Trebuchet MS" w:hAnsi="Trebuchet MS" w:cs="Trebuchet MS"/>
                <w:color w:val="000000" w:themeColor="text1"/>
              </w:rPr>
              <w:t>The school has effective policies and practices in place, and engages in ongoing, systematic, and focused recruitment and retention activities, to achieve mission-appropriate diversity among its students, faculty, senior administrative staff and other relevant members of its academic community.</w:t>
            </w:r>
          </w:p>
          <w:p w14:paraId="5C1F1DB2" w14:textId="77777777" w:rsidR="00295A7F" w:rsidRDefault="00295A7F">
            <w:pPr>
              <w:ind w:hanging="144"/>
              <w:rPr>
                <w:b/>
                <w:color w:val="2E75B5"/>
              </w:rPr>
            </w:pPr>
          </w:p>
        </w:tc>
      </w:tr>
    </w:tbl>
    <w:p w14:paraId="47E5C623" w14:textId="77777777" w:rsidR="00295A7F" w:rsidRDefault="00295A7F">
      <w:pPr>
        <w:ind w:left="0" w:hanging="144"/>
        <w:rPr>
          <w:b/>
          <w:color w:val="FF0000"/>
        </w:rPr>
      </w:pPr>
    </w:p>
    <w:p w14:paraId="54EF01C2"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8.7. DIVERSITY/PIPELINE PROGRAMMES </w:t>
      </w:r>
    </w:p>
    <w:p w14:paraId="70234F88" w14:textId="3949E28F" w:rsidR="00295A7F" w:rsidRPr="00BB0EB2" w:rsidRDefault="00D83F08" w:rsidP="006C77BE">
      <w:pPr>
        <w:numPr>
          <w:ilvl w:val="2"/>
          <w:numId w:val="17"/>
        </w:numPr>
        <w:pBdr>
          <w:top w:val="nil"/>
          <w:left w:val="nil"/>
          <w:bottom w:val="nil"/>
          <w:right w:val="nil"/>
          <w:between w:val="nil"/>
        </w:pBdr>
        <w:spacing w:line="240" w:lineRule="auto"/>
        <w:ind w:left="576"/>
        <w:rPr>
          <w:sz w:val="22"/>
          <w:szCs w:val="22"/>
        </w:rPr>
      </w:pPr>
      <w:r w:rsidRPr="00BB0EB2">
        <w:rPr>
          <w:color w:val="000000"/>
          <w:sz w:val="22"/>
          <w:szCs w:val="22"/>
        </w:rPr>
        <w:t>Describe the</w:t>
      </w:r>
      <w:r w:rsidRPr="00BB0EB2">
        <w:rPr>
          <w:b/>
          <w:color w:val="000000"/>
          <w:sz w:val="22"/>
          <w:szCs w:val="22"/>
        </w:rPr>
        <w:t xml:space="preserve"> </w:t>
      </w:r>
      <w:r w:rsidRPr="00BB0EB2">
        <w:rPr>
          <w:color w:val="000000"/>
          <w:sz w:val="22"/>
          <w:szCs w:val="22"/>
        </w:rPr>
        <w:t>policies that the school has in place to achieve mission-appropriate diversity among its students, faculty, senior administrative staff and other members of its academic community.</w:t>
      </w:r>
      <w:r w:rsidR="00066E78" w:rsidRPr="00BB0EB2">
        <w:rPr>
          <w:color w:val="000000"/>
          <w:sz w:val="22"/>
          <w:szCs w:val="22"/>
        </w:rPr>
        <w:t xml:space="preserve"> </w:t>
      </w:r>
      <w:r w:rsidRPr="00BB0EB2">
        <w:rPr>
          <w:color w:val="000000"/>
          <w:sz w:val="22"/>
          <w:szCs w:val="22"/>
        </w:rPr>
        <w:t xml:space="preserve">Describe </w:t>
      </w:r>
      <w:r w:rsidRPr="00BB0EB2">
        <w:rPr>
          <w:sz w:val="22"/>
          <w:szCs w:val="22"/>
        </w:rPr>
        <w:t xml:space="preserve">the </w:t>
      </w:r>
      <w:r w:rsidR="009B025C" w:rsidRPr="00BB0EB2">
        <w:rPr>
          <w:sz w:val="22"/>
          <w:szCs w:val="22"/>
        </w:rPr>
        <w:t xml:space="preserve">available </w:t>
      </w:r>
      <w:r w:rsidRPr="00BB0EB2">
        <w:rPr>
          <w:sz w:val="22"/>
          <w:szCs w:val="22"/>
        </w:rPr>
        <w:t>funding sources</w:t>
      </w:r>
      <w:r w:rsidR="009B025C" w:rsidRPr="00BB0EB2">
        <w:rPr>
          <w:sz w:val="22"/>
          <w:szCs w:val="22"/>
        </w:rPr>
        <w:t xml:space="preserve"> to promote diversity</w:t>
      </w:r>
      <w:r w:rsidR="00066E78" w:rsidRPr="00BB0EB2">
        <w:rPr>
          <w:sz w:val="22"/>
          <w:szCs w:val="22"/>
        </w:rPr>
        <w:t xml:space="preserve"> and </w:t>
      </w:r>
      <w:r w:rsidRPr="00BB0EB2">
        <w:rPr>
          <w:sz w:val="22"/>
          <w:szCs w:val="22"/>
        </w:rPr>
        <w:t xml:space="preserve">the personnel dedicated to these activities. Describe how the school monitors and evaluates the effectiveness of its pipeline programs. </w:t>
      </w:r>
    </w:p>
    <w:p w14:paraId="4907B66E" w14:textId="77777777" w:rsidR="00B74B0A" w:rsidRDefault="00B74B0A" w:rsidP="00B74B0A">
      <w:pPr>
        <w:pBdr>
          <w:top w:val="nil"/>
          <w:left w:val="nil"/>
          <w:bottom w:val="nil"/>
          <w:right w:val="nil"/>
          <w:between w:val="nil"/>
        </w:pBdr>
        <w:ind w:hanging="576"/>
      </w:pPr>
    </w:p>
    <w:p w14:paraId="6D974BBD" w14:textId="3E9C237E" w:rsidR="00B74B0A" w:rsidRDefault="00B74B0A" w:rsidP="00B74B0A">
      <w:pPr>
        <w:pBdr>
          <w:top w:val="nil"/>
          <w:left w:val="nil"/>
          <w:bottom w:val="nil"/>
          <w:right w:val="nil"/>
          <w:between w:val="nil"/>
        </w:pBdr>
        <w:ind w:hanging="576"/>
      </w:pPr>
      <w:r>
        <w:rPr>
          <w:b/>
          <w:bCs/>
          <w:color w:val="2E74B5" w:themeColor="accent1" w:themeShade="BF"/>
        </w:rPr>
        <w:t>RESPONSE</w:t>
      </w:r>
    </w:p>
    <w:p w14:paraId="586DEA40" w14:textId="77777777" w:rsidR="00B74B0A" w:rsidRDefault="00B74B0A">
      <w:pPr>
        <w:rPr>
          <w:b/>
          <w:color w:val="0070C0"/>
        </w:rPr>
      </w:pPr>
    </w:p>
    <w:p w14:paraId="72BE177F" w14:textId="77777777" w:rsidR="00B74B0A" w:rsidRDefault="00B74B0A">
      <w:pPr>
        <w:rPr>
          <w:b/>
          <w:color w:val="0070C0"/>
        </w:rPr>
      </w:pPr>
    </w:p>
    <w:p w14:paraId="4CD1C1AB" w14:textId="77777777" w:rsidR="00B74B0A" w:rsidRDefault="00B74B0A" w:rsidP="00BB0EB2">
      <w:pPr>
        <w:ind w:left="-144" w:firstLine="0"/>
        <w:rPr>
          <w:b/>
          <w:color w:val="0070C0"/>
        </w:rPr>
      </w:pPr>
    </w:p>
    <w:p w14:paraId="307083A7" w14:textId="4B4824A3" w:rsidR="00295A7F" w:rsidRDefault="00D83F08" w:rsidP="00BB0EB2">
      <w:pPr>
        <w:ind w:left="-144" w:firstLine="0"/>
        <w:rPr>
          <w:b/>
          <w:color w:val="0070C0"/>
        </w:rPr>
      </w:pPr>
      <w:r>
        <w:rPr>
          <w:b/>
          <w:color w:val="0070C0"/>
        </w:rPr>
        <w:t xml:space="preserve">SUPPORTING DOCUMENTATION: </w:t>
      </w:r>
      <w:r w:rsidR="00BB0EB2">
        <w:rPr>
          <w:b/>
          <w:color w:val="0070C0"/>
        </w:rPr>
        <w:t>STANDAD 8 ADMISSIONS</w:t>
      </w:r>
    </w:p>
    <w:p w14:paraId="6777599C" w14:textId="1344AD86" w:rsidR="00295A7F" w:rsidRDefault="00BB0EB2">
      <w:pPr>
        <w:rPr>
          <w:color w:val="000000"/>
        </w:rPr>
      </w:pPr>
      <w:r>
        <w:rPr>
          <w:color w:val="000000"/>
        </w:rPr>
        <w:t>Please include the following in the Appendix and identify the location by Folder or page number:</w:t>
      </w:r>
    </w:p>
    <w:p w14:paraId="68B59B7F"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Admissions Policy</w:t>
      </w:r>
    </w:p>
    <w:p w14:paraId="1A1B5192"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Informational material on student admissions e.g. school prospectus or catalogue.</w:t>
      </w:r>
    </w:p>
    <w:p w14:paraId="2515203D"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 xml:space="preserve">Admission Committee Membership </w:t>
      </w:r>
    </w:p>
    <w:p w14:paraId="3682819A"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Admission Committee Minutes</w:t>
      </w:r>
    </w:p>
    <w:p w14:paraId="47B2C8B0"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Student Readmission Policy</w:t>
      </w:r>
    </w:p>
    <w:p w14:paraId="30C9D650"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Transfer Student Policy</w:t>
      </w:r>
    </w:p>
    <w:p w14:paraId="4A2F94C0"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Visiting Student Policy</w:t>
      </w:r>
    </w:p>
    <w:p w14:paraId="7D3BFBB4" w14:textId="14B23F07" w:rsidR="00295A7F" w:rsidRDefault="00D83F08" w:rsidP="00B7249D">
      <w:pPr>
        <w:numPr>
          <w:ilvl w:val="0"/>
          <w:numId w:val="49"/>
        </w:numPr>
        <w:pBdr>
          <w:top w:val="nil"/>
          <w:left w:val="nil"/>
          <w:bottom w:val="nil"/>
          <w:right w:val="nil"/>
          <w:between w:val="nil"/>
        </w:pBdr>
        <w:ind w:left="576" w:hanging="288"/>
        <w:rPr>
          <w:color w:val="000000"/>
        </w:rPr>
      </w:pPr>
      <w:r w:rsidRPr="006C77BE">
        <w:rPr>
          <w:color w:val="000000"/>
        </w:rPr>
        <w:t xml:space="preserve">Outline of Diversity or Pipeline Programme. </w:t>
      </w:r>
    </w:p>
    <w:p w14:paraId="35721FC3" w14:textId="77777777" w:rsidR="00BB0EB2" w:rsidRPr="006C77BE" w:rsidRDefault="00BB0EB2" w:rsidP="00BB0EB2">
      <w:pPr>
        <w:pBdr>
          <w:top w:val="nil"/>
          <w:left w:val="nil"/>
          <w:bottom w:val="nil"/>
          <w:right w:val="nil"/>
          <w:between w:val="nil"/>
        </w:pBdr>
        <w:ind w:hanging="576"/>
        <w:rPr>
          <w:color w:val="000000"/>
        </w:rPr>
      </w:pPr>
    </w:p>
    <w:p w14:paraId="47FDACDD" w14:textId="77777777" w:rsidR="00295A7F" w:rsidRDefault="00D83F08">
      <w:pPr>
        <w:jc w:val="center"/>
        <w:rPr>
          <w:b/>
          <w:color w:val="2E75B5"/>
          <w:sz w:val="28"/>
          <w:szCs w:val="28"/>
        </w:rPr>
      </w:pPr>
      <w:r>
        <w:rPr>
          <w:b/>
          <w:color w:val="2E75B5"/>
          <w:sz w:val="28"/>
          <w:szCs w:val="28"/>
        </w:rPr>
        <w:lastRenderedPageBreak/>
        <w:t>STANDARD 9: STUDENT PROMOTION AND EVALUATION</w:t>
      </w:r>
      <w:r>
        <w:rPr>
          <w:b/>
          <w:color w:val="2E75B5"/>
          <w:sz w:val="28"/>
          <w:szCs w:val="28"/>
          <w:vertAlign w:val="superscript"/>
        </w:rPr>
        <w:footnoteReference w:id="12"/>
      </w:r>
    </w:p>
    <w:p w14:paraId="69DD7625" w14:textId="77777777" w:rsidR="00295A7F" w:rsidRPr="00B76E4B" w:rsidRDefault="00D83F08" w:rsidP="00B76E4B">
      <w:pPr>
        <w:spacing w:line="240" w:lineRule="auto"/>
        <w:ind w:left="-144" w:firstLine="0"/>
        <w:rPr>
          <w:bCs/>
        </w:rPr>
      </w:pPr>
      <w:r w:rsidRPr="00B76E4B">
        <w:rPr>
          <w:bCs/>
        </w:rPr>
        <w:t>The medical school has a single set of core standards for the achievement, promotion and graduation of medical students across all locations affiliated with the school.</w:t>
      </w:r>
    </w:p>
    <w:p w14:paraId="700A6944" w14:textId="77777777" w:rsidR="00295A7F" w:rsidRDefault="00295A7F">
      <w:pPr>
        <w:ind w:left="-144" w:firstLine="0"/>
      </w:pPr>
    </w:p>
    <w:p w14:paraId="5A755142" w14:textId="77777777" w:rsidR="00295A7F" w:rsidRDefault="00D83F08">
      <w:pPr>
        <w:ind w:left="-144" w:firstLine="0"/>
        <w:rPr>
          <w:b/>
          <w:color w:val="2E75B5"/>
        </w:rPr>
      </w:pPr>
      <w:r>
        <w:rPr>
          <w:b/>
          <w:color w:val="2E75B5"/>
        </w:rPr>
        <w:t>9.1. POLICY DEVELOPMENT, IMPLEMENTATION AND OVERSIGHT </w:t>
      </w:r>
    </w:p>
    <w:tbl>
      <w:tblPr>
        <w:tblStyle w:val="affffffffffff"/>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09F7FF5" w14:textId="77777777">
        <w:tc>
          <w:tcPr>
            <w:tcW w:w="9314" w:type="dxa"/>
            <w:shd w:val="clear" w:color="auto" w:fill="DEEBF6"/>
          </w:tcPr>
          <w:p w14:paraId="61BB3F0B" w14:textId="77777777" w:rsidR="00295A7F" w:rsidRDefault="00295A7F">
            <w:pPr>
              <w:rPr>
                <w:rFonts w:ascii="Trebuchet MS" w:eastAsia="Trebuchet MS" w:hAnsi="Trebuchet MS" w:cs="Trebuchet MS"/>
                <w:b/>
                <w:color w:val="2E75B5"/>
                <w:sz w:val="24"/>
                <w:szCs w:val="24"/>
              </w:rPr>
            </w:pPr>
          </w:p>
          <w:p w14:paraId="676E82AD" w14:textId="77777777" w:rsidR="00295A7F" w:rsidRPr="00D70526" w:rsidRDefault="00D83F08" w:rsidP="00285540">
            <w:pPr>
              <w:ind w:left="720" w:hanging="720"/>
              <w:rPr>
                <w:rFonts w:ascii="Trebuchet MS" w:eastAsia="Trebuchet MS" w:hAnsi="Trebuchet MS" w:cs="Trebuchet MS"/>
              </w:rPr>
            </w:pPr>
            <w:r w:rsidRPr="00D70526">
              <w:rPr>
                <w:rFonts w:ascii="Trebuchet MS" w:eastAsia="Trebuchet MS" w:hAnsi="Trebuchet MS" w:cs="Trebuchet MS"/>
                <w:b/>
                <w:color w:val="2E75B5"/>
              </w:rPr>
              <w:t>9.1.1.</w:t>
            </w:r>
            <w:r w:rsidRPr="00D70526">
              <w:rPr>
                <w:rFonts w:ascii="Trebuchet MS" w:eastAsia="Trebuchet MS" w:hAnsi="Trebuchet MS" w:cs="Trebuchet MS"/>
                <w:color w:val="7030A0"/>
              </w:rPr>
              <w:t xml:space="preserve"> </w:t>
            </w:r>
            <w:r w:rsidRPr="00D70526">
              <w:rPr>
                <w:rFonts w:ascii="Trebuchet MS" w:eastAsia="Trebuchet MS" w:hAnsi="Trebuchet MS" w:cs="Trebuchet MS"/>
              </w:rPr>
              <w:t>The faculty develops and implements effective policies and procedures regarding, and makes decisions about, medical student assessment, promotion, graduation and any disciplinary action. </w:t>
            </w:r>
          </w:p>
          <w:p w14:paraId="15982674" w14:textId="77777777" w:rsidR="00295A7F" w:rsidRPr="00D70526" w:rsidRDefault="00D83F08" w:rsidP="00285540">
            <w:pPr>
              <w:ind w:left="720" w:hanging="720"/>
              <w:rPr>
                <w:rFonts w:ascii="Trebuchet MS" w:eastAsia="Trebuchet MS" w:hAnsi="Trebuchet MS" w:cs="Trebuchet MS"/>
                <w:color w:val="FF0000"/>
              </w:rPr>
            </w:pPr>
            <w:r w:rsidRPr="00D70526">
              <w:rPr>
                <w:rFonts w:ascii="Trebuchet MS" w:eastAsia="Trebuchet MS" w:hAnsi="Trebuchet MS" w:cs="Trebuchet MS"/>
                <w:b/>
                <w:color w:val="2E75B5"/>
              </w:rPr>
              <w:t xml:space="preserve">9.1.2. </w:t>
            </w:r>
            <w:r w:rsidRPr="007C0198">
              <w:rPr>
                <w:rFonts w:ascii="Trebuchet MS" w:eastAsia="Trebuchet MS" w:hAnsi="Trebuchet MS" w:cs="Trebuchet MS"/>
                <w:color w:val="000000" w:themeColor="text1"/>
              </w:rPr>
              <w:t>The school monitors the progress of students throughout each preclinical course and clinical clerkship, promotes only those who make satisfactory academic progress and graduates only those who successfully complete the programme.</w:t>
            </w:r>
          </w:p>
          <w:p w14:paraId="0907F06F" w14:textId="77777777" w:rsidR="00295A7F" w:rsidRDefault="00295A7F">
            <w:pPr>
              <w:ind w:hanging="144"/>
            </w:pPr>
          </w:p>
        </w:tc>
      </w:tr>
    </w:tbl>
    <w:p w14:paraId="51FCA53B" w14:textId="77777777" w:rsidR="00295A7F" w:rsidRDefault="00295A7F">
      <w:pPr>
        <w:ind w:left="0" w:hanging="144"/>
        <w:rPr>
          <w:color w:val="FF0000"/>
        </w:rPr>
      </w:pPr>
    </w:p>
    <w:p w14:paraId="645BB05B" w14:textId="77777777" w:rsidR="00295A7F" w:rsidRDefault="00BE5CCF" w:rsidP="003959B7">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9.1. POLICY DEVELOPMENT, IMPLEMENTATION AND OVERSIGHT </w:t>
      </w:r>
    </w:p>
    <w:p w14:paraId="2C8990CA" w14:textId="77777777" w:rsidR="003959B7" w:rsidRDefault="003959B7" w:rsidP="003959B7">
      <w:pPr>
        <w:spacing w:line="240" w:lineRule="auto"/>
        <w:ind w:left="-144" w:firstLine="0"/>
      </w:pPr>
    </w:p>
    <w:p w14:paraId="34846748" w14:textId="43EC36AC" w:rsidR="00295A7F" w:rsidRDefault="00D70526" w:rsidP="0030445E">
      <w:pPr>
        <w:pBdr>
          <w:top w:val="nil"/>
          <w:left w:val="nil"/>
          <w:bottom w:val="nil"/>
          <w:right w:val="nil"/>
          <w:between w:val="nil"/>
        </w:pBdr>
        <w:spacing w:line="240" w:lineRule="auto"/>
      </w:pPr>
      <w:r w:rsidRPr="00D70526">
        <w:rPr>
          <w:b/>
          <w:color w:val="2E74B5" w:themeColor="accent1" w:themeShade="BF"/>
        </w:rPr>
        <w:t>9.1.1.</w:t>
      </w:r>
      <w:r w:rsidRPr="00F90F93">
        <w:rPr>
          <w:color w:val="2E74B5" w:themeColor="accent1" w:themeShade="BF"/>
          <w:sz w:val="22"/>
          <w:szCs w:val="22"/>
        </w:rPr>
        <w:t xml:space="preserve"> </w:t>
      </w:r>
      <w:r w:rsidR="00D83F08" w:rsidRPr="00F90F93">
        <w:rPr>
          <w:color w:val="000000"/>
          <w:sz w:val="22"/>
          <w:szCs w:val="22"/>
        </w:rPr>
        <w:t>Describe how the faculty develop and implement policies and procedures regarding, a</w:t>
      </w:r>
      <w:r w:rsidR="001108E7" w:rsidRPr="00F90F93">
        <w:rPr>
          <w:color w:val="000000"/>
          <w:sz w:val="22"/>
          <w:szCs w:val="22"/>
        </w:rPr>
        <w:t xml:space="preserve">nd make decisions about </w:t>
      </w:r>
      <w:r w:rsidR="00D83F08" w:rsidRPr="00F90F93">
        <w:rPr>
          <w:color w:val="000000"/>
          <w:sz w:val="22"/>
          <w:szCs w:val="22"/>
        </w:rPr>
        <w:t xml:space="preserve">student assessment, promotion, </w:t>
      </w:r>
      <w:r w:rsidR="001108E7" w:rsidRPr="00F90F93">
        <w:rPr>
          <w:color w:val="000000"/>
          <w:sz w:val="22"/>
          <w:szCs w:val="22"/>
        </w:rPr>
        <w:t xml:space="preserve">graduation and </w:t>
      </w:r>
      <w:r w:rsidR="00D83F08" w:rsidRPr="00F90F93">
        <w:rPr>
          <w:sz w:val="22"/>
          <w:szCs w:val="22"/>
        </w:rPr>
        <w:t>disciplinary action</w:t>
      </w:r>
      <w:r w:rsidR="00D83F08">
        <w:t>. </w:t>
      </w:r>
    </w:p>
    <w:p w14:paraId="18420B83" w14:textId="77777777" w:rsidR="00FC3C54" w:rsidRDefault="00FC3C54" w:rsidP="002873BB">
      <w:pPr>
        <w:pBdr>
          <w:top w:val="nil"/>
          <w:left w:val="nil"/>
          <w:bottom w:val="nil"/>
          <w:right w:val="nil"/>
          <w:between w:val="nil"/>
        </w:pBdr>
      </w:pPr>
    </w:p>
    <w:p w14:paraId="47E9C4E1" w14:textId="0022EDB4" w:rsidR="00FC3C54" w:rsidRDefault="00FC3C54" w:rsidP="002873BB">
      <w:pPr>
        <w:pBdr>
          <w:top w:val="nil"/>
          <w:left w:val="nil"/>
          <w:bottom w:val="nil"/>
          <w:right w:val="nil"/>
          <w:between w:val="nil"/>
        </w:pBdr>
      </w:pPr>
      <w:r>
        <w:rPr>
          <w:b/>
          <w:bCs/>
          <w:color w:val="2E74B5" w:themeColor="accent1" w:themeShade="BF"/>
        </w:rPr>
        <w:t>RESPONSE</w:t>
      </w:r>
    </w:p>
    <w:p w14:paraId="2525A471" w14:textId="77777777" w:rsidR="00295A7F" w:rsidRDefault="00295A7F"/>
    <w:p w14:paraId="52E4A304" w14:textId="77777777" w:rsidR="00FC3C54" w:rsidRDefault="00FC3C54"/>
    <w:p w14:paraId="6CA893C3" w14:textId="77777777" w:rsidR="00FC3C54" w:rsidRDefault="00FC3C54"/>
    <w:p w14:paraId="0FB1D7FD" w14:textId="77777777" w:rsidR="00E35382" w:rsidRDefault="00E35382"/>
    <w:p w14:paraId="079C7A78" w14:textId="77777777" w:rsidR="00E35382" w:rsidRDefault="00E35382"/>
    <w:p w14:paraId="0756B5A6" w14:textId="77777777" w:rsidR="00E35382" w:rsidRDefault="00E35382"/>
    <w:p w14:paraId="5D1ED0EA" w14:textId="77777777" w:rsidR="00E35382" w:rsidRDefault="00E35382"/>
    <w:p w14:paraId="25DBDF74" w14:textId="77777777" w:rsidR="00E35382" w:rsidRDefault="00E35382"/>
    <w:p w14:paraId="5D272F09" w14:textId="77777777" w:rsidR="00E35382" w:rsidRDefault="00E35382"/>
    <w:p w14:paraId="2D1A33A8" w14:textId="77777777" w:rsidR="00E35382" w:rsidRDefault="00E35382"/>
    <w:p w14:paraId="6830174E" w14:textId="77777777" w:rsidR="00E35382" w:rsidRDefault="00E35382"/>
    <w:p w14:paraId="2729527E" w14:textId="77777777" w:rsidR="004D7668" w:rsidRDefault="004D7668"/>
    <w:p w14:paraId="30224A3C" w14:textId="37E8384A" w:rsidR="00295A7F" w:rsidRDefault="00D70526" w:rsidP="002448B7">
      <w:pPr>
        <w:pBdr>
          <w:top w:val="nil"/>
          <w:left w:val="nil"/>
          <w:bottom w:val="nil"/>
          <w:right w:val="nil"/>
          <w:between w:val="nil"/>
        </w:pBdr>
        <w:spacing w:line="240" w:lineRule="auto"/>
        <w:rPr>
          <w:color w:val="000000"/>
        </w:rPr>
      </w:pPr>
      <w:r w:rsidRPr="00C8345B">
        <w:rPr>
          <w:b/>
          <w:color w:val="2E74B5" w:themeColor="accent1" w:themeShade="BF"/>
        </w:rPr>
        <w:lastRenderedPageBreak/>
        <w:t>9.1.2.</w:t>
      </w:r>
      <w:r w:rsidRPr="00F90F93">
        <w:rPr>
          <w:color w:val="2E74B5" w:themeColor="accent1" w:themeShade="BF"/>
          <w:sz w:val="22"/>
          <w:szCs w:val="22"/>
        </w:rPr>
        <w:t xml:space="preserve"> </w:t>
      </w:r>
      <w:r w:rsidR="00C8345B" w:rsidRPr="00F90F93">
        <w:rPr>
          <w:sz w:val="22"/>
          <w:szCs w:val="22"/>
        </w:rPr>
        <w:t>Desc</w:t>
      </w:r>
      <w:r w:rsidR="00D83F08" w:rsidRPr="00F90F93">
        <w:rPr>
          <w:color w:val="000000"/>
          <w:sz w:val="22"/>
          <w:szCs w:val="22"/>
        </w:rPr>
        <w:t>ribe how the school monitors the progress of stu</w:t>
      </w:r>
      <w:r w:rsidR="001108E7" w:rsidRPr="00F90F93">
        <w:rPr>
          <w:color w:val="000000"/>
          <w:sz w:val="22"/>
          <w:szCs w:val="22"/>
        </w:rPr>
        <w:t>dents throughout each course and clerkship.</w:t>
      </w:r>
    </w:p>
    <w:p w14:paraId="72B55A62" w14:textId="77777777" w:rsidR="00FC3C54" w:rsidRDefault="00FC3C54" w:rsidP="002448B7">
      <w:pPr>
        <w:pBdr>
          <w:top w:val="nil"/>
          <w:left w:val="nil"/>
          <w:bottom w:val="nil"/>
          <w:right w:val="nil"/>
          <w:between w:val="nil"/>
        </w:pBdr>
        <w:ind w:left="0" w:firstLine="0"/>
      </w:pPr>
    </w:p>
    <w:p w14:paraId="33D384FB" w14:textId="5AD350B6" w:rsidR="00DE1240" w:rsidRDefault="00DE1240" w:rsidP="002873BB">
      <w:pPr>
        <w:pBdr>
          <w:top w:val="nil"/>
          <w:left w:val="nil"/>
          <w:bottom w:val="nil"/>
          <w:right w:val="nil"/>
          <w:between w:val="nil"/>
        </w:pBdr>
      </w:pPr>
      <w:r>
        <w:rPr>
          <w:b/>
          <w:bCs/>
          <w:color w:val="2E74B5" w:themeColor="accent1" w:themeShade="BF"/>
        </w:rPr>
        <w:t>RESPONSE</w:t>
      </w:r>
    </w:p>
    <w:p w14:paraId="7432DDF0" w14:textId="77777777" w:rsidR="00295A7F" w:rsidRDefault="00295A7F">
      <w:pPr>
        <w:ind w:left="0" w:hanging="144"/>
      </w:pPr>
    </w:p>
    <w:p w14:paraId="55266798" w14:textId="77777777" w:rsidR="00DE1240" w:rsidRDefault="00DE1240">
      <w:pPr>
        <w:ind w:left="0" w:hanging="144"/>
      </w:pPr>
    </w:p>
    <w:p w14:paraId="4ECAD09D" w14:textId="77777777" w:rsidR="00DE1240" w:rsidRDefault="00DE1240">
      <w:pPr>
        <w:ind w:left="0" w:hanging="144"/>
      </w:pPr>
    </w:p>
    <w:p w14:paraId="59EF635D" w14:textId="77777777" w:rsidR="002448B7" w:rsidRDefault="002448B7">
      <w:pPr>
        <w:ind w:left="0" w:hanging="144"/>
      </w:pPr>
    </w:p>
    <w:p w14:paraId="38B686E6" w14:textId="77777777" w:rsidR="00F90F93" w:rsidRDefault="00F90F93">
      <w:pPr>
        <w:ind w:left="0" w:hanging="144"/>
      </w:pPr>
    </w:p>
    <w:p w14:paraId="25E972F8" w14:textId="77777777" w:rsidR="002448B7" w:rsidRDefault="002448B7">
      <w:pPr>
        <w:ind w:left="0" w:hanging="144"/>
      </w:pPr>
    </w:p>
    <w:p w14:paraId="25CEBA6C" w14:textId="77777777" w:rsidR="00DE1240" w:rsidRDefault="00DE1240">
      <w:pPr>
        <w:ind w:left="0" w:hanging="144"/>
      </w:pPr>
    </w:p>
    <w:p w14:paraId="6A757088" w14:textId="77777777" w:rsidR="00295A7F" w:rsidRDefault="00D83F08">
      <w:pPr>
        <w:ind w:left="-144" w:firstLine="0"/>
        <w:rPr>
          <w:b/>
          <w:color w:val="2E75B5"/>
        </w:rPr>
      </w:pPr>
      <w:r>
        <w:rPr>
          <w:b/>
          <w:color w:val="2E75B5"/>
        </w:rPr>
        <w:t>9.2. STUDENT PROMOTION AND EVALUATION COMMITTEE</w:t>
      </w:r>
    </w:p>
    <w:tbl>
      <w:tblPr>
        <w:tblStyle w:val="affffffffffff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B95DEC0" w14:textId="77777777">
        <w:tc>
          <w:tcPr>
            <w:tcW w:w="9314" w:type="dxa"/>
            <w:shd w:val="clear" w:color="auto" w:fill="DEEBF6"/>
          </w:tcPr>
          <w:p w14:paraId="366AFE21" w14:textId="77777777" w:rsidR="00295A7F" w:rsidRDefault="00295A7F">
            <w:pPr>
              <w:ind w:left="1008" w:hanging="143"/>
              <w:rPr>
                <w:rFonts w:ascii="Trebuchet MS" w:eastAsia="Trebuchet MS" w:hAnsi="Trebuchet MS" w:cs="Trebuchet MS"/>
                <w:b/>
                <w:i/>
                <w:color w:val="2E75B5"/>
                <w:sz w:val="24"/>
                <w:szCs w:val="24"/>
              </w:rPr>
            </w:pPr>
          </w:p>
          <w:p w14:paraId="41A400F8" w14:textId="77777777" w:rsidR="00295A7F" w:rsidRPr="00C8345B" w:rsidRDefault="00D83F08" w:rsidP="003959B7">
            <w:pPr>
              <w:ind w:left="720" w:hanging="720"/>
              <w:rPr>
                <w:rFonts w:ascii="Trebuchet MS" w:eastAsia="Trebuchet MS" w:hAnsi="Trebuchet MS" w:cs="Trebuchet MS"/>
              </w:rPr>
            </w:pPr>
            <w:r w:rsidRPr="00C8345B">
              <w:rPr>
                <w:rFonts w:ascii="Trebuchet MS" w:eastAsia="Trebuchet MS" w:hAnsi="Trebuchet MS" w:cs="Trebuchet MS"/>
                <w:b/>
                <w:color w:val="2E75B5"/>
              </w:rPr>
              <w:t>9.2.1.</w:t>
            </w:r>
            <w:r w:rsidRPr="00C8345B">
              <w:rPr>
                <w:rFonts w:ascii="Trebuchet MS" w:eastAsia="Trebuchet MS" w:hAnsi="Trebuchet MS" w:cs="Trebuchet MS"/>
                <w:color w:val="7030A0"/>
              </w:rPr>
              <w:t xml:space="preserve"> </w:t>
            </w:r>
            <w:r w:rsidRPr="00C8345B">
              <w:rPr>
                <w:rFonts w:ascii="Trebuchet MS" w:eastAsia="Trebuchet MS" w:hAnsi="Trebuchet MS" w:cs="Trebuchet MS"/>
              </w:rPr>
              <w:t>The school ensures that faculty members with appropriate knowledge and expertise set standards of achievement in each required learning experience in the medical education programme. </w:t>
            </w:r>
            <w:r w:rsidRPr="00C8345B">
              <w:rPr>
                <w:rFonts w:ascii="Trebuchet MS" w:eastAsia="Trebuchet MS" w:hAnsi="Trebuchet MS" w:cs="Trebuchet MS"/>
                <w:color w:val="000000"/>
              </w:rPr>
              <w:t>This responsibility may be delegated to a Student Promotion and Evaluation Committee composed of faculty members. </w:t>
            </w:r>
          </w:p>
          <w:p w14:paraId="4BC600C9" w14:textId="77777777" w:rsidR="00295A7F" w:rsidRPr="00C8345B" w:rsidRDefault="00D83F08" w:rsidP="003959B7">
            <w:pPr>
              <w:ind w:left="720" w:hanging="720"/>
              <w:rPr>
                <w:rFonts w:ascii="Trebuchet MS" w:eastAsia="Trebuchet MS" w:hAnsi="Trebuchet MS" w:cs="Trebuchet MS"/>
              </w:rPr>
            </w:pPr>
            <w:r w:rsidRPr="00C8345B">
              <w:rPr>
                <w:rFonts w:ascii="Trebuchet MS" w:eastAsia="Trebuchet MS" w:hAnsi="Trebuchet MS" w:cs="Trebuchet MS"/>
                <w:b/>
                <w:color w:val="2E75B5"/>
              </w:rPr>
              <w:t>9.2.2.</w:t>
            </w:r>
            <w:r w:rsidRPr="00C8345B">
              <w:rPr>
                <w:rFonts w:ascii="Trebuchet MS" w:eastAsia="Trebuchet MS" w:hAnsi="Trebuchet MS" w:cs="Trebuchet MS"/>
                <w:color w:val="000000"/>
              </w:rPr>
              <w:t xml:space="preserve"> The student promotion and evaluation committee defines and recommends to the CAO the degree of academic proficiency a student must attain before he/she is promoted to the next academic level and ultimately to graduation.</w:t>
            </w:r>
          </w:p>
          <w:p w14:paraId="0618FEEE" w14:textId="77777777" w:rsidR="00295A7F" w:rsidRPr="00C8345B" w:rsidRDefault="00D83F08" w:rsidP="003959B7">
            <w:pPr>
              <w:ind w:left="720" w:hanging="720"/>
              <w:rPr>
                <w:rFonts w:ascii="Trebuchet MS" w:eastAsia="Trebuchet MS" w:hAnsi="Trebuchet MS" w:cs="Trebuchet MS"/>
                <w:color w:val="000000"/>
              </w:rPr>
            </w:pPr>
            <w:r w:rsidRPr="00C8345B">
              <w:rPr>
                <w:rFonts w:ascii="Trebuchet MS" w:eastAsia="Trebuchet MS" w:hAnsi="Trebuchet MS" w:cs="Trebuchet MS"/>
                <w:b/>
                <w:color w:val="2E75B5"/>
              </w:rPr>
              <w:t>9.2.3.</w:t>
            </w:r>
            <w:r w:rsidRPr="00C8345B">
              <w:rPr>
                <w:rFonts w:ascii="Trebuchet MS" w:eastAsia="Trebuchet MS" w:hAnsi="Trebuchet MS" w:cs="Trebuchet MS"/>
                <w:color w:val="000000"/>
              </w:rPr>
              <w:t xml:space="preserve"> The student promotion and evaluation committe</w:t>
            </w:r>
            <w:r w:rsidR="00E333E5">
              <w:rPr>
                <w:rFonts w:ascii="Trebuchet MS" w:eastAsia="Trebuchet MS" w:hAnsi="Trebuchet MS" w:cs="Trebuchet MS"/>
                <w:color w:val="000000"/>
              </w:rPr>
              <w:t>e publish its rules and enforce</w:t>
            </w:r>
            <w:r w:rsidRPr="00C8345B">
              <w:rPr>
                <w:rFonts w:ascii="Trebuchet MS" w:eastAsia="Trebuchet MS" w:hAnsi="Trebuchet MS" w:cs="Trebuchet MS"/>
                <w:color w:val="000000"/>
              </w:rPr>
              <w:t xml:space="preserve"> them consistently throughout the school and across all clinical sites.</w:t>
            </w:r>
          </w:p>
          <w:p w14:paraId="07F8B71F" w14:textId="77777777" w:rsidR="00295A7F" w:rsidRDefault="00295A7F">
            <w:pPr>
              <w:ind w:hanging="144"/>
            </w:pPr>
          </w:p>
        </w:tc>
      </w:tr>
    </w:tbl>
    <w:p w14:paraId="6F8F5852" w14:textId="77777777" w:rsidR="00295A7F" w:rsidRDefault="00295A7F">
      <w:pPr>
        <w:ind w:left="0" w:hanging="144"/>
      </w:pPr>
    </w:p>
    <w:p w14:paraId="693C2345" w14:textId="77777777" w:rsidR="00295A7F" w:rsidRDefault="00BE5CCF" w:rsidP="003959B7">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9.2. STUDENT PROMOTION AND EVALUATION COMMITTEE</w:t>
      </w:r>
    </w:p>
    <w:p w14:paraId="4321F40B" w14:textId="77777777" w:rsidR="003959B7" w:rsidRPr="00F90F93" w:rsidRDefault="003959B7" w:rsidP="003959B7">
      <w:pPr>
        <w:spacing w:line="240" w:lineRule="auto"/>
        <w:ind w:left="-144" w:firstLine="0"/>
        <w:rPr>
          <w:sz w:val="22"/>
          <w:szCs w:val="22"/>
        </w:rPr>
      </w:pPr>
    </w:p>
    <w:p w14:paraId="089C2C02" w14:textId="60031330" w:rsidR="00295A7F" w:rsidRPr="00DE1240" w:rsidRDefault="00D83F08" w:rsidP="002448B7">
      <w:pPr>
        <w:numPr>
          <w:ilvl w:val="2"/>
          <w:numId w:val="51"/>
        </w:numPr>
        <w:pBdr>
          <w:top w:val="nil"/>
          <w:left w:val="nil"/>
          <w:bottom w:val="nil"/>
          <w:right w:val="nil"/>
          <w:between w:val="nil"/>
        </w:pBdr>
        <w:spacing w:line="240" w:lineRule="auto"/>
        <w:ind w:left="576"/>
      </w:pPr>
      <w:r w:rsidRPr="00F90F93">
        <w:rPr>
          <w:color w:val="000000"/>
          <w:sz w:val="22"/>
          <w:szCs w:val="22"/>
        </w:rPr>
        <w:t xml:space="preserve">Describe how the school ensures that </w:t>
      </w:r>
      <w:r w:rsidR="00EF6B34" w:rsidRPr="00F90F93">
        <w:rPr>
          <w:color w:val="000000"/>
          <w:sz w:val="22"/>
          <w:szCs w:val="22"/>
        </w:rPr>
        <w:t>faculty with appropriate knowledge and expertise</w:t>
      </w:r>
      <w:r w:rsidR="00FD4A08" w:rsidRPr="00F90F93">
        <w:rPr>
          <w:color w:val="000000"/>
          <w:sz w:val="22"/>
          <w:szCs w:val="22"/>
        </w:rPr>
        <w:t xml:space="preserve"> set standards of achievement in each required learning experience.</w:t>
      </w:r>
    </w:p>
    <w:p w14:paraId="59778EB6" w14:textId="77777777" w:rsidR="00DE1240" w:rsidRDefault="00DE1240" w:rsidP="00DE1240">
      <w:pPr>
        <w:pBdr>
          <w:top w:val="nil"/>
          <w:left w:val="nil"/>
          <w:bottom w:val="nil"/>
          <w:right w:val="nil"/>
          <w:between w:val="nil"/>
        </w:pBdr>
        <w:ind w:hanging="576"/>
        <w:rPr>
          <w:color w:val="000000"/>
        </w:rPr>
      </w:pPr>
    </w:p>
    <w:p w14:paraId="5CCC62C3" w14:textId="2C36707D" w:rsidR="00DE1240" w:rsidRDefault="00DE1240" w:rsidP="00DE1240">
      <w:pPr>
        <w:pBdr>
          <w:top w:val="nil"/>
          <w:left w:val="nil"/>
          <w:bottom w:val="nil"/>
          <w:right w:val="nil"/>
          <w:between w:val="nil"/>
        </w:pBdr>
        <w:ind w:hanging="576"/>
      </w:pPr>
      <w:r>
        <w:rPr>
          <w:b/>
          <w:bCs/>
          <w:color w:val="2E74B5" w:themeColor="accent1" w:themeShade="BF"/>
        </w:rPr>
        <w:t>RESPONSE</w:t>
      </w:r>
    </w:p>
    <w:p w14:paraId="6E3438FA" w14:textId="77777777" w:rsidR="00295A7F" w:rsidRDefault="00295A7F"/>
    <w:p w14:paraId="704221F5" w14:textId="77777777" w:rsidR="00DE1240" w:rsidRDefault="00DE1240"/>
    <w:p w14:paraId="7F67B01E" w14:textId="77777777" w:rsidR="00F90F93" w:rsidRDefault="00F90F93"/>
    <w:p w14:paraId="6B3DD131" w14:textId="77777777" w:rsidR="00F90F93" w:rsidRDefault="00F90F93"/>
    <w:p w14:paraId="6F63EBEE" w14:textId="77777777" w:rsidR="00DE1240" w:rsidRDefault="00DE1240"/>
    <w:p w14:paraId="166677E1" w14:textId="77777777" w:rsidR="004D7668" w:rsidRDefault="004D7668"/>
    <w:p w14:paraId="66168726" w14:textId="77777777" w:rsidR="004D7668" w:rsidRDefault="004D7668"/>
    <w:p w14:paraId="647AC894" w14:textId="2895C0A2" w:rsidR="00295A7F" w:rsidRPr="002D2BD6" w:rsidRDefault="00D83F08" w:rsidP="002448B7">
      <w:pPr>
        <w:numPr>
          <w:ilvl w:val="2"/>
          <w:numId w:val="51"/>
        </w:numPr>
        <w:pBdr>
          <w:top w:val="nil"/>
          <w:left w:val="nil"/>
          <w:bottom w:val="nil"/>
          <w:right w:val="nil"/>
          <w:between w:val="nil"/>
        </w:pBdr>
        <w:spacing w:line="240" w:lineRule="auto"/>
        <w:ind w:left="576"/>
        <w:rPr>
          <w:sz w:val="22"/>
          <w:szCs w:val="22"/>
        </w:rPr>
      </w:pPr>
      <w:r w:rsidRPr="002D2BD6">
        <w:rPr>
          <w:color w:val="000000"/>
          <w:sz w:val="22"/>
          <w:szCs w:val="22"/>
        </w:rPr>
        <w:lastRenderedPageBreak/>
        <w:t>Describe the size</w:t>
      </w:r>
      <w:r w:rsidRPr="002D2BD6">
        <w:rPr>
          <w:sz w:val="22"/>
          <w:szCs w:val="22"/>
        </w:rPr>
        <w:t xml:space="preserve">, </w:t>
      </w:r>
      <w:r w:rsidR="00CB50A6" w:rsidRPr="002D2BD6">
        <w:rPr>
          <w:color w:val="000000"/>
          <w:sz w:val="22"/>
          <w:szCs w:val="22"/>
        </w:rPr>
        <w:t>composition</w:t>
      </w:r>
      <w:r w:rsidR="00FD4A08" w:rsidRPr="002D2BD6">
        <w:rPr>
          <w:color w:val="000000"/>
          <w:sz w:val="22"/>
          <w:szCs w:val="22"/>
        </w:rPr>
        <w:t xml:space="preserve">, </w:t>
      </w:r>
      <w:r w:rsidR="00CB50A6" w:rsidRPr="002D2BD6">
        <w:rPr>
          <w:color w:val="000000"/>
          <w:sz w:val="22"/>
          <w:szCs w:val="22"/>
        </w:rPr>
        <w:t xml:space="preserve">categories of membership </w:t>
      </w:r>
      <w:r w:rsidR="00FD4A08" w:rsidRPr="002D2BD6">
        <w:rPr>
          <w:color w:val="000000"/>
          <w:sz w:val="22"/>
          <w:szCs w:val="22"/>
        </w:rPr>
        <w:t>(</w:t>
      </w:r>
      <w:r w:rsidRPr="002D2BD6">
        <w:rPr>
          <w:sz w:val="22"/>
          <w:szCs w:val="22"/>
        </w:rPr>
        <w:t xml:space="preserve">faculty, students, medical school administrators, community members) </w:t>
      </w:r>
      <w:r w:rsidRPr="002D2BD6">
        <w:rPr>
          <w:color w:val="000000"/>
          <w:sz w:val="22"/>
          <w:szCs w:val="22"/>
        </w:rPr>
        <w:t xml:space="preserve">and the functions of the Student Promotion and Evaluation Committee. </w:t>
      </w:r>
      <w:r w:rsidR="001108E7" w:rsidRPr="002D2BD6">
        <w:rPr>
          <w:sz w:val="22"/>
          <w:szCs w:val="22"/>
        </w:rPr>
        <w:t xml:space="preserve">Describe the roles of the committee, academic departments and course/ clerkship leaders in setting the standards of achievement for courses and clerkships. </w:t>
      </w:r>
      <w:r w:rsidR="00CB50A6" w:rsidRPr="002D2BD6">
        <w:rPr>
          <w:sz w:val="22"/>
          <w:szCs w:val="22"/>
        </w:rPr>
        <w:t>Indicate the rules for the committee</w:t>
      </w:r>
      <w:r w:rsidRPr="002D2BD6">
        <w:rPr>
          <w:sz w:val="22"/>
          <w:szCs w:val="22"/>
        </w:rPr>
        <w:t xml:space="preserve"> operation, including voting privileges and the definition of a </w:t>
      </w:r>
      <w:r w:rsidR="003959B7" w:rsidRPr="002D2BD6">
        <w:rPr>
          <w:sz w:val="22"/>
          <w:szCs w:val="22"/>
        </w:rPr>
        <w:t>quorum. Have</w:t>
      </w:r>
      <w:r w:rsidRPr="002D2BD6">
        <w:rPr>
          <w:sz w:val="22"/>
          <w:szCs w:val="22"/>
        </w:rPr>
        <w:t xml:space="preserve"> there been any circumstances when the final authority of the Promotion and Evaluation committee has been challenged, overruled, or rejected during the past three years</w:t>
      </w:r>
      <w:r w:rsidR="003959B7" w:rsidRPr="002D2BD6">
        <w:rPr>
          <w:sz w:val="22"/>
          <w:szCs w:val="22"/>
        </w:rPr>
        <w:t>?</w:t>
      </w:r>
      <w:r w:rsidR="00CB50A6" w:rsidRPr="002D2BD6">
        <w:rPr>
          <w:sz w:val="22"/>
          <w:szCs w:val="22"/>
        </w:rPr>
        <w:t xml:space="preserve"> If yes, please describe these.</w:t>
      </w:r>
    </w:p>
    <w:p w14:paraId="43D1B2C7" w14:textId="77777777" w:rsidR="00DE1240" w:rsidRDefault="00DE1240" w:rsidP="00DE1240">
      <w:pPr>
        <w:pBdr>
          <w:top w:val="nil"/>
          <w:left w:val="nil"/>
          <w:bottom w:val="nil"/>
          <w:right w:val="nil"/>
          <w:between w:val="nil"/>
        </w:pBdr>
        <w:ind w:hanging="576"/>
      </w:pPr>
    </w:p>
    <w:p w14:paraId="71445422" w14:textId="7967E9F8" w:rsidR="00DE1240" w:rsidRDefault="00DE1240" w:rsidP="00DE1240">
      <w:pPr>
        <w:pBdr>
          <w:top w:val="nil"/>
          <w:left w:val="nil"/>
          <w:bottom w:val="nil"/>
          <w:right w:val="nil"/>
          <w:between w:val="nil"/>
        </w:pBdr>
        <w:ind w:hanging="576"/>
        <w:rPr>
          <w:b/>
          <w:bCs/>
          <w:color w:val="2E74B5" w:themeColor="accent1" w:themeShade="BF"/>
        </w:rPr>
      </w:pPr>
      <w:r>
        <w:rPr>
          <w:b/>
          <w:bCs/>
          <w:color w:val="2E74B5" w:themeColor="accent1" w:themeShade="BF"/>
        </w:rPr>
        <w:t>RESPONSE</w:t>
      </w:r>
    </w:p>
    <w:p w14:paraId="3005107B" w14:textId="77777777" w:rsidR="005C14BF" w:rsidRDefault="005C14BF" w:rsidP="00DE1240">
      <w:pPr>
        <w:pBdr>
          <w:top w:val="nil"/>
          <w:left w:val="nil"/>
          <w:bottom w:val="nil"/>
          <w:right w:val="nil"/>
          <w:between w:val="nil"/>
        </w:pBdr>
        <w:ind w:hanging="576"/>
        <w:rPr>
          <w:b/>
          <w:bCs/>
          <w:color w:val="2E74B5" w:themeColor="accent1" w:themeShade="BF"/>
        </w:rPr>
      </w:pPr>
    </w:p>
    <w:p w14:paraId="7A5C6555" w14:textId="77777777" w:rsidR="005C14BF" w:rsidRDefault="005C14BF" w:rsidP="00DE1240">
      <w:pPr>
        <w:pBdr>
          <w:top w:val="nil"/>
          <w:left w:val="nil"/>
          <w:bottom w:val="nil"/>
          <w:right w:val="nil"/>
          <w:between w:val="nil"/>
        </w:pBdr>
        <w:ind w:hanging="576"/>
        <w:rPr>
          <w:b/>
          <w:bCs/>
          <w:color w:val="2E74B5" w:themeColor="accent1" w:themeShade="BF"/>
        </w:rPr>
      </w:pPr>
    </w:p>
    <w:p w14:paraId="44547E57" w14:textId="77777777" w:rsidR="002D2BD6" w:rsidRDefault="002D2BD6" w:rsidP="00DE1240">
      <w:pPr>
        <w:pBdr>
          <w:top w:val="nil"/>
          <w:left w:val="nil"/>
          <w:bottom w:val="nil"/>
          <w:right w:val="nil"/>
          <w:between w:val="nil"/>
        </w:pBdr>
        <w:ind w:hanging="576"/>
        <w:rPr>
          <w:b/>
          <w:bCs/>
          <w:color w:val="2E74B5" w:themeColor="accent1" w:themeShade="BF"/>
        </w:rPr>
      </w:pPr>
    </w:p>
    <w:p w14:paraId="53FBF2F0" w14:textId="77777777" w:rsidR="002D2BD6" w:rsidRDefault="002D2BD6" w:rsidP="00DE1240">
      <w:pPr>
        <w:pBdr>
          <w:top w:val="nil"/>
          <w:left w:val="nil"/>
          <w:bottom w:val="nil"/>
          <w:right w:val="nil"/>
          <w:between w:val="nil"/>
        </w:pBdr>
        <w:ind w:hanging="576"/>
        <w:rPr>
          <w:b/>
          <w:bCs/>
          <w:color w:val="2E74B5" w:themeColor="accent1" w:themeShade="BF"/>
        </w:rPr>
      </w:pPr>
    </w:p>
    <w:p w14:paraId="3F38DFF3" w14:textId="77777777" w:rsidR="002D2BD6" w:rsidRDefault="002D2BD6" w:rsidP="00DE1240">
      <w:pPr>
        <w:pBdr>
          <w:top w:val="nil"/>
          <w:left w:val="nil"/>
          <w:bottom w:val="nil"/>
          <w:right w:val="nil"/>
          <w:between w:val="nil"/>
        </w:pBdr>
        <w:ind w:hanging="576"/>
        <w:rPr>
          <w:b/>
          <w:bCs/>
          <w:color w:val="2E74B5" w:themeColor="accent1" w:themeShade="BF"/>
        </w:rPr>
      </w:pPr>
    </w:p>
    <w:p w14:paraId="685D7B57" w14:textId="77777777" w:rsidR="005C14BF" w:rsidRDefault="005C14BF" w:rsidP="00DE1240">
      <w:pPr>
        <w:pBdr>
          <w:top w:val="nil"/>
          <w:left w:val="nil"/>
          <w:bottom w:val="nil"/>
          <w:right w:val="nil"/>
          <w:between w:val="nil"/>
        </w:pBdr>
        <w:ind w:hanging="576"/>
        <w:rPr>
          <w:b/>
          <w:bCs/>
          <w:color w:val="2E74B5" w:themeColor="accent1" w:themeShade="BF"/>
        </w:rPr>
      </w:pPr>
    </w:p>
    <w:p w14:paraId="22022F63" w14:textId="77777777" w:rsidR="005C14BF" w:rsidRDefault="005C14BF" w:rsidP="00DE1240">
      <w:pPr>
        <w:pBdr>
          <w:top w:val="nil"/>
          <w:left w:val="nil"/>
          <w:bottom w:val="nil"/>
          <w:right w:val="nil"/>
          <w:between w:val="nil"/>
        </w:pBdr>
        <w:ind w:hanging="576"/>
        <w:rPr>
          <w:b/>
          <w:bCs/>
          <w:color w:val="2E74B5" w:themeColor="accent1" w:themeShade="BF"/>
        </w:rPr>
      </w:pPr>
    </w:p>
    <w:p w14:paraId="09DB5E01" w14:textId="77777777" w:rsidR="005C14BF" w:rsidRDefault="005C14BF" w:rsidP="00DE1240">
      <w:pPr>
        <w:pBdr>
          <w:top w:val="nil"/>
          <w:left w:val="nil"/>
          <w:bottom w:val="nil"/>
          <w:right w:val="nil"/>
          <w:between w:val="nil"/>
        </w:pBdr>
        <w:ind w:hanging="576"/>
      </w:pPr>
    </w:p>
    <w:p w14:paraId="77DB1F36" w14:textId="77777777" w:rsidR="00295A7F" w:rsidRPr="002D2BD6" w:rsidRDefault="00295A7F">
      <w:pPr>
        <w:ind w:left="0" w:hanging="144"/>
        <w:rPr>
          <w:color w:val="7030A0"/>
          <w:sz w:val="22"/>
          <w:szCs w:val="22"/>
        </w:rPr>
      </w:pPr>
    </w:p>
    <w:p w14:paraId="2C4965C3" w14:textId="77777777" w:rsidR="00295A7F" w:rsidRPr="005A44AB" w:rsidRDefault="001108E7" w:rsidP="005C14BF">
      <w:pPr>
        <w:numPr>
          <w:ilvl w:val="2"/>
          <w:numId w:val="51"/>
        </w:numPr>
        <w:pBdr>
          <w:top w:val="nil"/>
          <w:left w:val="nil"/>
          <w:bottom w:val="nil"/>
          <w:right w:val="nil"/>
          <w:between w:val="nil"/>
        </w:pBdr>
        <w:spacing w:line="240" w:lineRule="auto"/>
        <w:ind w:left="576"/>
      </w:pPr>
      <w:r w:rsidRPr="002D2BD6">
        <w:rPr>
          <w:color w:val="000000"/>
          <w:sz w:val="22"/>
          <w:szCs w:val="22"/>
        </w:rPr>
        <w:t>Describe how the</w:t>
      </w:r>
      <w:r w:rsidR="00D83F08" w:rsidRPr="002D2BD6">
        <w:rPr>
          <w:color w:val="000000"/>
          <w:sz w:val="22"/>
          <w:szCs w:val="22"/>
        </w:rPr>
        <w:t xml:space="preserve"> rules of the student promotion and evaluation committee </w:t>
      </w:r>
      <w:r w:rsidRPr="002D2BD6">
        <w:rPr>
          <w:color w:val="000000"/>
          <w:sz w:val="22"/>
          <w:szCs w:val="22"/>
        </w:rPr>
        <w:t>are disseminated and enforced</w:t>
      </w:r>
      <w:r w:rsidR="00D83F08" w:rsidRPr="002D2BD6">
        <w:rPr>
          <w:color w:val="000000"/>
          <w:sz w:val="22"/>
          <w:szCs w:val="22"/>
        </w:rPr>
        <w:t xml:space="preserve"> consistently </w:t>
      </w:r>
      <w:r w:rsidRPr="002D2BD6">
        <w:rPr>
          <w:color w:val="000000"/>
          <w:sz w:val="22"/>
          <w:szCs w:val="22"/>
        </w:rPr>
        <w:t xml:space="preserve">in the school </w:t>
      </w:r>
      <w:r w:rsidR="00D83F08" w:rsidRPr="002D2BD6">
        <w:rPr>
          <w:color w:val="000000"/>
          <w:sz w:val="22"/>
          <w:szCs w:val="22"/>
        </w:rPr>
        <w:t>and across all clinical sites.</w:t>
      </w:r>
      <w:r w:rsidR="00D83F08" w:rsidRPr="002D2BD6">
        <w:rPr>
          <w:strike/>
          <w:color w:val="000000"/>
          <w:sz w:val="22"/>
          <w:szCs w:val="22"/>
        </w:rPr>
        <w:t xml:space="preserve"> </w:t>
      </w:r>
    </w:p>
    <w:p w14:paraId="1F3BB457" w14:textId="77777777" w:rsidR="005A44AB" w:rsidRDefault="005A44AB" w:rsidP="005A44AB">
      <w:pPr>
        <w:pBdr>
          <w:top w:val="nil"/>
          <w:left w:val="nil"/>
          <w:bottom w:val="nil"/>
          <w:right w:val="nil"/>
          <w:between w:val="nil"/>
        </w:pBdr>
        <w:ind w:hanging="576"/>
        <w:rPr>
          <w:strike/>
          <w:color w:val="000000"/>
          <w:sz w:val="20"/>
          <w:szCs w:val="20"/>
        </w:rPr>
      </w:pPr>
    </w:p>
    <w:p w14:paraId="2BC30E39" w14:textId="1B0BE937" w:rsidR="005A44AB" w:rsidRDefault="005A44AB" w:rsidP="005A44AB">
      <w:pPr>
        <w:pBdr>
          <w:top w:val="nil"/>
          <w:left w:val="nil"/>
          <w:bottom w:val="nil"/>
          <w:right w:val="nil"/>
          <w:between w:val="nil"/>
        </w:pBdr>
        <w:ind w:hanging="576"/>
      </w:pPr>
      <w:r>
        <w:rPr>
          <w:b/>
          <w:bCs/>
          <w:color w:val="2E74B5" w:themeColor="accent1" w:themeShade="BF"/>
        </w:rPr>
        <w:t>RESPONSE</w:t>
      </w:r>
    </w:p>
    <w:p w14:paraId="1A1D6037" w14:textId="77777777" w:rsidR="00295A7F" w:rsidRDefault="00295A7F">
      <w:pPr>
        <w:ind w:left="0" w:hanging="144"/>
      </w:pPr>
    </w:p>
    <w:p w14:paraId="42DADDD1" w14:textId="77777777" w:rsidR="005A44AB" w:rsidRDefault="005A44AB">
      <w:pPr>
        <w:ind w:left="0" w:hanging="144"/>
      </w:pPr>
    </w:p>
    <w:p w14:paraId="26D7568D" w14:textId="77777777" w:rsidR="00FD4A08" w:rsidRDefault="00FD4A08">
      <w:pPr>
        <w:ind w:left="-144" w:firstLine="0"/>
        <w:rPr>
          <w:b/>
          <w:color w:val="2E75B5"/>
        </w:rPr>
      </w:pPr>
    </w:p>
    <w:p w14:paraId="4F9801B4" w14:textId="77777777" w:rsidR="002D2BD6" w:rsidRDefault="002D2BD6">
      <w:pPr>
        <w:ind w:left="-144" w:firstLine="0"/>
        <w:rPr>
          <w:b/>
          <w:color w:val="2E75B5"/>
        </w:rPr>
      </w:pPr>
    </w:p>
    <w:p w14:paraId="5ADAB7BD" w14:textId="77777777" w:rsidR="002D2BD6" w:rsidRDefault="002D2BD6">
      <w:pPr>
        <w:ind w:left="-144" w:firstLine="0"/>
        <w:rPr>
          <w:b/>
          <w:color w:val="2E75B5"/>
        </w:rPr>
      </w:pPr>
    </w:p>
    <w:p w14:paraId="6F041910" w14:textId="77777777" w:rsidR="002D2BD6" w:rsidRDefault="002D2BD6">
      <w:pPr>
        <w:ind w:left="-144" w:firstLine="0"/>
        <w:rPr>
          <w:b/>
          <w:color w:val="2E75B5"/>
        </w:rPr>
      </w:pPr>
    </w:p>
    <w:p w14:paraId="102B5D91" w14:textId="77777777" w:rsidR="002D2BD6" w:rsidRDefault="002D2BD6">
      <w:pPr>
        <w:ind w:left="-144" w:firstLine="0"/>
        <w:rPr>
          <w:b/>
          <w:color w:val="2E75B5"/>
        </w:rPr>
      </w:pPr>
    </w:p>
    <w:p w14:paraId="2B67074C" w14:textId="77777777" w:rsidR="002D2BD6" w:rsidRDefault="002D2BD6">
      <w:pPr>
        <w:ind w:left="-144" w:firstLine="0"/>
        <w:rPr>
          <w:b/>
          <w:color w:val="2E75B5"/>
        </w:rPr>
      </w:pPr>
    </w:p>
    <w:p w14:paraId="6934D382" w14:textId="77777777" w:rsidR="002D2BD6" w:rsidRDefault="002D2BD6">
      <w:pPr>
        <w:ind w:left="-144" w:firstLine="0"/>
        <w:rPr>
          <w:b/>
          <w:color w:val="2E75B5"/>
        </w:rPr>
      </w:pPr>
    </w:p>
    <w:p w14:paraId="4BD7B0E3" w14:textId="77777777" w:rsidR="002D2BD6" w:rsidRDefault="002D2BD6">
      <w:pPr>
        <w:ind w:left="-144" w:firstLine="0"/>
        <w:rPr>
          <w:b/>
          <w:color w:val="2E75B5"/>
        </w:rPr>
      </w:pPr>
    </w:p>
    <w:p w14:paraId="0AD4E712" w14:textId="77777777" w:rsidR="002D2BD6" w:rsidRDefault="002D2BD6">
      <w:pPr>
        <w:ind w:left="-144" w:firstLine="0"/>
        <w:rPr>
          <w:b/>
          <w:color w:val="2E75B5"/>
        </w:rPr>
      </w:pPr>
    </w:p>
    <w:p w14:paraId="3593F5F5" w14:textId="77777777" w:rsidR="004D7668" w:rsidRDefault="004D7668">
      <w:pPr>
        <w:ind w:left="-144" w:firstLine="0"/>
        <w:rPr>
          <w:b/>
          <w:color w:val="2E75B5"/>
        </w:rPr>
      </w:pPr>
    </w:p>
    <w:p w14:paraId="7400CD8F" w14:textId="140BE185" w:rsidR="00295A7F" w:rsidRDefault="00D83F08">
      <w:pPr>
        <w:ind w:left="-144" w:firstLine="0"/>
        <w:rPr>
          <w:b/>
          <w:color w:val="2E75B5"/>
        </w:rPr>
      </w:pPr>
      <w:r>
        <w:rPr>
          <w:b/>
          <w:color w:val="2E75B5"/>
        </w:rPr>
        <w:lastRenderedPageBreak/>
        <w:t>9.3</w:t>
      </w:r>
      <w:r w:rsidR="00665CFA">
        <w:rPr>
          <w:b/>
          <w:color w:val="2E75B5"/>
        </w:rPr>
        <w:t>. STUDENT</w:t>
      </w:r>
      <w:r>
        <w:rPr>
          <w:b/>
          <w:color w:val="2E75B5"/>
        </w:rPr>
        <w:t xml:space="preserve"> EVALUATION</w:t>
      </w:r>
    </w:p>
    <w:tbl>
      <w:tblPr>
        <w:tblStyle w:val="affffffffff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28EFA19" w14:textId="77777777">
        <w:tc>
          <w:tcPr>
            <w:tcW w:w="9314" w:type="dxa"/>
            <w:shd w:val="clear" w:color="auto" w:fill="DEEBF6"/>
          </w:tcPr>
          <w:p w14:paraId="5DDACDE6" w14:textId="77777777" w:rsidR="00295A7F" w:rsidRDefault="00295A7F">
            <w:pPr>
              <w:ind w:left="1008" w:hanging="143"/>
              <w:rPr>
                <w:b/>
                <w:color w:val="2E75B5"/>
              </w:rPr>
            </w:pPr>
          </w:p>
          <w:p w14:paraId="2E19E093" w14:textId="10D3EF74" w:rsidR="00295A7F" w:rsidRPr="00CB50A6" w:rsidRDefault="00D83F08" w:rsidP="003959B7">
            <w:pPr>
              <w:ind w:left="864" w:hanging="720"/>
              <w:rPr>
                <w:rFonts w:ascii="Trebuchet MS" w:eastAsia="Trebuchet MS" w:hAnsi="Trebuchet MS" w:cs="Trebuchet MS"/>
              </w:rPr>
            </w:pPr>
            <w:r w:rsidRPr="00CB50A6">
              <w:rPr>
                <w:rFonts w:ascii="Trebuchet MS" w:eastAsia="Trebuchet MS" w:hAnsi="Trebuchet MS" w:cs="Trebuchet MS"/>
                <w:b/>
                <w:color w:val="2E75B5"/>
              </w:rPr>
              <w:t>9.3.1.</w:t>
            </w:r>
            <w:r w:rsidRPr="00CB50A6">
              <w:rPr>
                <w:rFonts w:ascii="Trebuchet MS" w:eastAsia="Trebuchet MS" w:hAnsi="Trebuchet MS" w:cs="Trebuchet MS"/>
                <w:color w:val="000000"/>
              </w:rPr>
              <w:t xml:space="preserve"> I</w:t>
            </w:r>
            <w:r w:rsidR="00ED2455">
              <w:rPr>
                <w:rFonts w:ascii="Trebuchet MS" w:eastAsia="Trebuchet MS" w:hAnsi="Trebuchet MS" w:cs="Trebuchet MS"/>
                <w:color w:val="000000"/>
              </w:rPr>
              <w:t>f in the opinion of the ACCM Board</w:t>
            </w:r>
            <w:r w:rsidR="001D4859">
              <w:rPr>
                <w:rFonts w:ascii="Trebuchet MS" w:eastAsia="Trebuchet MS" w:hAnsi="Trebuchet MS" w:cs="Trebuchet MS"/>
                <w:color w:val="000000"/>
              </w:rPr>
              <w:t>, the USA is the primary location of a school’s core rotations</w:t>
            </w:r>
            <w:r w:rsidR="00C82A44">
              <w:rPr>
                <w:rFonts w:ascii="Trebuchet MS" w:eastAsia="Trebuchet MS" w:hAnsi="Trebuchet MS" w:cs="Trebuchet MS"/>
                <w:color w:val="000000"/>
              </w:rPr>
              <w:t>, then i</w:t>
            </w:r>
            <w:r w:rsidRPr="00CB50A6">
              <w:rPr>
                <w:rFonts w:ascii="Trebuchet MS" w:eastAsia="Trebuchet MS" w:hAnsi="Trebuchet MS" w:cs="Trebuchet MS"/>
                <w:color w:val="000000"/>
              </w:rPr>
              <w:t>t is a requirement that students pass USMLE Step 1 before proceeding to clinical training.</w:t>
            </w:r>
            <w:r w:rsidRPr="00CB50A6">
              <w:rPr>
                <w:rFonts w:ascii="Trebuchet MS" w:eastAsia="Trebuchet MS" w:hAnsi="Trebuchet MS" w:cs="Trebuchet MS"/>
                <w:b/>
                <w:color w:val="FF0000"/>
              </w:rPr>
              <w:t> </w:t>
            </w:r>
          </w:p>
          <w:p w14:paraId="31C93015" w14:textId="797E2317" w:rsidR="00295A7F" w:rsidRPr="00CB50A6" w:rsidRDefault="00D83F08" w:rsidP="0004456D">
            <w:pPr>
              <w:ind w:left="864" w:hanging="720"/>
              <w:rPr>
                <w:rFonts w:ascii="Trebuchet MS" w:eastAsia="Trebuchet MS" w:hAnsi="Trebuchet MS" w:cs="Trebuchet MS"/>
              </w:rPr>
            </w:pPr>
            <w:r w:rsidRPr="00CB50A6">
              <w:rPr>
                <w:rFonts w:ascii="Trebuchet MS" w:eastAsia="Trebuchet MS" w:hAnsi="Trebuchet MS" w:cs="Trebuchet MS"/>
                <w:b/>
                <w:color w:val="2E75B5"/>
              </w:rPr>
              <w:t>9.3.2. </w:t>
            </w:r>
            <w:r w:rsidRPr="00CB50A6">
              <w:rPr>
                <w:rFonts w:ascii="Trebuchet MS" w:eastAsia="Trebuchet MS" w:hAnsi="Trebuchet MS" w:cs="Trebuchet MS"/>
                <w:color w:val="000000"/>
              </w:rPr>
              <w:t xml:space="preserve">The school sets a goal of achieving and maintaining an 85% pass rate </w:t>
            </w:r>
            <w:r w:rsidR="00FD4A08">
              <w:rPr>
                <w:rFonts w:ascii="Trebuchet MS" w:eastAsia="Trebuchet MS" w:hAnsi="Trebuchet MS" w:cs="Trebuchet MS"/>
                <w:color w:val="000000"/>
              </w:rPr>
              <w:t>of</w:t>
            </w:r>
            <w:r w:rsidRPr="00CB50A6">
              <w:rPr>
                <w:rFonts w:ascii="Trebuchet MS" w:eastAsia="Trebuchet MS" w:hAnsi="Trebuchet MS" w:cs="Trebuchet MS"/>
                <w:color w:val="000000"/>
              </w:rPr>
              <w:t xml:space="preserve"> first-time takers in </w:t>
            </w:r>
            <w:r w:rsidR="003C6743" w:rsidRPr="00CB50A6">
              <w:rPr>
                <w:rFonts w:ascii="Trebuchet MS" w:eastAsia="Trebuchet MS" w:hAnsi="Trebuchet MS" w:cs="Trebuchet MS"/>
                <w:color w:val="000000"/>
              </w:rPr>
              <w:t xml:space="preserve">the United States Medical Licensing Examination </w:t>
            </w:r>
            <w:r w:rsidR="00FD4A08">
              <w:rPr>
                <w:rFonts w:ascii="Trebuchet MS" w:eastAsia="Trebuchet MS" w:hAnsi="Trebuchet MS" w:cs="Trebuchet MS"/>
                <w:color w:val="000000"/>
              </w:rPr>
              <w:t>(</w:t>
            </w:r>
            <w:r w:rsidRPr="00CB50A6">
              <w:rPr>
                <w:rFonts w:ascii="Trebuchet MS" w:eastAsia="Trebuchet MS" w:hAnsi="Trebuchet MS" w:cs="Trebuchet MS"/>
                <w:color w:val="000000"/>
              </w:rPr>
              <w:t>USMLE</w:t>
            </w:r>
            <w:r w:rsidR="00FD4A08">
              <w:rPr>
                <w:rFonts w:ascii="Trebuchet MS" w:eastAsia="Trebuchet MS" w:hAnsi="Trebuchet MS" w:cs="Trebuchet MS"/>
                <w:color w:val="000000"/>
              </w:rPr>
              <w:t xml:space="preserve">) </w:t>
            </w:r>
            <w:r w:rsidRPr="00CB50A6">
              <w:rPr>
                <w:rFonts w:ascii="Trebuchet MS" w:eastAsia="Trebuchet MS" w:hAnsi="Trebuchet MS" w:cs="Trebuchet MS"/>
                <w:color w:val="000000"/>
              </w:rPr>
              <w:t>Step 1. </w:t>
            </w:r>
          </w:p>
          <w:p w14:paraId="0E4676D0" w14:textId="77777777" w:rsidR="00295A7F" w:rsidRPr="00CB50A6" w:rsidRDefault="00D83F08" w:rsidP="0004456D">
            <w:pPr>
              <w:ind w:left="864" w:hanging="720"/>
              <w:rPr>
                <w:rFonts w:ascii="Trebuchet MS" w:eastAsia="Trebuchet MS" w:hAnsi="Trebuchet MS" w:cs="Trebuchet MS"/>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3</w:t>
            </w:r>
            <w:r w:rsidRPr="00CB50A6">
              <w:rPr>
                <w:rFonts w:ascii="Trebuchet MS" w:eastAsia="Trebuchet MS" w:hAnsi="Trebuchet MS" w:cs="Trebuchet MS"/>
                <w:b/>
                <w:color w:val="2E75B5"/>
              </w:rPr>
              <w:t xml:space="preserve">. </w:t>
            </w:r>
            <w:r w:rsidRPr="00CB50A6">
              <w:rPr>
                <w:rFonts w:ascii="Trebuchet MS" w:eastAsia="Trebuchet MS" w:hAnsi="Trebuchet MS" w:cs="Trebuchet MS"/>
                <w:color w:val="000000"/>
              </w:rPr>
              <w:t>The school ensures that, throughout</w:t>
            </w:r>
            <w:r w:rsidRPr="00CB50A6">
              <w:rPr>
                <w:rFonts w:ascii="Trebuchet MS" w:eastAsia="Trebuchet MS" w:hAnsi="Trebuchet MS" w:cs="Trebuchet MS"/>
                <w:color w:val="FF0000"/>
              </w:rPr>
              <w:t xml:space="preserve"> </w:t>
            </w:r>
            <w:r w:rsidRPr="00CB50A6">
              <w:rPr>
                <w:rFonts w:ascii="Trebuchet MS" w:eastAsia="Trebuchet MS" w:hAnsi="Trebuchet MS" w:cs="Trebuchet MS"/>
                <w:color w:val="000000"/>
              </w:rPr>
              <w:t xml:space="preserve">the clinical clerkships, there is a centralised system in place employing a variety of assessment tools, including direct observation, to </w:t>
            </w:r>
            <w:r w:rsidRPr="00CB50A6">
              <w:rPr>
                <w:rFonts w:ascii="Trebuchet MS" w:eastAsia="Trebuchet MS" w:hAnsi="Trebuchet MS" w:cs="Trebuchet MS"/>
              </w:rPr>
              <w:t xml:space="preserve">systematically and sequentially </w:t>
            </w:r>
            <w:r w:rsidRPr="00CB50A6">
              <w:rPr>
                <w:rFonts w:ascii="Trebuchet MS" w:eastAsia="Trebuchet MS" w:hAnsi="Trebuchet MS" w:cs="Trebuchet MS"/>
                <w:color w:val="000000"/>
              </w:rPr>
              <w:t>assess student achievement of the knowledge, core clinical skills, behaviours and attitudes as specified in the medical education objectives and required for promotion and graduation. </w:t>
            </w:r>
          </w:p>
          <w:p w14:paraId="4048D398" w14:textId="77777777" w:rsidR="00295A7F" w:rsidRPr="00CB50A6" w:rsidRDefault="00D83F08" w:rsidP="003959B7">
            <w:pPr>
              <w:ind w:left="864" w:hanging="720"/>
              <w:rPr>
                <w:rFonts w:ascii="Trebuchet MS" w:eastAsia="Trebuchet MS" w:hAnsi="Trebuchet MS" w:cs="Trebuchet MS"/>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4</w:t>
            </w:r>
            <w:r w:rsidRPr="00CB50A6">
              <w:rPr>
                <w:rFonts w:ascii="Trebuchet MS" w:eastAsia="Trebuchet MS" w:hAnsi="Trebuchet MS" w:cs="Trebuchet MS"/>
                <w:b/>
                <w:color w:val="2E75B5"/>
              </w:rPr>
              <w:t xml:space="preserve">. </w:t>
            </w:r>
            <w:r w:rsidRPr="00CB50A6">
              <w:rPr>
                <w:rFonts w:ascii="Trebuchet MS" w:eastAsia="Trebuchet MS" w:hAnsi="Trebuchet MS" w:cs="Trebuchet MS"/>
                <w:color w:val="000000"/>
              </w:rPr>
              <w:t>The methods adequately discriminate different degrees of student performance among those who are enrolled in the educational programme.   </w:t>
            </w:r>
          </w:p>
          <w:p w14:paraId="44EA3361" w14:textId="77777777" w:rsidR="00295A7F" w:rsidRPr="00CB50A6" w:rsidRDefault="00D83F08" w:rsidP="003959B7">
            <w:pPr>
              <w:ind w:left="864" w:hanging="720"/>
              <w:rPr>
                <w:rFonts w:ascii="Trebuchet MS" w:eastAsia="Trebuchet MS" w:hAnsi="Trebuchet MS" w:cs="Trebuchet MS"/>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5</w:t>
            </w:r>
            <w:r w:rsidRPr="00CB50A6">
              <w:rPr>
                <w:rFonts w:ascii="Trebuchet MS" w:eastAsia="Trebuchet MS" w:hAnsi="Trebuchet MS" w:cs="Trebuchet MS"/>
                <w:b/>
                <w:color w:val="2E75B5"/>
              </w:rPr>
              <w:t xml:space="preserve">. </w:t>
            </w:r>
            <w:r w:rsidRPr="00CB50A6">
              <w:rPr>
                <w:rFonts w:ascii="Trebuchet MS" w:eastAsia="Trebuchet MS" w:hAnsi="Trebuchet MS" w:cs="Trebuchet MS"/>
                <w:color w:val="000000"/>
              </w:rPr>
              <w:t>Each academic department or division develops and consistently enforces the same proficiency standards that students, at both the parent medical school campus and clinical sites, acquire at the conclusion of the course of clerkship. </w:t>
            </w:r>
          </w:p>
          <w:p w14:paraId="67C1DCD0" w14:textId="77777777" w:rsidR="00295A7F" w:rsidRPr="00CB50A6" w:rsidRDefault="00D83F08" w:rsidP="003959B7">
            <w:pPr>
              <w:ind w:left="864" w:hanging="720"/>
              <w:rPr>
                <w:rFonts w:ascii="Trebuchet MS" w:eastAsia="Trebuchet MS" w:hAnsi="Trebuchet MS" w:cs="Trebuchet MS"/>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6</w:t>
            </w:r>
            <w:r w:rsidRPr="00CB50A6">
              <w:rPr>
                <w:rFonts w:ascii="Trebuchet MS" w:eastAsia="Trebuchet MS" w:hAnsi="Trebuchet MS" w:cs="Trebuchet MS"/>
                <w:b/>
                <w:color w:val="2E75B5"/>
              </w:rPr>
              <w:t xml:space="preserve">. </w:t>
            </w:r>
            <w:r w:rsidRPr="00CB50A6">
              <w:rPr>
                <w:rFonts w:ascii="Trebuchet MS" w:eastAsia="Trebuchet MS" w:hAnsi="Trebuchet MS" w:cs="Trebuchet MS"/>
                <w:color w:val="000000"/>
              </w:rPr>
              <w:t>Based on direct interaction and observation, the supervising faculty make objective evaluations of the student’s professional demeanour, behaviour and working relationship with patients, family of patients, colleagues and other health care professionals. </w:t>
            </w:r>
          </w:p>
          <w:p w14:paraId="134109D5" w14:textId="77777777" w:rsidR="00295A7F" w:rsidRPr="00CB50A6" w:rsidRDefault="00D83F08" w:rsidP="003959B7">
            <w:pPr>
              <w:ind w:left="864" w:hanging="720"/>
              <w:rPr>
                <w:rFonts w:ascii="Trebuchet MS" w:eastAsia="Trebuchet MS" w:hAnsi="Trebuchet MS" w:cs="Trebuchet MS"/>
                <w:color w:val="7030A0"/>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7</w:t>
            </w:r>
            <w:r w:rsidRPr="00CB50A6">
              <w:rPr>
                <w:rFonts w:ascii="Trebuchet MS" w:eastAsia="Trebuchet MS" w:hAnsi="Trebuchet MS" w:cs="Trebuchet MS"/>
                <w:b/>
                <w:color w:val="2E75B5"/>
              </w:rPr>
              <w:t xml:space="preserve">. </w:t>
            </w:r>
            <w:r w:rsidRPr="007C0198">
              <w:rPr>
                <w:rFonts w:ascii="Trebuchet MS" w:eastAsia="Trebuchet MS" w:hAnsi="Trebuchet MS" w:cs="Trebuchet MS"/>
                <w:color w:val="000000" w:themeColor="text1"/>
              </w:rPr>
              <w:t>A narrative description of a medical student’s performance is a component of the assessment in each required preclinical course and clerkship whenever teacher-student interaction permits this form of assessment. </w:t>
            </w:r>
          </w:p>
          <w:p w14:paraId="4122E3EE" w14:textId="77777777" w:rsidR="00295A7F" w:rsidRDefault="00295A7F">
            <w:pPr>
              <w:ind w:hanging="144"/>
            </w:pPr>
          </w:p>
        </w:tc>
      </w:tr>
    </w:tbl>
    <w:p w14:paraId="721D8CB6" w14:textId="77777777" w:rsidR="00295A7F" w:rsidRDefault="00295A7F">
      <w:pPr>
        <w:ind w:left="0" w:hanging="144"/>
      </w:pPr>
    </w:p>
    <w:p w14:paraId="72AC173A"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9.3 STUDENT EVALUATION</w:t>
      </w:r>
    </w:p>
    <w:p w14:paraId="4F0408AD" w14:textId="466E2657" w:rsidR="00295A7F" w:rsidRPr="001E683E" w:rsidRDefault="00D83F08" w:rsidP="005C14BF">
      <w:pPr>
        <w:numPr>
          <w:ilvl w:val="2"/>
          <w:numId w:val="53"/>
        </w:numPr>
        <w:pBdr>
          <w:top w:val="nil"/>
          <w:left w:val="nil"/>
          <w:bottom w:val="nil"/>
          <w:right w:val="nil"/>
          <w:between w:val="nil"/>
        </w:pBdr>
        <w:spacing w:line="240" w:lineRule="auto"/>
        <w:ind w:left="576"/>
        <w:rPr>
          <w:sz w:val="22"/>
          <w:szCs w:val="22"/>
        </w:rPr>
      </w:pPr>
      <w:r w:rsidRPr="001E683E">
        <w:rPr>
          <w:color w:val="000000"/>
          <w:sz w:val="22"/>
          <w:szCs w:val="22"/>
        </w:rPr>
        <w:t xml:space="preserve">Does the school require that </w:t>
      </w:r>
      <w:r w:rsidR="000E15CA" w:rsidRPr="001E683E">
        <w:rPr>
          <w:color w:val="000000"/>
          <w:sz w:val="22"/>
          <w:szCs w:val="22"/>
        </w:rPr>
        <w:t xml:space="preserve">all </w:t>
      </w:r>
      <w:r w:rsidRPr="001E683E">
        <w:rPr>
          <w:color w:val="000000"/>
          <w:sz w:val="22"/>
          <w:szCs w:val="22"/>
        </w:rPr>
        <w:t>students pass USMLE Step 1 before proceeding to clinical training?</w:t>
      </w:r>
      <w:r w:rsidR="00FD4A08" w:rsidRPr="001E683E">
        <w:rPr>
          <w:color w:val="000000"/>
          <w:sz w:val="22"/>
          <w:szCs w:val="22"/>
        </w:rPr>
        <w:t xml:space="preserve"> </w:t>
      </w:r>
      <w:r w:rsidR="00472BB3" w:rsidRPr="001E683E">
        <w:rPr>
          <w:color w:val="000000"/>
          <w:sz w:val="22"/>
          <w:szCs w:val="22"/>
        </w:rPr>
        <w:t>Applies only if in the opinion of the ACCM Board</w:t>
      </w:r>
      <w:r w:rsidR="00772DB2" w:rsidRPr="001E683E">
        <w:rPr>
          <w:color w:val="000000"/>
          <w:sz w:val="22"/>
          <w:szCs w:val="22"/>
        </w:rPr>
        <w:t xml:space="preserve">, the USA is the primary location of the school’s core rotations. </w:t>
      </w:r>
    </w:p>
    <w:p w14:paraId="7DFFFBBA" w14:textId="77777777" w:rsidR="005A44AB" w:rsidRDefault="005A44AB" w:rsidP="005A44AB">
      <w:pPr>
        <w:pBdr>
          <w:top w:val="nil"/>
          <w:left w:val="nil"/>
          <w:bottom w:val="nil"/>
          <w:right w:val="nil"/>
          <w:between w:val="nil"/>
        </w:pBdr>
        <w:ind w:hanging="576"/>
        <w:rPr>
          <w:color w:val="000000"/>
        </w:rPr>
      </w:pPr>
    </w:p>
    <w:p w14:paraId="2E80E265" w14:textId="54CB2A89" w:rsidR="005A44AB" w:rsidRDefault="005A44AB" w:rsidP="005A44AB">
      <w:pPr>
        <w:pBdr>
          <w:top w:val="nil"/>
          <w:left w:val="nil"/>
          <w:bottom w:val="nil"/>
          <w:right w:val="nil"/>
          <w:between w:val="nil"/>
        </w:pBdr>
        <w:ind w:hanging="576"/>
      </w:pPr>
      <w:r>
        <w:rPr>
          <w:b/>
          <w:bCs/>
          <w:color w:val="2E74B5" w:themeColor="accent1" w:themeShade="BF"/>
        </w:rPr>
        <w:t>RESPONSE</w:t>
      </w:r>
    </w:p>
    <w:p w14:paraId="0A115694" w14:textId="77777777" w:rsidR="00295A7F" w:rsidRDefault="00295A7F">
      <w:pPr>
        <w:rPr>
          <w:color w:val="000000"/>
        </w:rPr>
      </w:pPr>
    </w:p>
    <w:p w14:paraId="3A5D19D9" w14:textId="77777777" w:rsidR="005C14BF" w:rsidRDefault="005C14BF">
      <w:pPr>
        <w:rPr>
          <w:color w:val="000000"/>
        </w:rPr>
      </w:pPr>
    </w:p>
    <w:p w14:paraId="34B64360" w14:textId="77777777" w:rsidR="001E683E" w:rsidRDefault="001E683E">
      <w:pPr>
        <w:rPr>
          <w:color w:val="000000"/>
        </w:rPr>
      </w:pPr>
    </w:p>
    <w:p w14:paraId="6DF9CB7D" w14:textId="77777777" w:rsidR="001E683E" w:rsidRDefault="001E683E">
      <w:pPr>
        <w:rPr>
          <w:color w:val="000000"/>
        </w:rPr>
      </w:pPr>
    </w:p>
    <w:p w14:paraId="601FBC3D" w14:textId="77777777" w:rsidR="001E683E" w:rsidRDefault="001E683E">
      <w:pPr>
        <w:rPr>
          <w:color w:val="000000"/>
        </w:rPr>
      </w:pPr>
    </w:p>
    <w:p w14:paraId="61354B01" w14:textId="77777777" w:rsidR="001E683E" w:rsidRDefault="001E683E">
      <w:pPr>
        <w:rPr>
          <w:color w:val="000000"/>
        </w:rPr>
      </w:pPr>
    </w:p>
    <w:p w14:paraId="6A4354C0" w14:textId="77777777" w:rsidR="005C14BF" w:rsidRDefault="005C14BF">
      <w:pPr>
        <w:rPr>
          <w:color w:val="000000"/>
        </w:rPr>
      </w:pPr>
    </w:p>
    <w:p w14:paraId="7C128C18" w14:textId="77777777" w:rsidR="005C14BF" w:rsidRDefault="005C14BF">
      <w:pPr>
        <w:rPr>
          <w:color w:val="000000"/>
        </w:rPr>
      </w:pPr>
    </w:p>
    <w:p w14:paraId="767CB5DC" w14:textId="77777777" w:rsidR="005C14BF" w:rsidRDefault="005C14BF">
      <w:pPr>
        <w:rPr>
          <w:color w:val="000000"/>
        </w:rPr>
      </w:pPr>
    </w:p>
    <w:p w14:paraId="56331CFE" w14:textId="77777777" w:rsidR="00295A7F" w:rsidRPr="001E683E" w:rsidRDefault="00D83F08" w:rsidP="00606CEB">
      <w:pPr>
        <w:numPr>
          <w:ilvl w:val="2"/>
          <w:numId w:val="53"/>
        </w:numPr>
        <w:pBdr>
          <w:top w:val="nil"/>
          <w:left w:val="nil"/>
          <w:bottom w:val="nil"/>
          <w:right w:val="nil"/>
          <w:between w:val="nil"/>
        </w:pBdr>
        <w:ind w:left="576"/>
        <w:rPr>
          <w:sz w:val="22"/>
          <w:szCs w:val="22"/>
        </w:rPr>
      </w:pPr>
      <w:r w:rsidRPr="001E683E">
        <w:rPr>
          <w:color w:val="000000"/>
          <w:sz w:val="22"/>
          <w:szCs w:val="22"/>
        </w:rPr>
        <w:lastRenderedPageBreak/>
        <w:t xml:space="preserve">Provide the pass rate for USMLE Step 1 first-time takers. </w:t>
      </w:r>
    </w:p>
    <w:p w14:paraId="4E42FD3D" w14:textId="10387000" w:rsidR="00F21E47" w:rsidRDefault="00F21E47" w:rsidP="005A44AB">
      <w:pPr>
        <w:pBdr>
          <w:top w:val="nil"/>
          <w:left w:val="nil"/>
          <w:bottom w:val="nil"/>
          <w:right w:val="nil"/>
          <w:between w:val="nil"/>
        </w:pBdr>
        <w:ind w:hanging="576"/>
      </w:pPr>
      <w:r>
        <w:rPr>
          <w:b/>
          <w:bCs/>
          <w:color w:val="2E74B5" w:themeColor="accent1" w:themeShade="BF"/>
        </w:rPr>
        <w:t>RESPONSE</w:t>
      </w:r>
    </w:p>
    <w:p w14:paraId="492F19FA" w14:textId="77777777" w:rsidR="00F21E47" w:rsidRDefault="00F21E47" w:rsidP="0004456D">
      <w:pPr>
        <w:pBdr>
          <w:top w:val="nil"/>
          <w:left w:val="nil"/>
          <w:bottom w:val="nil"/>
          <w:right w:val="nil"/>
          <w:between w:val="nil"/>
        </w:pBdr>
        <w:ind w:firstLine="0"/>
        <w:rPr>
          <w:color w:val="000000"/>
        </w:rPr>
      </w:pPr>
    </w:p>
    <w:p w14:paraId="55164914" w14:textId="77777777" w:rsidR="00F21E47" w:rsidRDefault="00F21E47" w:rsidP="0004456D">
      <w:pPr>
        <w:pBdr>
          <w:top w:val="nil"/>
          <w:left w:val="nil"/>
          <w:bottom w:val="nil"/>
          <w:right w:val="nil"/>
          <w:between w:val="nil"/>
        </w:pBdr>
        <w:ind w:firstLine="0"/>
        <w:rPr>
          <w:color w:val="000000"/>
        </w:rPr>
      </w:pPr>
    </w:p>
    <w:p w14:paraId="69617664" w14:textId="77777777" w:rsidR="009E2B38" w:rsidRDefault="009E2B38" w:rsidP="0004456D">
      <w:pPr>
        <w:pBdr>
          <w:top w:val="nil"/>
          <w:left w:val="nil"/>
          <w:bottom w:val="nil"/>
          <w:right w:val="nil"/>
          <w:between w:val="nil"/>
        </w:pBdr>
        <w:ind w:firstLine="0"/>
        <w:rPr>
          <w:color w:val="000000"/>
        </w:rPr>
      </w:pPr>
    </w:p>
    <w:p w14:paraId="2FEF16FE" w14:textId="77777777" w:rsidR="001E683E" w:rsidRDefault="001E683E" w:rsidP="0004456D">
      <w:pPr>
        <w:pBdr>
          <w:top w:val="nil"/>
          <w:left w:val="nil"/>
          <w:bottom w:val="nil"/>
          <w:right w:val="nil"/>
          <w:between w:val="nil"/>
        </w:pBdr>
        <w:ind w:firstLine="0"/>
        <w:rPr>
          <w:color w:val="000000"/>
        </w:rPr>
      </w:pPr>
    </w:p>
    <w:p w14:paraId="1A879A9E" w14:textId="77777777" w:rsidR="001E683E" w:rsidRDefault="001E683E" w:rsidP="0004456D">
      <w:pPr>
        <w:pBdr>
          <w:top w:val="nil"/>
          <w:left w:val="nil"/>
          <w:bottom w:val="nil"/>
          <w:right w:val="nil"/>
          <w:between w:val="nil"/>
        </w:pBdr>
        <w:ind w:firstLine="0"/>
        <w:rPr>
          <w:color w:val="000000"/>
        </w:rPr>
      </w:pPr>
    </w:p>
    <w:p w14:paraId="34A425FE" w14:textId="77777777" w:rsidR="001E683E" w:rsidRDefault="001E683E" w:rsidP="0004456D">
      <w:pPr>
        <w:pBdr>
          <w:top w:val="nil"/>
          <w:left w:val="nil"/>
          <w:bottom w:val="nil"/>
          <w:right w:val="nil"/>
          <w:between w:val="nil"/>
        </w:pBdr>
        <w:ind w:firstLine="0"/>
        <w:rPr>
          <w:color w:val="000000"/>
        </w:rPr>
      </w:pPr>
    </w:p>
    <w:p w14:paraId="26D5235E" w14:textId="77777777" w:rsidR="001E683E" w:rsidRDefault="001E683E" w:rsidP="0004456D">
      <w:pPr>
        <w:pBdr>
          <w:top w:val="nil"/>
          <w:left w:val="nil"/>
          <w:bottom w:val="nil"/>
          <w:right w:val="nil"/>
          <w:between w:val="nil"/>
        </w:pBdr>
        <w:ind w:firstLine="0"/>
        <w:rPr>
          <w:color w:val="000000"/>
        </w:rPr>
      </w:pPr>
    </w:p>
    <w:p w14:paraId="68B08910" w14:textId="77777777" w:rsidR="001E683E" w:rsidRDefault="001E683E" w:rsidP="0004456D">
      <w:pPr>
        <w:pBdr>
          <w:top w:val="nil"/>
          <w:left w:val="nil"/>
          <w:bottom w:val="nil"/>
          <w:right w:val="nil"/>
          <w:between w:val="nil"/>
        </w:pBdr>
        <w:ind w:firstLine="0"/>
        <w:rPr>
          <w:color w:val="000000"/>
        </w:rPr>
      </w:pPr>
    </w:p>
    <w:p w14:paraId="7500675A" w14:textId="77777777" w:rsidR="001E683E" w:rsidRDefault="001E683E" w:rsidP="0004456D">
      <w:pPr>
        <w:pBdr>
          <w:top w:val="nil"/>
          <w:left w:val="nil"/>
          <w:bottom w:val="nil"/>
          <w:right w:val="nil"/>
          <w:between w:val="nil"/>
        </w:pBdr>
        <w:ind w:firstLine="0"/>
        <w:rPr>
          <w:color w:val="000000"/>
        </w:rPr>
      </w:pPr>
    </w:p>
    <w:p w14:paraId="52F097C6" w14:textId="77777777" w:rsidR="009E2B38" w:rsidRDefault="009E2B38" w:rsidP="0004456D">
      <w:pPr>
        <w:pBdr>
          <w:top w:val="nil"/>
          <w:left w:val="nil"/>
          <w:bottom w:val="nil"/>
          <w:right w:val="nil"/>
          <w:between w:val="nil"/>
        </w:pBdr>
        <w:ind w:firstLine="0"/>
        <w:rPr>
          <w:color w:val="000000"/>
        </w:rPr>
      </w:pPr>
    </w:p>
    <w:p w14:paraId="156BED1A" w14:textId="2F045AA5" w:rsidR="00295A7F" w:rsidRDefault="00D83F08" w:rsidP="0004456D">
      <w:pPr>
        <w:pBdr>
          <w:top w:val="nil"/>
          <w:left w:val="nil"/>
          <w:bottom w:val="nil"/>
          <w:right w:val="nil"/>
          <w:between w:val="nil"/>
        </w:pBdr>
        <w:ind w:firstLine="0"/>
      </w:pPr>
      <w:r>
        <w:rPr>
          <w:color w:val="000000"/>
        </w:rPr>
        <w:t xml:space="preserve"> </w:t>
      </w:r>
    </w:p>
    <w:p w14:paraId="6873CA0C" w14:textId="23512A52" w:rsidR="00295A7F" w:rsidRPr="001E683E" w:rsidRDefault="00D83F08" w:rsidP="009A0826">
      <w:pPr>
        <w:numPr>
          <w:ilvl w:val="2"/>
          <w:numId w:val="53"/>
        </w:numPr>
        <w:pBdr>
          <w:top w:val="nil"/>
          <w:left w:val="nil"/>
          <w:bottom w:val="nil"/>
          <w:right w:val="nil"/>
          <w:between w:val="nil"/>
        </w:pBdr>
        <w:spacing w:line="240" w:lineRule="auto"/>
        <w:ind w:left="576"/>
        <w:rPr>
          <w:sz w:val="22"/>
          <w:szCs w:val="22"/>
        </w:rPr>
      </w:pPr>
      <w:r w:rsidRPr="001E683E">
        <w:rPr>
          <w:color w:val="000000"/>
          <w:sz w:val="22"/>
          <w:szCs w:val="22"/>
        </w:rPr>
        <w:t>Descri</w:t>
      </w:r>
      <w:r w:rsidR="001108E7" w:rsidRPr="001E683E">
        <w:rPr>
          <w:color w:val="000000"/>
          <w:sz w:val="22"/>
          <w:szCs w:val="22"/>
        </w:rPr>
        <w:t>be how the school</w:t>
      </w:r>
      <w:r w:rsidRPr="001E683E">
        <w:rPr>
          <w:color w:val="000000"/>
          <w:sz w:val="22"/>
          <w:szCs w:val="22"/>
        </w:rPr>
        <w:t xml:space="preserve"> assess</w:t>
      </w:r>
      <w:r w:rsidR="001108E7" w:rsidRPr="001E683E">
        <w:rPr>
          <w:color w:val="000000"/>
          <w:sz w:val="22"/>
          <w:szCs w:val="22"/>
        </w:rPr>
        <w:t>es</w:t>
      </w:r>
      <w:r w:rsidRPr="001E683E">
        <w:rPr>
          <w:color w:val="000000"/>
          <w:sz w:val="22"/>
          <w:szCs w:val="22"/>
        </w:rPr>
        <w:t xml:space="preserve"> student achievement </w:t>
      </w:r>
      <w:r w:rsidR="00FD4A08" w:rsidRPr="001E683E">
        <w:rPr>
          <w:color w:val="000000"/>
          <w:sz w:val="22"/>
          <w:szCs w:val="22"/>
        </w:rPr>
        <w:t>of</w:t>
      </w:r>
      <w:r w:rsidRPr="001E683E">
        <w:rPr>
          <w:color w:val="000000"/>
          <w:sz w:val="22"/>
          <w:szCs w:val="22"/>
        </w:rPr>
        <w:t xml:space="preserve"> the medical education objectives</w:t>
      </w:r>
      <w:r w:rsidR="001108E7" w:rsidRPr="001E683E">
        <w:rPr>
          <w:color w:val="000000"/>
          <w:sz w:val="22"/>
          <w:szCs w:val="22"/>
        </w:rPr>
        <w:t xml:space="preserve"> </w:t>
      </w:r>
      <w:r w:rsidRPr="001E683E">
        <w:rPr>
          <w:color w:val="000000"/>
          <w:sz w:val="22"/>
          <w:szCs w:val="22"/>
        </w:rPr>
        <w:t>require</w:t>
      </w:r>
      <w:r w:rsidR="001108E7" w:rsidRPr="001E683E">
        <w:rPr>
          <w:color w:val="000000"/>
          <w:sz w:val="22"/>
          <w:szCs w:val="22"/>
        </w:rPr>
        <w:t>d for promotion and graduation throughout the clinical clerkships. Describe the assessment tools that are used.</w:t>
      </w:r>
    </w:p>
    <w:p w14:paraId="0F37CCB5" w14:textId="77777777" w:rsidR="00DF5472" w:rsidRDefault="00DF5472" w:rsidP="009A0826">
      <w:pPr>
        <w:pBdr>
          <w:top w:val="nil"/>
          <w:left w:val="nil"/>
          <w:bottom w:val="nil"/>
          <w:right w:val="nil"/>
          <w:between w:val="nil"/>
        </w:pBdr>
        <w:ind w:hanging="576"/>
        <w:rPr>
          <w:b/>
          <w:bCs/>
          <w:color w:val="2E74B5" w:themeColor="accent1" w:themeShade="BF"/>
        </w:rPr>
      </w:pPr>
    </w:p>
    <w:p w14:paraId="39B17C1A" w14:textId="5ECD90C5" w:rsidR="00B058E7" w:rsidRDefault="00B058E7" w:rsidP="009A0826">
      <w:pPr>
        <w:pBdr>
          <w:top w:val="nil"/>
          <w:left w:val="nil"/>
          <w:bottom w:val="nil"/>
          <w:right w:val="nil"/>
          <w:between w:val="nil"/>
        </w:pBdr>
        <w:ind w:hanging="576"/>
      </w:pPr>
      <w:r>
        <w:rPr>
          <w:b/>
          <w:bCs/>
          <w:color w:val="2E74B5" w:themeColor="accent1" w:themeShade="BF"/>
        </w:rPr>
        <w:t>RESPONSE</w:t>
      </w:r>
    </w:p>
    <w:p w14:paraId="2F64DA07" w14:textId="77777777" w:rsidR="00295A7F" w:rsidRDefault="00295A7F">
      <w:pPr>
        <w:rPr>
          <w:color w:val="000000"/>
        </w:rPr>
      </w:pPr>
    </w:p>
    <w:p w14:paraId="1A698FFC" w14:textId="77777777" w:rsidR="00B058E7" w:rsidRDefault="00B058E7">
      <w:pPr>
        <w:rPr>
          <w:color w:val="000000"/>
        </w:rPr>
      </w:pPr>
    </w:p>
    <w:p w14:paraId="605964ED" w14:textId="77777777" w:rsidR="001E683E" w:rsidRDefault="001E683E">
      <w:pPr>
        <w:rPr>
          <w:color w:val="000000"/>
        </w:rPr>
      </w:pPr>
    </w:p>
    <w:p w14:paraId="6DCD10BE" w14:textId="77777777" w:rsidR="001E683E" w:rsidRDefault="001E683E">
      <w:pPr>
        <w:rPr>
          <w:color w:val="000000"/>
        </w:rPr>
      </w:pPr>
    </w:p>
    <w:p w14:paraId="27171F7C" w14:textId="77777777" w:rsidR="001E683E" w:rsidRDefault="001E683E">
      <w:pPr>
        <w:rPr>
          <w:color w:val="000000"/>
        </w:rPr>
      </w:pPr>
    </w:p>
    <w:p w14:paraId="7FE1D235" w14:textId="77777777" w:rsidR="001E683E" w:rsidRDefault="001E683E">
      <w:pPr>
        <w:rPr>
          <w:color w:val="000000"/>
        </w:rPr>
      </w:pPr>
    </w:p>
    <w:p w14:paraId="5C5C034D" w14:textId="77777777" w:rsidR="001E683E" w:rsidRDefault="001E683E">
      <w:pPr>
        <w:rPr>
          <w:color w:val="000000"/>
        </w:rPr>
      </w:pPr>
    </w:p>
    <w:p w14:paraId="427FA01A" w14:textId="77777777" w:rsidR="001E683E" w:rsidRDefault="001E683E">
      <w:pPr>
        <w:rPr>
          <w:color w:val="000000"/>
        </w:rPr>
      </w:pPr>
    </w:p>
    <w:p w14:paraId="3E45C963" w14:textId="77777777" w:rsidR="001E683E" w:rsidRDefault="001E683E">
      <w:pPr>
        <w:rPr>
          <w:color w:val="000000"/>
        </w:rPr>
      </w:pPr>
    </w:p>
    <w:p w14:paraId="70C5FB9E" w14:textId="77777777" w:rsidR="001E683E" w:rsidRDefault="001E683E">
      <w:pPr>
        <w:rPr>
          <w:color w:val="000000"/>
        </w:rPr>
      </w:pPr>
    </w:p>
    <w:p w14:paraId="634D789F" w14:textId="77777777" w:rsidR="001E683E" w:rsidRDefault="001E683E">
      <w:pPr>
        <w:rPr>
          <w:color w:val="000000"/>
        </w:rPr>
      </w:pPr>
    </w:p>
    <w:p w14:paraId="1AD4F384" w14:textId="77777777" w:rsidR="001E683E" w:rsidRDefault="001E683E">
      <w:pPr>
        <w:rPr>
          <w:color w:val="000000"/>
        </w:rPr>
      </w:pPr>
    </w:p>
    <w:p w14:paraId="60216C79" w14:textId="77777777" w:rsidR="001E683E" w:rsidRDefault="001E683E">
      <w:pPr>
        <w:rPr>
          <w:color w:val="000000"/>
        </w:rPr>
      </w:pPr>
    </w:p>
    <w:p w14:paraId="4B0D1B14" w14:textId="484BCA10" w:rsidR="00295A7F" w:rsidRPr="001E683E" w:rsidRDefault="00D83F08" w:rsidP="009A0826">
      <w:pPr>
        <w:numPr>
          <w:ilvl w:val="2"/>
          <w:numId w:val="53"/>
        </w:numPr>
        <w:pBdr>
          <w:top w:val="nil"/>
          <w:left w:val="nil"/>
          <w:bottom w:val="nil"/>
          <w:right w:val="nil"/>
          <w:between w:val="nil"/>
        </w:pBdr>
        <w:spacing w:line="240" w:lineRule="auto"/>
        <w:ind w:left="576"/>
        <w:rPr>
          <w:sz w:val="22"/>
          <w:szCs w:val="22"/>
        </w:rPr>
      </w:pPr>
      <w:r w:rsidRPr="001E683E">
        <w:rPr>
          <w:color w:val="000000"/>
          <w:sz w:val="22"/>
          <w:szCs w:val="22"/>
        </w:rPr>
        <w:lastRenderedPageBreak/>
        <w:t>Describe how the school ensures that the assessment methods adequately discriminate different degrees of student perfor</w:t>
      </w:r>
      <w:r w:rsidR="006669A3" w:rsidRPr="001E683E">
        <w:rPr>
          <w:color w:val="000000"/>
          <w:sz w:val="22"/>
          <w:szCs w:val="22"/>
        </w:rPr>
        <w:t>mance among those who are enrol</w:t>
      </w:r>
      <w:r w:rsidRPr="001E683E">
        <w:rPr>
          <w:color w:val="000000"/>
          <w:sz w:val="22"/>
          <w:szCs w:val="22"/>
        </w:rPr>
        <w:t>ed in the educational programme. </w:t>
      </w:r>
    </w:p>
    <w:p w14:paraId="20CA140C" w14:textId="77777777" w:rsidR="00821834" w:rsidRDefault="00821834" w:rsidP="00821834">
      <w:pPr>
        <w:pBdr>
          <w:top w:val="nil"/>
          <w:left w:val="nil"/>
          <w:bottom w:val="nil"/>
          <w:right w:val="nil"/>
          <w:between w:val="nil"/>
        </w:pBdr>
        <w:ind w:hanging="576"/>
        <w:rPr>
          <w:color w:val="000000"/>
        </w:rPr>
      </w:pPr>
    </w:p>
    <w:p w14:paraId="76F9FDE3" w14:textId="6F0ABE6A" w:rsidR="00821834" w:rsidRDefault="00821834" w:rsidP="00821834">
      <w:pPr>
        <w:pBdr>
          <w:top w:val="nil"/>
          <w:left w:val="nil"/>
          <w:bottom w:val="nil"/>
          <w:right w:val="nil"/>
          <w:between w:val="nil"/>
        </w:pBdr>
        <w:ind w:hanging="576"/>
      </w:pPr>
      <w:r>
        <w:rPr>
          <w:b/>
          <w:bCs/>
          <w:color w:val="2E74B5" w:themeColor="accent1" w:themeShade="BF"/>
        </w:rPr>
        <w:t>RESPONSE</w:t>
      </w:r>
    </w:p>
    <w:p w14:paraId="35BF0F61" w14:textId="77777777" w:rsidR="00295A7F" w:rsidRDefault="00295A7F">
      <w:pPr>
        <w:pBdr>
          <w:top w:val="nil"/>
          <w:left w:val="nil"/>
          <w:bottom w:val="nil"/>
          <w:right w:val="nil"/>
          <w:between w:val="nil"/>
        </w:pBdr>
        <w:ind w:firstLine="0"/>
        <w:rPr>
          <w:color w:val="000000"/>
        </w:rPr>
      </w:pPr>
    </w:p>
    <w:p w14:paraId="6EA141A0" w14:textId="77777777" w:rsidR="00821834" w:rsidRDefault="00821834">
      <w:pPr>
        <w:pBdr>
          <w:top w:val="nil"/>
          <w:left w:val="nil"/>
          <w:bottom w:val="nil"/>
          <w:right w:val="nil"/>
          <w:between w:val="nil"/>
        </w:pBdr>
        <w:ind w:firstLine="0"/>
        <w:rPr>
          <w:color w:val="000000"/>
        </w:rPr>
      </w:pPr>
    </w:p>
    <w:p w14:paraId="5B4BF9B6" w14:textId="77777777" w:rsidR="00821834" w:rsidRDefault="00821834">
      <w:pPr>
        <w:pBdr>
          <w:top w:val="nil"/>
          <w:left w:val="nil"/>
          <w:bottom w:val="nil"/>
          <w:right w:val="nil"/>
          <w:between w:val="nil"/>
        </w:pBdr>
        <w:ind w:firstLine="0"/>
        <w:rPr>
          <w:color w:val="000000"/>
        </w:rPr>
      </w:pPr>
    </w:p>
    <w:p w14:paraId="797B70F1" w14:textId="77777777" w:rsidR="00821834" w:rsidRDefault="00821834">
      <w:pPr>
        <w:pBdr>
          <w:top w:val="nil"/>
          <w:left w:val="nil"/>
          <w:bottom w:val="nil"/>
          <w:right w:val="nil"/>
          <w:between w:val="nil"/>
        </w:pBdr>
        <w:ind w:firstLine="0"/>
        <w:rPr>
          <w:color w:val="000000"/>
        </w:rPr>
      </w:pPr>
    </w:p>
    <w:p w14:paraId="69DF3FED" w14:textId="77777777" w:rsidR="001E683E" w:rsidRDefault="001E683E">
      <w:pPr>
        <w:pBdr>
          <w:top w:val="nil"/>
          <w:left w:val="nil"/>
          <w:bottom w:val="nil"/>
          <w:right w:val="nil"/>
          <w:between w:val="nil"/>
        </w:pBdr>
        <w:ind w:firstLine="0"/>
        <w:rPr>
          <w:color w:val="000000"/>
        </w:rPr>
      </w:pPr>
    </w:p>
    <w:p w14:paraId="1D619D18" w14:textId="77777777" w:rsidR="001E683E" w:rsidRDefault="001E683E">
      <w:pPr>
        <w:pBdr>
          <w:top w:val="nil"/>
          <w:left w:val="nil"/>
          <w:bottom w:val="nil"/>
          <w:right w:val="nil"/>
          <w:between w:val="nil"/>
        </w:pBdr>
        <w:ind w:firstLine="0"/>
        <w:rPr>
          <w:color w:val="000000"/>
        </w:rPr>
      </w:pPr>
    </w:p>
    <w:p w14:paraId="220E82BE" w14:textId="77777777" w:rsidR="001E683E" w:rsidRDefault="001E683E">
      <w:pPr>
        <w:pBdr>
          <w:top w:val="nil"/>
          <w:left w:val="nil"/>
          <w:bottom w:val="nil"/>
          <w:right w:val="nil"/>
          <w:between w:val="nil"/>
        </w:pBdr>
        <w:ind w:firstLine="0"/>
        <w:rPr>
          <w:color w:val="000000"/>
        </w:rPr>
      </w:pPr>
    </w:p>
    <w:p w14:paraId="08961BAF" w14:textId="77777777" w:rsidR="001E683E" w:rsidRDefault="001E683E">
      <w:pPr>
        <w:pBdr>
          <w:top w:val="nil"/>
          <w:left w:val="nil"/>
          <w:bottom w:val="nil"/>
          <w:right w:val="nil"/>
          <w:between w:val="nil"/>
        </w:pBdr>
        <w:ind w:firstLine="0"/>
        <w:rPr>
          <w:color w:val="000000"/>
        </w:rPr>
      </w:pPr>
    </w:p>
    <w:p w14:paraId="573B35B1" w14:textId="77777777" w:rsidR="00821834" w:rsidRPr="001E683E" w:rsidRDefault="00821834">
      <w:pPr>
        <w:pBdr>
          <w:top w:val="nil"/>
          <w:left w:val="nil"/>
          <w:bottom w:val="nil"/>
          <w:right w:val="nil"/>
          <w:between w:val="nil"/>
        </w:pBdr>
        <w:ind w:firstLine="0"/>
        <w:rPr>
          <w:color w:val="000000"/>
          <w:sz w:val="22"/>
          <w:szCs w:val="22"/>
        </w:rPr>
      </w:pPr>
    </w:p>
    <w:p w14:paraId="7DBDBCAC" w14:textId="77777777" w:rsidR="00295A7F" w:rsidRPr="00821834" w:rsidRDefault="00D83F08" w:rsidP="009E2B38">
      <w:pPr>
        <w:numPr>
          <w:ilvl w:val="2"/>
          <w:numId w:val="53"/>
        </w:numPr>
        <w:pBdr>
          <w:top w:val="nil"/>
          <w:left w:val="nil"/>
          <w:bottom w:val="nil"/>
          <w:right w:val="nil"/>
          <w:between w:val="nil"/>
        </w:pBdr>
        <w:spacing w:line="240" w:lineRule="auto"/>
        <w:ind w:left="576"/>
      </w:pPr>
      <w:r w:rsidRPr="001E683E">
        <w:rPr>
          <w:color w:val="000000"/>
          <w:sz w:val="22"/>
          <w:szCs w:val="22"/>
        </w:rPr>
        <w:t xml:space="preserve">Describe how each </w:t>
      </w:r>
      <w:r w:rsidRPr="001E683E">
        <w:rPr>
          <w:color w:val="000000"/>
          <w:sz w:val="22"/>
          <w:szCs w:val="22"/>
          <w:u w:val="single"/>
        </w:rPr>
        <w:t>academic dep</w:t>
      </w:r>
      <w:r w:rsidR="001108E7" w:rsidRPr="001E683E">
        <w:rPr>
          <w:color w:val="000000"/>
          <w:sz w:val="22"/>
          <w:szCs w:val="22"/>
          <w:u w:val="single"/>
        </w:rPr>
        <w:t>artment</w:t>
      </w:r>
      <w:r w:rsidR="001108E7" w:rsidRPr="001E683E">
        <w:rPr>
          <w:color w:val="000000"/>
          <w:sz w:val="22"/>
          <w:szCs w:val="22"/>
        </w:rPr>
        <w:t xml:space="preserve"> </w:t>
      </w:r>
      <w:r w:rsidRPr="001E683E">
        <w:rPr>
          <w:color w:val="000000"/>
          <w:sz w:val="22"/>
          <w:szCs w:val="22"/>
        </w:rPr>
        <w:t>consistently enforces the same proficiency standards that students, at both the parent medical school campus and clinical sites, acquire at the conclusion of the course of clerkship.</w:t>
      </w:r>
    </w:p>
    <w:p w14:paraId="130C27E9" w14:textId="77777777" w:rsidR="00821834" w:rsidRDefault="00821834" w:rsidP="00821834">
      <w:pPr>
        <w:pBdr>
          <w:top w:val="nil"/>
          <w:left w:val="nil"/>
          <w:bottom w:val="nil"/>
          <w:right w:val="nil"/>
          <w:between w:val="nil"/>
        </w:pBdr>
        <w:ind w:hanging="576"/>
        <w:rPr>
          <w:color w:val="000000"/>
        </w:rPr>
      </w:pPr>
    </w:p>
    <w:p w14:paraId="1671B60B" w14:textId="3A0BC01A" w:rsidR="00821834" w:rsidRDefault="00821834" w:rsidP="00821834">
      <w:pPr>
        <w:pBdr>
          <w:top w:val="nil"/>
          <w:left w:val="nil"/>
          <w:bottom w:val="nil"/>
          <w:right w:val="nil"/>
          <w:between w:val="nil"/>
        </w:pBdr>
        <w:ind w:hanging="576"/>
      </w:pPr>
      <w:r>
        <w:rPr>
          <w:b/>
          <w:bCs/>
          <w:color w:val="2E74B5" w:themeColor="accent1" w:themeShade="BF"/>
        </w:rPr>
        <w:t>RESPONSE</w:t>
      </w:r>
    </w:p>
    <w:p w14:paraId="6723E37B" w14:textId="77777777" w:rsidR="00295A7F" w:rsidRDefault="00295A7F">
      <w:pPr>
        <w:rPr>
          <w:color w:val="000000"/>
        </w:rPr>
      </w:pPr>
    </w:p>
    <w:p w14:paraId="0BBBFA33" w14:textId="77777777" w:rsidR="00821834" w:rsidRDefault="00821834">
      <w:pPr>
        <w:rPr>
          <w:color w:val="000000"/>
        </w:rPr>
      </w:pPr>
    </w:p>
    <w:p w14:paraId="7B25D479" w14:textId="77777777" w:rsidR="00821834" w:rsidRDefault="00821834">
      <w:pPr>
        <w:rPr>
          <w:color w:val="000000"/>
        </w:rPr>
      </w:pPr>
    </w:p>
    <w:p w14:paraId="72060918" w14:textId="77777777" w:rsidR="001E683E" w:rsidRDefault="001E683E">
      <w:pPr>
        <w:rPr>
          <w:color w:val="000000"/>
        </w:rPr>
      </w:pPr>
    </w:p>
    <w:p w14:paraId="16525035" w14:textId="77777777" w:rsidR="001E683E" w:rsidRDefault="001E683E">
      <w:pPr>
        <w:rPr>
          <w:color w:val="000000"/>
        </w:rPr>
      </w:pPr>
    </w:p>
    <w:p w14:paraId="7E57F41A" w14:textId="77777777" w:rsidR="001E683E" w:rsidRDefault="001E683E">
      <w:pPr>
        <w:rPr>
          <w:color w:val="000000"/>
        </w:rPr>
      </w:pPr>
    </w:p>
    <w:p w14:paraId="1F150717" w14:textId="77777777" w:rsidR="001E683E" w:rsidRDefault="001E683E">
      <w:pPr>
        <w:rPr>
          <w:color w:val="000000"/>
        </w:rPr>
      </w:pPr>
    </w:p>
    <w:p w14:paraId="7F072C96" w14:textId="77777777" w:rsidR="001E683E" w:rsidRDefault="001E683E">
      <w:pPr>
        <w:rPr>
          <w:color w:val="000000"/>
        </w:rPr>
      </w:pPr>
    </w:p>
    <w:p w14:paraId="1769BAA8" w14:textId="77777777" w:rsidR="001E683E" w:rsidRDefault="001E683E">
      <w:pPr>
        <w:rPr>
          <w:color w:val="000000"/>
        </w:rPr>
      </w:pPr>
    </w:p>
    <w:p w14:paraId="50DEAFB6" w14:textId="77777777" w:rsidR="001E683E" w:rsidRDefault="001E683E">
      <w:pPr>
        <w:rPr>
          <w:color w:val="000000"/>
        </w:rPr>
      </w:pPr>
    </w:p>
    <w:p w14:paraId="66EFF593" w14:textId="77777777" w:rsidR="001E683E" w:rsidRDefault="001E683E">
      <w:pPr>
        <w:rPr>
          <w:color w:val="000000"/>
        </w:rPr>
      </w:pPr>
    </w:p>
    <w:p w14:paraId="6E24A001" w14:textId="77777777" w:rsidR="001E683E" w:rsidRDefault="001E683E">
      <w:pPr>
        <w:rPr>
          <w:color w:val="000000"/>
        </w:rPr>
      </w:pPr>
    </w:p>
    <w:p w14:paraId="474F5BC5" w14:textId="77777777" w:rsidR="001E683E" w:rsidRDefault="001E683E">
      <w:pPr>
        <w:rPr>
          <w:color w:val="000000"/>
        </w:rPr>
      </w:pPr>
    </w:p>
    <w:p w14:paraId="3D127234" w14:textId="77777777" w:rsidR="001E683E" w:rsidRDefault="001E683E">
      <w:pPr>
        <w:rPr>
          <w:color w:val="000000"/>
        </w:rPr>
      </w:pPr>
    </w:p>
    <w:p w14:paraId="66DAE642" w14:textId="77777777" w:rsidR="00295A7F" w:rsidRPr="001E683E" w:rsidRDefault="00D83F08" w:rsidP="009E2B38">
      <w:pPr>
        <w:numPr>
          <w:ilvl w:val="2"/>
          <w:numId w:val="53"/>
        </w:numPr>
        <w:pBdr>
          <w:top w:val="nil"/>
          <w:left w:val="nil"/>
          <w:bottom w:val="nil"/>
          <w:right w:val="nil"/>
          <w:between w:val="nil"/>
        </w:pBdr>
        <w:spacing w:line="240" w:lineRule="auto"/>
        <w:ind w:left="576"/>
        <w:rPr>
          <w:sz w:val="22"/>
          <w:szCs w:val="22"/>
        </w:rPr>
      </w:pPr>
      <w:r w:rsidRPr="001E683E">
        <w:rPr>
          <w:color w:val="000000"/>
          <w:sz w:val="22"/>
          <w:szCs w:val="22"/>
        </w:rPr>
        <w:lastRenderedPageBreak/>
        <w:t xml:space="preserve">Describe how the school ensures that by direct observation, the supervising faculty make objective evaluations of the student’s professional demeanor, behaviour and working relationship with patients, family of patients, colleagues, and other health care professionals. </w:t>
      </w:r>
    </w:p>
    <w:p w14:paraId="5B054E56" w14:textId="77777777" w:rsidR="00821834" w:rsidRDefault="00821834" w:rsidP="009E2B38">
      <w:pPr>
        <w:pBdr>
          <w:top w:val="nil"/>
          <w:left w:val="nil"/>
          <w:bottom w:val="nil"/>
          <w:right w:val="nil"/>
          <w:between w:val="nil"/>
        </w:pBdr>
        <w:spacing w:line="240" w:lineRule="auto"/>
        <w:ind w:hanging="576"/>
        <w:rPr>
          <w:color w:val="000000"/>
        </w:rPr>
      </w:pPr>
    </w:p>
    <w:p w14:paraId="73B1D104" w14:textId="6371205A" w:rsidR="00821834" w:rsidRDefault="00821834" w:rsidP="009E2B38">
      <w:pPr>
        <w:pBdr>
          <w:top w:val="nil"/>
          <w:left w:val="nil"/>
          <w:bottom w:val="nil"/>
          <w:right w:val="nil"/>
          <w:between w:val="nil"/>
        </w:pBdr>
        <w:spacing w:line="240" w:lineRule="auto"/>
        <w:ind w:hanging="576"/>
      </w:pPr>
      <w:r>
        <w:rPr>
          <w:b/>
          <w:bCs/>
          <w:color w:val="2E74B5" w:themeColor="accent1" w:themeShade="BF"/>
        </w:rPr>
        <w:t>RESPONSE</w:t>
      </w:r>
    </w:p>
    <w:p w14:paraId="52EB4C97" w14:textId="77777777" w:rsidR="00295A7F" w:rsidRDefault="00295A7F" w:rsidP="009E2B38">
      <w:pPr>
        <w:spacing w:line="240" w:lineRule="auto"/>
        <w:ind w:left="0" w:hanging="144"/>
        <w:rPr>
          <w:color w:val="000000"/>
        </w:rPr>
      </w:pPr>
    </w:p>
    <w:p w14:paraId="1C09E7B3" w14:textId="77777777" w:rsidR="00821834" w:rsidRDefault="00821834" w:rsidP="009E2B38">
      <w:pPr>
        <w:spacing w:line="240" w:lineRule="auto"/>
        <w:ind w:left="0" w:hanging="144"/>
        <w:rPr>
          <w:color w:val="000000"/>
        </w:rPr>
      </w:pPr>
    </w:p>
    <w:p w14:paraId="033E0D34" w14:textId="77777777" w:rsidR="00821834" w:rsidRDefault="00821834" w:rsidP="009E2B38">
      <w:pPr>
        <w:spacing w:line="240" w:lineRule="auto"/>
        <w:ind w:left="0" w:hanging="144"/>
        <w:rPr>
          <w:color w:val="000000"/>
        </w:rPr>
      </w:pPr>
    </w:p>
    <w:p w14:paraId="35E39EA6" w14:textId="77777777" w:rsidR="00DF5472" w:rsidRDefault="00DF5472" w:rsidP="009E2B38">
      <w:pPr>
        <w:spacing w:line="240" w:lineRule="auto"/>
        <w:ind w:left="0" w:hanging="144"/>
        <w:rPr>
          <w:color w:val="000000"/>
        </w:rPr>
      </w:pPr>
    </w:p>
    <w:p w14:paraId="4ADD69DC" w14:textId="77777777" w:rsidR="00DF5472" w:rsidRDefault="00DF5472" w:rsidP="009E2B38">
      <w:pPr>
        <w:spacing w:line="240" w:lineRule="auto"/>
        <w:ind w:left="0" w:hanging="144"/>
        <w:rPr>
          <w:color w:val="000000"/>
        </w:rPr>
      </w:pPr>
    </w:p>
    <w:p w14:paraId="5E175E2A" w14:textId="77777777" w:rsidR="00DF5472" w:rsidRDefault="00DF5472" w:rsidP="009E2B38">
      <w:pPr>
        <w:spacing w:line="240" w:lineRule="auto"/>
        <w:ind w:left="0" w:hanging="144"/>
        <w:rPr>
          <w:color w:val="000000"/>
        </w:rPr>
      </w:pPr>
    </w:p>
    <w:p w14:paraId="0D8675A2" w14:textId="77777777" w:rsidR="00DF5472" w:rsidRDefault="00DF5472" w:rsidP="009E2B38">
      <w:pPr>
        <w:spacing w:line="240" w:lineRule="auto"/>
        <w:ind w:left="0" w:hanging="144"/>
        <w:rPr>
          <w:color w:val="000000"/>
        </w:rPr>
      </w:pPr>
    </w:p>
    <w:p w14:paraId="348C7AF8" w14:textId="77777777" w:rsidR="001E683E" w:rsidRDefault="001E683E" w:rsidP="009E2B38">
      <w:pPr>
        <w:spacing w:line="240" w:lineRule="auto"/>
        <w:ind w:left="0" w:hanging="144"/>
        <w:rPr>
          <w:color w:val="000000"/>
        </w:rPr>
      </w:pPr>
    </w:p>
    <w:p w14:paraId="657F36C3" w14:textId="77777777" w:rsidR="001E683E" w:rsidRDefault="001E683E" w:rsidP="009E2B38">
      <w:pPr>
        <w:spacing w:line="240" w:lineRule="auto"/>
        <w:ind w:left="0" w:hanging="144"/>
        <w:rPr>
          <w:color w:val="000000"/>
        </w:rPr>
      </w:pPr>
    </w:p>
    <w:p w14:paraId="2391F30F" w14:textId="77777777" w:rsidR="001E683E" w:rsidRDefault="001E683E" w:rsidP="009E2B38">
      <w:pPr>
        <w:spacing w:line="240" w:lineRule="auto"/>
        <w:ind w:left="0" w:hanging="144"/>
        <w:rPr>
          <w:color w:val="000000"/>
        </w:rPr>
      </w:pPr>
    </w:p>
    <w:p w14:paraId="24521635" w14:textId="77777777" w:rsidR="001E683E" w:rsidRDefault="001E683E" w:rsidP="009E2B38">
      <w:pPr>
        <w:spacing w:line="240" w:lineRule="auto"/>
        <w:ind w:left="0" w:hanging="144"/>
        <w:rPr>
          <w:color w:val="000000"/>
        </w:rPr>
      </w:pPr>
    </w:p>
    <w:p w14:paraId="0FEA5579" w14:textId="77777777" w:rsidR="001E683E" w:rsidRDefault="001E683E" w:rsidP="009E2B38">
      <w:pPr>
        <w:spacing w:line="240" w:lineRule="auto"/>
        <w:ind w:left="0" w:hanging="144"/>
        <w:rPr>
          <w:color w:val="000000"/>
        </w:rPr>
      </w:pPr>
    </w:p>
    <w:p w14:paraId="73E60F68" w14:textId="77777777" w:rsidR="001E683E" w:rsidRDefault="001E683E" w:rsidP="009E2B38">
      <w:pPr>
        <w:spacing w:line="240" w:lineRule="auto"/>
        <w:ind w:left="0" w:hanging="144"/>
        <w:rPr>
          <w:color w:val="000000"/>
        </w:rPr>
      </w:pPr>
    </w:p>
    <w:p w14:paraId="2440840D" w14:textId="77777777" w:rsidR="00DF5472" w:rsidRDefault="00DF5472" w:rsidP="009E2B38">
      <w:pPr>
        <w:spacing w:line="240" w:lineRule="auto"/>
        <w:ind w:left="0" w:hanging="144"/>
        <w:rPr>
          <w:color w:val="000000"/>
        </w:rPr>
      </w:pPr>
    </w:p>
    <w:p w14:paraId="08FC9510" w14:textId="77777777" w:rsidR="00821834" w:rsidRPr="001E683E" w:rsidRDefault="00821834" w:rsidP="009E2B38">
      <w:pPr>
        <w:spacing w:line="240" w:lineRule="auto"/>
        <w:ind w:left="0" w:hanging="144"/>
        <w:rPr>
          <w:color w:val="000000"/>
          <w:sz w:val="22"/>
          <w:szCs w:val="22"/>
        </w:rPr>
      </w:pPr>
    </w:p>
    <w:p w14:paraId="27E62562" w14:textId="50597AA1" w:rsidR="00295A7F" w:rsidRPr="001E683E" w:rsidRDefault="00D83F08" w:rsidP="009E2B38">
      <w:pPr>
        <w:numPr>
          <w:ilvl w:val="2"/>
          <w:numId w:val="53"/>
        </w:numPr>
        <w:pBdr>
          <w:top w:val="nil"/>
          <w:left w:val="nil"/>
          <w:bottom w:val="nil"/>
          <w:right w:val="nil"/>
          <w:between w:val="nil"/>
        </w:pBdr>
        <w:spacing w:line="240" w:lineRule="auto"/>
        <w:rPr>
          <w:sz w:val="22"/>
          <w:szCs w:val="22"/>
        </w:rPr>
      </w:pPr>
      <w:r w:rsidRPr="001E683E">
        <w:rPr>
          <w:color w:val="000000"/>
          <w:sz w:val="22"/>
          <w:szCs w:val="22"/>
        </w:rPr>
        <w:t>Describe how the school ensures that a</w:t>
      </w:r>
      <w:r w:rsidRPr="001E683E">
        <w:rPr>
          <w:b/>
          <w:color w:val="000000"/>
          <w:sz w:val="22"/>
          <w:szCs w:val="22"/>
        </w:rPr>
        <w:t xml:space="preserve"> </w:t>
      </w:r>
      <w:r w:rsidRPr="001E683E">
        <w:rPr>
          <w:color w:val="000000"/>
          <w:sz w:val="22"/>
          <w:szCs w:val="22"/>
        </w:rPr>
        <w:t>narrative description of a medical student’s performance is a component of the assessment in each required preclinical course and clerkship</w:t>
      </w:r>
      <w:r w:rsidR="001108E7" w:rsidRPr="001E683E">
        <w:rPr>
          <w:color w:val="000000"/>
          <w:sz w:val="22"/>
          <w:szCs w:val="22"/>
        </w:rPr>
        <w:t xml:space="preserve">. Indicate the courses where </w:t>
      </w:r>
      <w:r w:rsidRPr="001E683E">
        <w:rPr>
          <w:color w:val="000000"/>
          <w:sz w:val="22"/>
          <w:szCs w:val="22"/>
        </w:rPr>
        <w:t xml:space="preserve">teacher-student interaction </w:t>
      </w:r>
      <w:r w:rsidR="001108E7" w:rsidRPr="001E683E">
        <w:rPr>
          <w:color w:val="000000"/>
          <w:sz w:val="22"/>
          <w:szCs w:val="22"/>
        </w:rPr>
        <w:t xml:space="preserve">does not </w:t>
      </w:r>
      <w:r w:rsidR="00EF6B34" w:rsidRPr="001E683E">
        <w:rPr>
          <w:color w:val="000000"/>
          <w:sz w:val="22"/>
          <w:szCs w:val="22"/>
        </w:rPr>
        <w:t>permit</w:t>
      </w:r>
      <w:r w:rsidRPr="001E683E">
        <w:rPr>
          <w:color w:val="000000"/>
          <w:sz w:val="22"/>
          <w:szCs w:val="22"/>
        </w:rPr>
        <w:t xml:space="preserve"> this form of assessment. </w:t>
      </w:r>
    </w:p>
    <w:p w14:paraId="6D874253" w14:textId="77777777" w:rsidR="0077363F" w:rsidRDefault="0077363F" w:rsidP="0077363F">
      <w:pPr>
        <w:pBdr>
          <w:top w:val="nil"/>
          <w:left w:val="nil"/>
          <w:bottom w:val="nil"/>
          <w:right w:val="nil"/>
          <w:between w:val="nil"/>
        </w:pBdr>
        <w:ind w:hanging="576"/>
        <w:rPr>
          <w:color w:val="000000"/>
        </w:rPr>
      </w:pPr>
    </w:p>
    <w:p w14:paraId="61B50391" w14:textId="7C9FA57B" w:rsidR="0077363F" w:rsidRDefault="0077363F" w:rsidP="0077363F">
      <w:pPr>
        <w:pBdr>
          <w:top w:val="nil"/>
          <w:left w:val="nil"/>
          <w:bottom w:val="nil"/>
          <w:right w:val="nil"/>
          <w:between w:val="nil"/>
        </w:pBdr>
        <w:ind w:hanging="576"/>
      </w:pPr>
      <w:r>
        <w:rPr>
          <w:b/>
          <w:bCs/>
          <w:color w:val="2E74B5" w:themeColor="accent1" w:themeShade="BF"/>
        </w:rPr>
        <w:t>RESPONSE</w:t>
      </w:r>
    </w:p>
    <w:p w14:paraId="2736FA97" w14:textId="77777777" w:rsidR="00295A7F" w:rsidRDefault="00295A7F">
      <w:pPr>
        <w:ind w:left="0" w:hanging="144"/>
      </w:pPr>
    </w:p>
    <w:p w14:paraId="648125DE" w14:textId="77777777" w:rsidR="00DF5472" w:rsidRDefault="00DF5472">
      <w:pPr>
        <w:ind w:left="0" w:hanging="144"/>
      </w:pPr>
    </w:p>
    <w:p w14:paraId="336139AC" w14:textId="77777777" w:rsidR="00DF5472" w:rsidRDefault="00DF5472">
      <w:pPr>
        <w:ind w:left="0" w:hanging="144"/>
      </w:pPr>
    </w:p>
    <w:p w14:paraId="59C7BD43" w14:textId="77777777" w:rsidR="00DF5472" w:rsidRDefault="00DF5472">
      <w:pPr>
        <w:ind w:left="0" w:hanging="144"/>
      </w:pPr>
    </w:p>
    <w:p w14:paraId="605AFF39" w14:textId="77777777" w:rsidR="001E683E" w:rsidRDefault="001E683E">
      <w:pPr>
        <w:ind w:left="0" w:hanging="144"/>
      </w:pPr>
    </w:p>
    <w:p w14:paraId="395CAA87" w14:textId="77777777" w:rsidR="001E683E" w:rsidRDefault="001E683E">
      <w:pPr>
        <w:ind w:left="0" w:hanging="144"/>
      </w:pPr>
    </w:p>
    <w:p w14:paraId="2629C7E6" w14:textId="77777777" w:rsidR="001E683E" w:rsidRDefault="001E683E">
      <w:pPr>
        <w:ind w:left="0" w:hanging="144"/>
      </w:pPr>
    </w:p>
    <w:p w14:paraId="473EB50E" w14:textId="77777777" w:rsidR="001E683E" w:rsidRDefault="001E683E">
      <w:pPr>
        <w:ind w:left="0" w:hanging="144"/>
      </w:pPr>
    </w:p>
    <w:p w14:paraId="6F6A1121" w14:textId="77777777" w:rsidR="001E683E" w:rsidRDefault="001E683E">
      <w:pPr>
        <w:ind w:left="0" w:hanging="144"/>
      </w:pPr>
    </w:p>
    <w:p w14:paraId="0E71198E" w14:textId="77777777" w:rsidR="001E683E" w:rsidRDefault="001E683E">
      <w:pPr>
        <w:ind w:left="0" w:hanging="144"/>
      </w:pPr>
    </w:p>
    <w:p w14:paraId="51B836F0" w14:textId="77777777" w:rsidR="00DF5472" w:rsidRDefault="00DF5472">
      <w:pPr>
        <w:ind w:left="0" w:hanging="144"/>
      </w:pPr>
    </w:p>
    <w:p w14:paraId="324123D3" w14:textId="77777777" w:rsidR="00DF5472" w:rsidRDefault="00DF5472">
      <w:pPr>
        <w:ind w:left="0" w:hanging="144"/>
      </w:pPr>
    </w:p>
    <w:p w14:paraId="38F3D5E9" w14:textId="77777777" w:rsidR="00DF5472" w:rsidRDefault="00DF5472">
      <w:pPr>
        <w:ind w:left="0" w:hanging="144"/>
      </w:pPr>
    </w:p>
    <w:p w14:paraId="03383492" w14:textId="77777777" w:rsidR="00295A7F" w:rsidRDefault="00D83F08">
      <w:pPr>
        <w:ind w:left="-144" w:firstLine="0"/>
        <w:rPr>
          <w:b/>
          <w:color w:val="2E75B5"/>
        </w:rPr>
      </w:pPr>
      <w:r>
        <w:rPr>
          <w:b/>
          <w:color w:val="2E75B5"/>
        </w:rPr>
        <w:lastRenderedPageBreak/>
        <w:t>9.4. STUDENT PROMOTION AND ADVANCEMENT</w:t>
      </w:r>
    </w:p>
    <w:tbl>
      <w:tblPr>
        <w:tblStyle w:val="affffffff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48A1D93" w14:textId="77777777">
        <w:tc>
          <w:tcPr>
            <w:tcW w:w="9314" w:type="dxa"/>
            <w:shd w:val="clear" w:color="auto" w:fill="DEEBF6"/>
          </w:tcPr>
          <w:p w14:paraId="1E4583FB" w14:textId="77777777" w:rsidR="00295A7F" w:rsidRDefault="00295A7F">
            <w:pPr>
              <w:ind w:left="1008" w:hanging="143"/>
              <w:rPr>
                <w:b/>
                <w:color w:val="2E75B5"/>
              </w:rPr>
            </w:pPr>
          </w:p>
          <w:p w14:paraId="6BE4FDD7" w14:textId="77777777" w:rsidR="00295A7F" w:rsidRPr="000E15CA" w:rsidRDefault="00D83F08" w:rsidP="003959B7">
            <w:pPr>
              <w:ind w:left="720" w:hanging="720"/>
              <w:rPr>
                <w:rFonts w:ascii="Trebuchet MS" w:eastAsia="Trebuchet MS" w:hAnsi="Trebuchet MS" w:cs="Trebuchet MS"/>
                <w:color w:val="000000"/>
              </w:rPr>
            </w:pPr>
            <w:r w:rsidRPr="000E15CA">
              <w:rPr>
                <w:rFonts w:ascii="Trebuchet MS" w:eastAsia="Trebuchet MS" w:hAnsi="Trebuchet MS" w:cs="Trebuchet MS"/>
                <w:b/>
                <w:color w:val="2E75B5"/>
              </w:rPr>
              <w:t>9.</w:t>
            </w:r>
            <w:r w:rsidR="000E15CA">
              <w:rPr>
                <w:rFonts w:ascii="Trebuchet MS" w:eastAsia="Trebuchet MS" w:hAnsi="Trebuchet MS" w:cs="Trebuchet MS"/>
                <w:b/>
                <w:color w:val="2E75B5"/>
              </w:rPr>
              <w:t>4</w:t>
            </w:r>
            <w:r w:rsidRPr="000E15CA">
              <w:rPr>
                <w:rFonts w:ascii="Trebuchet MS" w:eastAsia="Trebuchet MS" w:hAnsi="Trebuchet MS" w:cs="Trebuchet MS"/>
                <w:b/>
                <w:color w:val="2E75B5"/>
              </w:rPr>
              <w:t xml:space="preserve">.1. </w:t>
            </w:r>
            <w:r w:rsidRPr="000E15CA">
              <w:rPr>
                <w:rFonts w:ascii="Trebuchet MS" w:eastAsia="Trebuchet MS" w:hAnsi="Trebuchet MS" w:cs="Trebuchet MS"/>
                <w:color w:val="000000"/>
              </w:rPr>
              <w:t>The faculty and the CAO enforce the Student Promotion and Evaluation Committee’s student performance standards for promotion consistently for each course and across all sites. </w:t>
            </w:r>
          </w:p>
          <w:p w14:paraId="4AEB00CA" w14:textId="77777777" w:rsidR="00295A7F" w:rsidRDefault="00295A7F">
            <w:pPr>
              <w:ind w:hanging="144"/>
              <w:rPr>
                <w:rFonts w:ascii="Trebuchet MS" w:eastAsia="Trebuchet MS" w:hAnsi="Trebuchet MS" w:cs="Trebuchet MS"/>
                <w:sz w:val="24"/>
                <w:szCs w:val="24"/>
              </w:rPr>
            </w:pPr>
          </w:p>
        </w:tc>
      </w:tr>
    </w:tbl>
    <w:p w14:paraId="319D623A" w14:textId="77777777" w:rsidR="00102727" w:rsidRDefault="00102727" w:rsidP="003959B7">
      <w:pPr>
        <w:spacing w:line="240" w:lineRule="auto"/>
        <w:ind w:left="-144" w:firstLine="0"/>
        <w:rPr>
          <w:b/>
          <w:color w:val="0070C0"/>
        </w:rPr>
      </w:pPr>
    </w:p>
    <w:p w14:paraId="7DCE0C08" w14:textId="77777777" w:rsidR="00295A7F" w:rsidRDefault="00BE5CCF" w:rsidP="003959B7">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9.4. STUDENT PROMOTION AND ADVANCEMENT</w:t>
      </w:r>
    </w:p>
    <w:p w14:paraId="64B07B40" w14:textId="77777777" w:rsidR="003959B7" w:rsidRDefault="003959B7" w:rsidP="003959B7">
      <w:pPr>
        <w:spacing w:line="240" w:lineRule="auto"/>
        <w:ind w:left="-144" w:firstLine="0"/>
        <w:rPr>
          <w:b/>
          <w:color w:val="2E75B5"/>
        </w:rPr>
      </w:pPr>
    </w:p>
    <w:p w14:paraId="61753943" w14:textId="63D2EE76" w:rsidR="00295A7F" w:rsidRPr="001E683E" w:rsidRDefault="00D83F08" w:rsidP="008D0C0F">
      <w:pPr>
        <w:numPr>
          <w:ilvl w:val="2"/>
          <w:numId w:val="55"/>
        </w:numPr>
        <w:pBdr>
          <w:top w:val="nil"/>
          <w:left w:val="nil"/>
          <w:bottom w:val="nil"/>
          <w:right w:val="nil"/>
          <w:between w:val="nil"/>
        </w:pBdr>
        <w:spacing w:line="240" w:lineRule="auto"/>
        <w:ind w:left="576"/>
        <w:rPr>
          <w:b/>
          <w:sz w:val="22"/>
          <w:szCs w:val="22"/>
        </w:rPr>
      </w:pPr>
      <w:r w:rsidRPr="001E683E">
        <w:rPr>
          <w:color w:val="000000"/>
          <w:sz w:val="22"/>
          <w:szCs w:val="22"/>
        </w:rPr>
        <w:t>Describe how the school ensures that the faculty and the CAO enforce the Student Promotion and Evaluation Committee’s student performance standards for promotion consistently for each course and across all sites.</w:t>
      </w:r>
      <w:r w:rsidR="006669A3" w:rsidRPr="001E683E">
        <w:rPr>
          <w:color w:val="000000"/>
          <w:sz w:val="22"/>
          <w:szCs w:val="22"/>
        </w:rPr>
        <w:t> </w:t>
      </w:r>
    </w:p>
    <w:p w14:paraId="46ECECC8" w14:textId="77777777" w:rsidR="0077363F" w:rsidRDefault="0077363F" w:rsidP="0077363F">
      <w:pPr>
        <w:pBdr>
          <w:top w:val="nil"/>
          <w:left w:val="nil"/>
          <w:bottom w:val="nil"/>
          <w:right w:val="nil"/>
          <w:between w:val="nil"/>
        </w:pBdr>
        <w:ind w:hanging="576"/>
        <w:rPr>
          <w:color w:val="000000"/>
        </w:rPr>
      </w:pPr>
    </w:p>
    <w:p w14:paraId="00EDC8E7" w14:textId="2EEB039E" w:rsidR="0077363F" w:rsidRDefault="0077363F" w:rsidP="0077363F">
      <w:pPr>
        <w:pBdr>
          <w:top w:val="nil"/>
          <w:left w:val="nil"/>
          <w:bottom w:val="nil"/>
          <w:right w:val="nil"/>
          <w:between w:val="nil"/>
        </w:pBdr>
        <w:ind w:hanging="576"/>
        <w:rPr>
          <w:b/>
        </w:rPr>
      </w:pPr>
      <w:r>
        <w:rPr>
          <w:b/>
          <w:bCs/>
          <w:color w:val="2E74B5" w:themeColor="accent1" w:themeShade="BF"/>
        </w:rPr>
        <w:t>RESPONSE</w:t>
      </w:r>
    </w:p>
    <w:p w14:paraId="65850E63" w14:textId="77777777" w:rsidR="00295A7F" w:rsidRDefault="00295A7F">
      <w:pPr>
        <w:ind w:left="0" w:hanging="144"/>
      </w:pPr>
    </w:p>
    <w:p w14:paraId="715D3E65" w14:textId="77777777" w:rsidR="00DF5472" w:rsidRDefault="00DF5472">
      <w:pPr>
        <w:ind w:left="0" w:hanging="144"/>
      </w:pPr>
    </w:p>
    <w:p w14:paraId="449261C8" w14:textId="77777777" w:rsidR="001E683E" w:rsidRDefault="001E683E">
      <w:pPr>
        <w:ind w:left="0" w:hanging="144"/>
      </w:pPr>
    </w:p>
    <w:p w14:paraId="1D0085D4" w14:textId="77777777" w:rsidR="001E683E" w:rsidRDefault="001E683E">
      <w:pPr>
        <w:ind w:left="0" w:hanging="144"/>
      </w:pPr>
    </w:p>
    <w:p w14:paraId="77C4AC07" w14:textId="77777777" w:rsidR="001E683E" w:rsidRDefault="001E683E">
      <w:pPr>
        <w:ind w:left="0" w:hanging="144"/>
      </w:pPr>
    </w:p>
    <w:p w14:paraId="1395AE9B" w14:textId="77777777" w:rsidR="001E683E" w:rsidRDefault="001E683E">
      <w:pPr>
        <w:ind w:left="0" w:hanging="144"/>
      </w:pPr>
    </w:p>
    <w:p w14:paraId="00648791" w14:textId="77777777" w:rsidR="001E683E" w:rsidRDefault="001E683E">
      <w:pPr>
        <w:ind w:left="0" w:hanging="144"/>
      </w:pPr>
    </w:p>
    <w:p w14:paraId="51D5269A" w14:textId="77777777" w:rsidR="001E683E" w:rsidRDefault="001E683E">
      <w:pPr>
        <w:ind w:left="0" w:hanging="144"/>
      </w:pPr>
    </w:p>
    <w:p w14:paraId="42B52C5E" w14:textId="77777777" w:rsidR="001E683E" w:rsidRDefault="001E683E">
      <w:pPr>
        <w:ind w:left="0" w:hanging="144"/>
      </w:pPr>
    </w:p>
    <w:p w14:paraId="66683AA7" w14:textId="77777777" w:rsidR="001E683E" w:rsidRDefault="001E683E">
      <w:pPr>
        <w:ind w:left="0" w:hanging="144"/>
      </w:pPr>
    </w:p>
    <w:p w14:paraId="3B67CD42" w14:textId="77777777" w:rsidR="001E683E" w:rsidRDefault="001E683E">
      <w:pPr>
        <w:ind w:left="0" w:hanging="144"/>
      </w:pPr>
    </w:p>
    <w:p w14:paraId="08E0696F" w14:textId="77777777" w:rsidR="001E683E" w:rsidRDefault="001E683E">
      <w:pPr>
        <w:ind w:left="0" w:hanging="144"/>
      </w:pPr>
    </w:p>
    <w:p w14:paraId="4C96173B" w14:textId="77777777" w:rsidR="001E683E" w:rsidRDefault="001E683E">
      <w:pPr>
        <w:ind w:left="0" w:hanging="144"/>
      </w:pPr>
    </w:p>
    <w:p w14:paraId="4387B14F" w14:textId="77777777" w:rsidR="001E683E" w:rsidRDefault="001E683E">
      <w:pPr>
        <w:ind w:left="0" w:hanging="144"/>
      </w:pPr>
    </w:p>
    <w:p w14:paraId="60451F3C" w14:textId="77777777" w:rsidR="001E683E" w:rsidRDefault="001E683E">
      <w:pPr>
        <w:ind w:left="0" w:hanging="144"/>
      </w:pPr>
    </w:p>
    <w:p w14:paraId="6F602E4C" w14:textId="77777777" w:rsidR="001E683E" w:rsidRDefault="001E683E">
      <w:pPr>
        <w:ind w:left="0" w:hanging="144"/>
      </w:pPr>
    </w:p>
    <w:p w14:paraId="57485CEA" w14:textId="77777777" w:rsidR="001E683E" w:rsidRDefault="001E683E">
      <w:pPr>
        <w:ind w:left="0" w:hanging="144"/>
      </w:pPr>
    </w:p>
    <w:p w14:paraId="2FEDF5EE" w14:textId="77777777" w:rsidR="001E683E" w:rsidRDefault="001E683E">
      <w:pPr>
        <w:ind w:left="0" w:hanging="144"/>
      </w:pPr>
    </w:p>
    <w:p w14:paraId="4541039C" w14:textId="77777777" w:rsidR="001E683E" w:rsidRDefault="001E683E">
      <w:pPr>
        <w:ind w:left="0" w:hanging="144"/>
      </w:pPr>
    </w:p>
    <w:p w14:paraId="3B8F0BF4" w14:textId="77777777" w:rsidR="00DF5472" w:rsidRDefault="00DF5472">
      <w:pPr>
        <w:ind w:left="0" w:hanging="144"/>
      </w:pPr>
    </w:p>
    <w:p w14:paraId="703AC9B4" w14:textId="77777777" w:rsidR="008D0C0F" w:rsidRDefault="008D0C0F">
      <w:pPr>
        <w:ind w:left="0" w:hanging="144"/>
      </w:pPr>
    </w:p>
    <w:p w14:paraId="3C85DE75" w14:textId="77777777" w:rsidR="00295A7F" w:rsidRDefault="00D83F08">
      <w:pPr>
        <w:ind w:left="-144" w:firstLine="0"/>
        <w:rPr>
          <w:b/>
          <w:color w:val="2E75B5"/>
        </w:rPr>
      </w:pPr>
      <w:r>
        <w:rPr>
          <w:b/>
          <w:color w:val="2E75B5"/>
        </w:rPr>
        <w:lastRenderedPageBreak/>
        <w:t>9.5. STUDENT GRADUATION</w:t>
      </w:r>
    </w:p>
    <w:tbl>
      <w:tblPr>
        <w:tblStyle w:val="afffffffffffff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4A770CA9" w14:textId="77777777">
        <w:tc>
          <w:tcPr>
            <w:tcW w:w="9314" w:type="dxa"/>
            <w:shd w:val="clear" w:color="auto" w:fill="DEEBF6"/>
          </w:tcPr>
          <w:p w14:paraId="76B3F6F5" w14:textId="77777777" w:rsidR="00295A7F" w:rsidRDefault="00295A7F">
            <w:pPr>
              <w:ind w:left="1008" w:hanging="143"/>
              <w:rPr>
                <w:rFonts w:ascii="Trebuchet MS" w:eastAsia="Trebuchet MS" w:hAnsi="Trebuchet MS" w:cs="Trebuchet MS"/>
                <w:b/>
                <w:color w:val="2E75B5"/>
                <w:sz w:val="24"/>
                <w:szCs w:val="24"/>
              </w:rPr>
            </w:pPr>
          </w:p>
          <w:p w14:paraId="711607A4" w14:textId="1D4053A6"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9.5.</w:t>
            </w:r>
            <w:r w:rsidR="005B1491" w:rsidRPr="000E15CA">
              <w:rPr>
                <w:rFonts w:ascii="Trebuchet MS" w:eastAsia="Trebuchet MS" w:hAnsi="Trebuchet MS" w:cs="Trebuchet MS"/>
                <w:b/>
                <w:color w:val="2E75B5"/>
              </w:rPr>
              <w:t>1.</w:t>
            </w:r>
            <w:r w:rsidR="005B1491" w:rsidRPr="000E15CA">
              <w:rPr>
                <w:rFonts w:ascii="Trebuchet MS" w:eastAsia="Trebuchet MS" w:hAnsi="Trebuchet MS" w:cs="Trebuchet MS"/>
                <w:color w:val="000000"/>
              </w:rPr>
              <w:t xml:space="preserve"> The</w:t>
            </w:r>
            <w:r w:rsidRPr="000E15CA">
              <w:rPr>
                <w:rFonts w:ascii="Trebuchet MS" w:eastAsia="Trebuchet MS" w:hAnsi="Trebuchet MS" w:cs="Trebuchet MS"/>
                <w:color w:val="000000"/>
              </w:rPr>
              <w:t xml:space="preserve"> school has a common standard for the</w:t>
            </w:r>
            <w:r w:rsidR="0072254F" w:rsidRPr="000E15CA">
              <w:rPr>
                <w:rFonts w:ascii="Trebuchet MS" w:eastAsia="Trebuchet MS" w:hAnsi="Trebuchet MS" w:cs="Trebuchet MS"/>
                <w:color w:val="000000"/>
              </w:rPr>
              <w:t xml:space="preserve"> </w:t>
            </w:r>
            <w:r w:rsidRPr="000E15CA">
              <w:rPr>
                <w:rFonts w:ascii="Trebuchet MS" w:eastAsia="Trebuchet MS" w:hAnsi="Trebuchet MS" w:cs="Trebuchet MS"/>
                <w:color w:val="000000"/>
              </w:rPr>
              <w:t>graduation of medical students from the school</w:t>
            </w:r>
            <w:r w:rsidR="0072254F" w:rsidRPr="000E15CA">
              <w:rPr>
                <w:rFonts w:ascii="Trebuchet MS" w:eastAsia="Trebuchet MS" w:hAnsi="Trebuchet MS" w:cs="Trebuchet MS"/>
                <w:color w:val="000000"/>
              </w:rPr>
              <w:t xml:space="preserve">, </w:t>
            </w:r>
            <w:r w:rsidR="0072254F" w:rsidRPr="007C0198">
              <w:rPr>
                <w:rFonts w:ascii="Trebuchet MS" w:eastAsia="Trebuchet MS" w:hAnsi="Trebuchet MS" w:cs="Trebuchet MS"/>
                <w:color w:val="000000" w:themeColor="text1"/>
              </w:rPr>
              <w:t>irrespective of the country of future practice</w:t>
            </w:r>
            <w:r w:rsidRPr="007C0198">
              <w:rPr>
                <w:rFonts w:ascii="Trebuchet MS" w:eastAsia="Trebuchet MS" w:hAnsi="Trebuchet MS" w:cs="Trebuchet MS"/>
                <w:color w:val="000000" w:themeColor="text1"/>
              </w:rPr>
              <w:t>. </w:t>
            </w:r>
            <w:r w:rsidR="008F3DAB">
              <w:rPr>
                <w:rFonts w:ascii="Trebuchet MS" w:eastAsia="Trebuchet MS" w:hAnsi="Trebuchet MS" w:cs="Trebuchet MS"/>
                <w:color w:val="000000" w:themeColor="text1"/>
              </w:rPr>
              <w:t xml:space="preserve">This standard includes the satisfactory </w:t>
            </w:r>
            <w:r w:rsidR="0071703E">
              <w:rPr>
                <w:rFonts w:ascii="Trebuchet MS" w:eastAsia="Trebuchet MS" w:hAnsi="Trebuchet MS" w:cs="Trebuchet MS"/>
                <w:color w:val="000000" w:themeColor="text1"/>
              </w:rPr>
              <w:t xml:space="preserve">completion of all pre-clinical coursework, clinical clerkships and assessment of the </w:t>
            </w:r>
            <w:r w:rsidR="007B5471">
              <w:rPr>
                <w:rFonts w:ascii="Trebuchet MS" w:eastAsia="Trebuchet MS" w:hAnsi="Trebuchet MS" w:cs="Trebuchet MS"/>
                <w:color w:val="000000" w:themeColor="text1"/>
              </w:rPr>
              <w:t xml:space="preserve">critical knowledge, skills and professional attitudes </w:t>
            </w:r>
            <w:r w:rsidR="00087C71">
              <w:rPr>
                <w:rFonts w:ascii="Trebuchet MS" w:eastAsia="Trebuchet MS" w:hAnsi="Trebuchet MS" w:cs="Trebuchet MS"/>
                <w:color w:val="000000" w:themeColor="text1"/>
              </w:rPr>
              <w:t xml:space="preserve">expected by the academic community and society. </w:t>
            </w:r>
          </w:p>
          <w:p w14:paraId="75301B7B" w14:textId="79617C0F" w:rsidR="00295A7F" w:rsidRDefault="00D83F08" w:rsidP="003959B7">
            <w:pPr>
              <w:ind w:left="720" w:hanging="720"/>
              <w:rPr>
                <w:rFonts w:ascii="Trebuchet MS" w:eastAsia="Trebuchet MS" w:hAnsi="Trebuchet MS" w:cs="Trebuchet MS"/>
                <w:color w:val="000000"/>
              </w:rPr>
            </w:pPr>
            <w:r w:rsidRPr="000E15CA">
              <w:rPr>
                <w:rFonts w:ascii="Trebuchet MS" w:eastAsia="Trebuchet MS" w:hAnsi="Trebuchet MS" w:cs="Trebuchet MS"/>
                <w:b/>
                <w:color w:val="2E75B5"/>
              </w:rPr>
              <w:t>9.5.2.</w:t>
            </w:r>
            <w:r w:rsidRPr="000E15CA">
              <w:rPr>
                <w:rFonts w:ascii="Trebuchet MS" w:eastAsia="Trebuchet MS" w:hAnsi="Trebuchet MS" w:cs="Trebuchet MS"/>
                <w:color w:val="000000"/>
              </w:rPr>
              <w:t xml:space="preserve"> </w:t>
            </w:r>
            <w:r w:rsidR="00BF5298">
              <w:rPr>
                <w:rFonts w:ascii="Trebuchet MS" w:eastAsia="Trebuchet MS" w:hAnsi="Trebuchet MS" w:cs="Trebuchet MS"/>
                <w:color w:val="000000"/>
              </w:rPr>
              <w:t>Vario</w:t>
            </w:r>
            <w:r w:rsidR="000B4DE8">
              <w:rPr>
                <w:rFonts w:ascii="Trebuchet MS" w:eastAsia="Trebuchet MS" w:hAnsi="Trebuchet MS" w:cs="Trebuchet MS"/>
                <w:color w:val="000000"/>
              </w:rPr>
              <w:t>u</w:t>
            </w:r>
            <w:r w:rsidR="00BF5298">
              <w:rPr>
                <w:rFonts w:ascii="Trebuchet MS" w:eastAsia="Trebuchet MS" w:hAnsi="Trebuchet MS" w:cs="Trebuchet MS"/>
                <w:color w:val="000000"/>
              </w:rPr>
              <w:t xml:space="preserve">s methods of assessment for graduation are </w:t>
            </w:r>
            <w:r w:rsidR="003B43B0">
              <w:rPr>
                <w:rFonts w:ascii="Trebuchet MS" w:eastAsia="Trebuchet MS" w:hAnsi="Trebuchet MS" w:cs="Trebuchet MS"/>
                <w:color w:val="000000"/>
              </w:rPr>
              <w:t xml:space="preserve">used including those outlined for summative evaluation in </w:t>
            </w:r>
            <w:r w:rsidR="003B43B0" w:rsidRPr="00970A4C">
              <w:rPr>
                <w:rFonts w:ascii="Trebuchet MS" w:eastAsia="Trebuchet MS" w:hAnsi="Trebuchet MS" w:cs="Trebuchet MS"/>
                <w:b/>
                <w:bCs/>
                <w:color w:val="2E74B5" w:themeColor="accent1" w:themeShade="BF"/>
              </w:rPr>
              <w:t>Standard 7.6.1</w:t>
            </w:r>
            <w:r w:rsidR="00F34033">
              <w:rPr>
                <w:rFonts w:ascii="Trebuchet MS" w:eastAsia="Trebuchet MS" w:hAnsi="Trebuchet MS" w:cs="Trebuchet MS"/>
                <w:color w:val="000000"/>
              </w:rPr>
              <w:t xml:space="preserve">, USMLE </w:t>
            </w:r>
            <w:r w:rsidR="00D12A12">
              <w:rPr>
                <w:rFonts w:ascii="Trebuchet MS" w:eastAsia="Trebuchet MS" w:hAnsi="Trebuchet MS" w:cs="Trebuchet MS"/>
                <w:color w:val="000000"/>
              </w:rPr>
              <w:t xml:space="preserve">Step 2CK and alternative </w:t>
            </w:r>
            <w:r w:rsidR="00970A4C">
              <w:rPr>
                <w:rFonts w:ascii="Trebuchet MS" w:eastAsia="Trebuchet MS" w:hAnsi="Trebuchet MS" w:cs="Trebuchet MS"/>
                <w:color w:val="000000"/>
              </w:rPr>
              <w:t xml:space="preserve">standardised exams. </w:t>
            </w:r>
            <w:r w:rsidR="009205EC">
              <w:rPr>
                <w:rFonts w:ascii="Trebuchet MS" w:eastAsia="Trebuchet MS" w:hAnsi="Trebuchet MS" w:cs="Trebuchet MS"/>
                <w:color w:val="000000"/>
              </w:rPr>
              <w:t xml:space="preserve">Methods of assessment of clinical competency include </w:t>
            </w:r>
            <w:r w:rsidR="00665CFA">
              <w:rPr>
                <w:rFonts w:ascii="Trebuchet MS" w:eastAsia="Trebuchet MS" w:hAnsi="Trebuchet MS" w:cs="Trebuchet MS"/>
                <w:color w:val="000000"/>
              </w:rPr>
              <w:t>USMLE Step 2 C</w:t>
            </w:r>
            <w:r w:rsidR="00B44810">
              <w:rPr>
                <w:rFonts w:ascii="Trebuchet MS" w:eastAsia="Trebuchet MS" w:hAnsi="Trebuchet MS" w:cs="Trebuchet MS"/>
                <w:color w:val="000000"/>
              </w:rPr>
              <w:t>S</w:t>
            </w:r>
            <w:r w:rsidR="00C00BD6">
              <w:rPr>
                <w:rFonts w:ascii="Trebuchet MS" w:eastAsia="Trebuchet MS" w:hAnsi="Trebuchet MS" w:cs="Trebuchet MS"/>
                <w:color w:val="000000"/>
              </w:rPr>
              <w:t xml:space="preserve"> and Objective Structured Clinical Examinations (OSCEs)</w:t>
            </w:r>
            <w:r w:rsidRPr="000E15CA">
              <w:rPr>
                <w:rFonts w:ascii="Trebuchet MS" w:eastAsia="Trebuchet MS" w:hAnsi="Trebuchet MS" w:cs="Trebuchet MS"/>
                <w:color w:val="000000"/>
              </w:rPr>
              <w:t>. </w:t>
            </w:r>
            <w:r w:rsidR="00C10A25">
              <w:rPr>
                <w:rFonts w:ascii="Trebuchet MS" w:eastAsia="Trebuchet MS" w:hAnsi="Trebuchet MS" w:cs="Trebuchet MS"/>
                <w:color w:val="000000"/>
              </w:rPr>
              <w:t>Standardised examinations and OSCEs are administered / oversee</w:t>
            </w:r>
            <w:r w:rsidR="00B55F96">
              <w:rPr>
                <w:rFonts w:ascii="Trebuchet MS" w:eastAsia="Trebuchet MS" w:hAnsi="Trebuchet MS" w:cs="Trebuchet MS"/>
                <w:color w:val="000000"/>
              </w:rPr>
              <w:t xml:space="preserve">n by external agencies / examiners who do not have a conflict of interest with, or appointment </w:t>
            </w:r>
            <w:r w:rsidR="0040516E">
              <w:rPr>
                <w:rFonts w:ascii="Trebuchet MS" w:eastAsia="Trebuchet MS" w:hAnsi="Trebuchet MS" w:cs="Trebuchet MS"/>
                <w:color w:val="000000"/>
              </w:rPr>
              <w:t>to, the school or any affiliated organization. The panel of external examiners will be subject to annual review by ACCM.</w:t>
            </w:r>
          </w:p>
          <w:p w14:paraId="2BE133D3" w14:textId="76715790" w:rsidR="009930E5" w:rsidRPr="000E15CA" w:rsidRDefault="009930E5" w:rsidP="003959B7">
            <w:pPr>
              <w:ind w:left="720" w:hanging="720"/>
              <w:rPr>
                <w:rFonts w:ascii="Trebuchet MS" w:eastAsia="Trebuchet MS" w:hAnsi="Trebuchet MS" w:cs="Trebuchet MS"/>
              </w:rPr>
            </w:pPr>
            <w:r w:rsidRPr="009152B7">
              <w:rPr>
                <w:rFonts w:ascii="Trebuchet MS" w:eastAsia="Trebuchet MS" w:hAnsi="Trebuchet MS" w:cs="Trebuchet MS"/>
                <w:bCs/>
                <w:color w:val="2E74B5" w:themeColor="accent1" w:themeShade="BF"/>
              </w:rPr>
              <w:t>9.5.3</w:t>
            </w:r>
            <w:r>
              <w:rPr>
                <w:rFonts w:ascii="Trebuchet MS" w:eastAsia="Trebuchet MS" w:hAnsi="Trebuchet MS" w:cs="Trebuchet MS"/>
              </w:rPr>
              <w:t>. Those methods of assessment for graduation used by the school apply equally</w:t>
            </w:r>
            <w:r w:rsidR="009152B7">
              <w:rPr>
                <w:rFonts w:ascii="Trebuchet MS" w:eastAsia="Trebuchet MS" w:hAnsi="Trebuchet MS" w:cs="Trebuchet MS"/>
              </w:rPr>
              <w:t xml:space="preserve"> to all students in that school</w:t>
            </w:r>
            <w:r w:rsidR="0035020D">
              <w:rPr>
                <w:rFonts w:ascii="Trebuchet MS" w:eastAsia="Trebuchet MS" w:hAnsi="Trebuchet MS" w:cs="Trebuchet MS"/>
              </w:rPr>
              <w:t xml:space="preserve">. This is published in all information materials provided by the school. </w:t>
            </w:r>
            <w:r>
              <w:rPr>
                <w:rFonts w:ascii="Trebuchet MS" w:eastAsia="Trebuchet MS" w:hAnsi="Trebuchet MS" w:cs="Trebuchet MS"/>
              </w:rPr>
              <w:t xml:space="preserve"> </w:t>
            </w:r>
          </w:p>
          <w:p w14:paraId="519B3618" w14:textId="77777777" w:rsidR="00295A7F" w:rsidRDefault="00295A7F" w:rsidP="0004456D">
            <w:pPr>
              <w:ind w:left="720"/>
            </w:pPr>
          </w:p>
        </w:tc>
      </w:tr>
    </w:tbl>
    <w:p w14:paraId="5EED4FD9" w14:textId="77777777" w:rsidR="008D0C0F" w:rsidRDefault="008D0C0F">
      <w:pPr>
        <w:rPr>
          <w:b/>
          <w:color w:val="0070C0"/>
        </w:rPr>
      </w:pPr>
    </w:p>
    <w:p w14:paraId="73ED9DD5" w14:textId="1A58E246" w:rsidR="00295A7F" w:rsidRDefault="003A4026">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9.5. STUDENT GRADUATION</w:t>
      </w:r>
    </w:p>
    <w:p w14:paraId="7DCCFBD9" w14:textId="219179A9" w:rsidR="00295A7F" w:rsidRPr="000C09E0" w:rsidRDefault="00D83F08" w:rsidP="008C1DD8">
      <w:pPr>
        <w:numPr>
          <w:ilvl w:val="2"/>
          <w:numId w:val="74"/>
        </w:numPr>
        <w:pBdr>
          <w:top w:val="nil"/>
          <w:left w:val="nil"/>
          <w:bottom w:val="nil"/>
          <w:right w:val="nil"/>
          <w:between w:val="nil"/>
        </w:pBdr>
        <w:spacing w:line="240" w:lineRule="auto"/>
        <w:ind w:left="576"/>
        <w:rPr>
          <w:sz w:val="22"/>
          <w:szCs w:val="22"/>
        </w:rPr>
      </w:pPr>
      <w:r w:rsidRPr="000C09E0">
        <w:rPr>
          <w:color w:val="000000"/>
          <w:sz w:val="22"/>
          <w:szCs w:val="22"/>
        </w:rPr>
        <w:t xml:space="preserve">Describe </w:t>
      </w:r>
      <w:r w:rsidR="00087C71" w:rsidRPr="000C09E0">
        <w:rPr>
          <w:color w:val="000000"/>
          <w:sz w:val="22"/>
          <w:szCs w:val="22"/>
        </w:rPr>
        <w:t xml:space="preserve">the standard for graduation and indicate </w:t>
      </w:r>
      <w:r w:rsidRPr="000C09E0">
        <w:rPr>
          <w:color w:val="000000"/>
          <w:sz w:val="22"/>
          <w:szCs w:val="22"/>
        </w:rPr>
        <w:t xml:space="preserve">how the school ensures a common standard for the graduation of </w:t>
      </w:r>
      <w:r w:rsidR="00087C71" w:rsidRPr="000C09E0">
        <w:rPr>
          <w:color w:val="000000"/>
          <w:sz w:val="22"/>
          <w:szCs w:val="22"/>
        </w:rPr>
        <w:t xml:space="preserve">all </w:t>
      </w:r>
      <w:r w:rsidRPr="000C09E0">
        <w:rPr>
          <w:color w:val="000000"/>
          <w:sz w:val="22"/>
          <w:szCs w:val="22"/>
        </w:rPr>
        <w:t xml:space="preserve">medical students. </w:t>
      </w:r>
      <w:r w:rsidR="006669A3" w:rsidRPr="000C09E0">
        <w:rPr>
          <w:sz w:val="22"/>
          <w:szCs w:val="22"/>
        </w:rPr>
        <w:t>Describe how and by which individual(s) or group(s) decisions are made about a student’s graduation.</w:t>
      </w:r>
    </w:p>
    <w:p w14:paraId="47BA4C9C" w14:textId="77777777" w:rsidR="00394D36" w:rsidRDefault="00394D36" w:rsidP="00394D36">
      <w:pPr>
        <w:pBdr>
          <w:top w:val="nil"/>
          <w:left w:val="nil"/>
          <w:bottom w:val="nil"/>
          <w:right w:val="nil"/>
          <w:between w:val="nil"/>
        </w:pBdr>
        <w:ind w:hanging="576"/>
      </w:pPr>
    </w:p>
    <w:p w14:paraId="67C88B71" w14:textId="18286D20" w:rsidR="00394D36" w:rsidRDefault="00394D36" w:rsidP="00394D36">
      <w:pPr>
        <w:pBdr>
          <w:top w:val="nil"/>
          <w:left w:val="nil"/>
          <w:bottom w:val="nil"/>
          <w:right w:val="nil"/>
          <w:between w:val="nil"/>
        </w:pBdr>
        <w:ind w:hanging="576"/>
      </w:pPr>
      <w:r>
        <w:rPr>
          <w:b/>
          <w:bCs/>
          <w:color w:val="2E74B5" w:themeColor="accent1" w:themeShade="BF"/>
        </w:rPr>
        <w:t>RESPONSE</w:t>
      </w:r>
    </w:p>
    <w:p w14:paraId="7276A125" w14:textId="77777777" w:rsidR="00295A7F" w:rsidRDefault="00295A7F">
      <w:pPr>
        <w:rPr>
          <w:color w:val="000000"/>
        </w:rPr>
      </w:pPr>
    </w:p>
    <w:p w14:paraId="0DC9BB28" w14:textId="77777777" w:rsidR="00394D36" w:rsidRDefault="00394D36">
      <w:pPr>
        <w:rPr>
          <w:color w:val="000000"/>
        </w:rPr>
      </w:pPr>
    </w:p>
    <w:p w14:paraId="0A4B603F" w14:textId="77777777" w:rsidR="000C09E0" w:rsidRDefault="000C09E0">
      <w:pPr>
        <w:rPr>
          <w:color w:val="000000"/>
        </w:rPr>
      </w:pPr>
    </w:p>
    <w:p w14:paraId="1732EDF5" w14:textId="77777777" w:rsidR="000C09E0" w:rsidRDefault="000C09E0">
      <w:pPr>
        <w:rPr>
          <w:color w:val="000000"/>
        </w:rPr>
      </w:pPr>
    </w:p>
    <w:p w14:paraId="791F252D" w14:textId="77777777" w:rsidR="000C09E0" w:rsidRDefault="000C09E0">
      <w:pPr>
        <w:rPr>
          <w:color w:val="000000"/>
        </w:rPr>
      </w:pPr>
    </w:p>
    <w:p w14:paraId="0E4D73C1" w14:textId="77777777" w:rsidR="000C09E0" w:rsidRDefault="000C09E0">
      <w:pPr>
        <w:rPr>
          <w:color w:val="000000"/>
        </w:rPr>
      </w:pPr>
    </w:p>
    <w:p w14:paraId="5DB4D377" w14:textId="77777777" w:rsidR="000C09E0" w:rsidRDefault="000C09E0">
      <w:pPr>
        <w:rPr>
          <w:color w:val="000000"/>
        </w:rPr>
      </w:pPr>
    </w:p>
    <w:p w14:paraId="03BBD908" w14:textId="77777777" w:rsidR="000C09E0" w:rsidRDefault="000C09E0">
      <w:pPr>
        <w:rPr>
          <w:color w:val="000000"/>
        </w:rPr>
      </w:pPr>
    </w:p>
    <w:p w14:paraId="06151839" w14:textId="77777777" w:rsidR="000C09E0" w:rsidRDefault="000C09E0">
      <w:pPr>
        <w:rPr>
          <w:color w:val="000000"/>
        </w:rPr>
      </w:pPr>
    </w:p>
    <w:p w14:paraId="5A52BA3A" w14:textId="77777777" w:rsidR="000C09E0" w:rsidRDefault="000C09E0">
      <w:pPr>
        <w:rPr>
          <w:color w:val="000000"/>
        </w:rPr>
      </w:pPr>
    </w:p>
    <w:p w14:paraId="6C00C311" w14:textId="77777777" w:rsidR="000C09E0" w:rsidRDefault="000C09E0">
      <w:pPr>
        <w:rPr>
          <w:color w:val="000000"/>
        </w:rPr>
      </w:pPr>
    </w:p>
    <w:p w14:paraId="18640EA0" w14:textId="77777777" w:rsidR="000C09E0" w:rsidRDefault="000C09E0">
      <w:pPr>
        <w:rPr>
          <w:color w:val="000000"/>
        </w:rPr>
      </w:pPr>
    </w:p>
    <w:p w14:paraId="7D692A66" w14:textId="77777777" w:rsidR="00394D36" w:rsidRPr="000C09E0" w:rsidRDefault="00394D36">
      <w:pPr>
        <w:rPr>
          <w:color w:val="000000"/>
          <w:sz w:val="22"/>
          <w:szCs w:val="22"/>
        </w:rPr>
      </w:pPr>
    </w:p>
    <w:p w14:paraId="4C110113" w14:textId="60A354A8" w:rsidR="00295A7F" w:rsidRPr="008C1DD8" w:rsidRDefault="00D83F08" w:rsidP="008C1DD8">
      <w:pPr>
        <w:numPr>
          <w:ilvl w:val="2"/>
          <w:numId w:val="74"/>
        </w:numPr>
        <w:pBdr>
          <w:top w:val="nil"/>
          <w:left w:val="nil"/>
          <w:bottom w:val="nil"/>
          <w:right w:val="nil"/>
          <w:between w:val="nil"/>
        </w:pBdr>
        <w:spacing w:line="240" w:lineRule="auto"/>
        <w:ind w:left="576"/>
      </w:pPr>
      <w:r w:rsidRPr="000C09E0">
        <w:rPr>
          <w:color w:val="000000"/>
          <w:sz w:val="22"/>
          <w:szCs w:val="22"/>
        </w:rPr>
        <w:lastRenderedPageBreak/>
        <w:t xml:space="preserve">Describe the </w:t>
      </w:r>
      <w:r w:rsidR="00CA340D" w:rsidRPr="000C09E0">
        <w:rPr>
          <w:color w:val="000000"/>
          <w:sz w:val="22"/>
          <w:szCs w:val="22"/>
        </w:rPr>
        <w:t>methods of assessment for graduation</w:t>
      </w:r>
      <w:r w:rsidR="00407A83" w:rsidRPr="000C09E0">
        <w:rPr>
          <w:color w:val="000000"/>
          <w:sz w:val="22"/>
          <w:szCs w:val="22"/>
        </w:rPr>
        <w:t xml:space="preserve"> and include the m</w:t>
      </w:r>
      <w:r w:rsidR="00CA340D" w:rsidRPr="000C09E0">
        <w:rPr>
          <w:color w:val="000000"/>
          <w:sz w:val="22"/>
          <w:szCs w:val="22"/>
        </w:rPr>
        <w:t>ethods of assessment of clinical competency. </w:t>
      </w:r>
      <w:r w:rsidR="001B0F0B" w:rsidRPr="000C09E0">
        <w:rPr>
          <w:color w:val="000000"/>
          <w:sz w:val="22"/>
          <w:szCs w:val="22"/>
        </w:rPr>
        <w:t xml:space="preserve">Describe </w:t>
      </w:r>
      <w:r w:rsidR="00050D45" w:rsidRPr="000C09E0">
        <w:rPr>
          <w:color w:val="000000"/>
          <w:sz w:val="22"/>
          <w:szCs w:val="22"/>
        </w:rPr>
        <w:t>th</w:t>
      </w:r>
      <w:r w:rsidR="00FB2E27" w:rsidRPr="000C09E0">
        <w:rPr>
          <w:color w:val="000000"/>
          <w:sz w:val="22"/>
          <w:szCs w:val="22"/>
        </w:rPr>
        <w:t xml:space="preserve">e oversight and administration of these assessments </w:t>
      </w:r>
      <w:r w:rsidR="00146B5A" w:rsidRPr="000C09E0">
        <w:rPr>
          <w:color w:val="000000"/>
          <w:sz w:val="22"/>
          <w:szCs w:val="22"/>
        </w:rPr>
        <w:t xml:space="preserve">and provide the </w:t>
      </w:r>
      <w:r w:rsidR="008046F7" w:rsidRPr="000C09E0">
        <w:rPr>
          <w:color w:val="000000"/>
          <w:sz w:val="22"/>
          <w:szCs w:val="22"/>
        </w:rPr>
        <w:t xml:space="preserve">names of the </w:t>
      </w:r>
      <w:r w:rsidR="00146B5A" w:rsidRPr="000C09E0">
        <w:rPr>
          <w:color w:val="000000"/>
          <w:sz w:val="22"/>
          <w:szCs w:val="22"/>
        </w:rPr>
        <w:t xml:space="preserve">panel of external examiners with a short bio for each </w:t>
      </w:r>
      <w:r w:rsidR="006378B7" w:rsidRPr="000C09E0">
        <w:rPr>
          <w:color w:val="000000"/>
          <w:sz w:val="22"/>
          <w:szCs w:val="22"/>
        </w:rPr>
        <w:t>examiner</w:t>
      </w:r>
      <w:r w:rsidR="00050D45" w:rsidRPr="000C09E0">
        <w:rPr>
          <w:color w:val="000000"/>
          <w:sz w:val="22"/>
          <w:szCs w:val="22"/>
        </w:rPr>
        <w:t xml:space="preserve"> that </w:t>
      </w:r>
      <w:r w:rsidR="00C65560" w:rsidRPr="000C09E0">
        <w:rPr>
          <w:color w:val="000000"/>
          <w:sz w:val="22"/>
          <w:szCs w:val="22"/>
        </w:rPr>
        <w:t>includes</w:t>
      </w:r>
      <w:r w:rsidR="00050D45" w:rsidRPr="000C09E0">
        <w:rPr>
          <w:color w:val="000000"/>
          <w:sz w:val="22"/>
          <w:szCs w:val="22"/>
        </w:rPr>
        <w:t xml:space="preserve"> </w:t>
      </w:r>
      <w:r w:rsidR="00D86187" w:rsidRPr="000C09E0">
        <w:rPr>
          <w:color w:val="000000"/>
          <w:sz w:val="22"/>
          <w:szCs w:val="22"/>
        </w:rPr>
        <w:t xml:space="preserve">all </w:t>
      </w:r>
      <w:r w:rsidR="008046F7" w:rsidRPr="000C09E0">
        <w:rPr>
          <w:color w:val="000000"/>
          <w:sz w:val="22"/>
          <w:szCs w:val="22"/>
        </w:rPr>
        <w:t xml:space="preserve">current appointments and affiliations. </w:t>
      </w:r>
    </w:p>
    <w:p w14:paraId="5AC463ED" w14:textId="77777777" w:rsidR="008C1DD8" w:rsidRPr="00394D36" w:rsidRDefault="008C1DD8" w:rsidP="008C1DD8">
      <w:pPr>
        <w:pBdr>
          <w:top w:val="nil"/>
          <w:left w:val="nil"/>
          <w:bottom w:val="nil"/>
          <w:right w:val="nil"/>
          <w:between w:val="nil"/>
        </w:pBdr>
        <w:spacing w:line="240" w:lineRule="auto"/>
        <w:ind w:firstLine="0"/>
      </w:pPr>
    </w:p>
    <w:p w14:paraId="159C9932" w14:textId="6432C121" w:rsidR="00394D36" w:rsidRPr="00C06351" w:rsidRDefault="00394D36" w:rsidP="00394D36">
      <w:pPr>
        <w:pBdr>
          <w:top w:val="nil"/>
          <w:left w:val="nil"/>
          <w:bottom w:val="nil"/>
          <w:right w:val="nil"/>
          <w:between w:val="nil"/>
        </w:pBdr>
        <w:ind w:hanging="576"/>
      </w:pPr>
      <w:r>
        <w:rPr>
          <w:b/>
          <w:bCs/>
          <w:color w:val="2E74B5" w:themeColor="accent1" w:themeShade="BF"/>
        </w:rPr>
        <w:t>RESPONSE</w:t>
      </w:r>
    </w:p>
    <w:p w14:paraId="2525DA89" w14:textId="77777777" w:rsidR="00C06351" w:rsidRDefault="00C06351" w:rsidP="00C06351">
      <w:pPr>
        <w:pBdr>
          <w:top w:val="nil"/>
          <w:left w:val="nil"/>
          <w:bottom w:val="nil"/>
          <w:right w:val="nil"/>
          <w:between w:val="nil"/>
        </w:pBdr>
        <w:ind w:firstLine="0"/>
      </w:pPr>
    </w:p>
    <w:p w14:paraId="65FDFCB0" w14:textId="77777777" w:rsidR="00DF5472" w:rsidRDefault="00DF5472" w:rsidP="00C06351">
      <w:pPr>
        <w:pBdr>
          <w:top w:val="nil"/>
          <w:left w:val="nil"/>
          <w:bottom w:val="nil"/>
          <w:right w:val="nil"/>
          <w:between w:val="nil"/>
        </w:pBdr>
        <w:ind w:firstLine="0"/>
      </w:pPr>
    </w:p>
    <w:p w14:paraId="6AE64075" w14:textId="77777777" w:rsidR="00DF5472" w:rsidRDefault="00DF5472" w:rsidP="00C06351">
      <w:pPr>
        <w:pBdr>
          <w:top w:val="nil"/>
          <w:left w:val="nil"/>
          <w:bottom w:val="nil"/>
          <w:right w:val="nil"/>
          <w:between w:val="nil"/>
        </w:pBdr>
        <w:ind w:firstLine="0"/>
      </w:pPr>
    </w:p>
    <w:p w14:paraId="3E9924F2" w14:textId="77777777" w:rsidR="000C09E0" w:rsidRDefault="000C09E0" w:rsidP="00C06351">
      <w:pPr>
        <w:pBdr>
          <w:top w:val="nil"/>
          <w:left w:val="nil"/>
          <w:bottom w:val="nil"/>
          <w:right w:val="nil"/>
          <w:between w:val="nil"/>
        </w:pBdr>
        <w:ind w:firstLine="0"/>
      </w:pPr>
    </w:p>
    <w:p w14:paraId="571DED6D" w14:textId="77777777" w:rsidR="000C09E0" w:rsidRDefault="000C09E0" w:rsidP="00C06351">
      <w:pPr>
        <w:pBdr>
          <w:top w:val="nil"/>
          <w:left w:val="nil"/>
          <w:bottom w:val="nil"/>
          <w:right w:val="nil"/>
          <w:between w:val="nil"/>
        </w:pBdr>
        <w:ind w:firstLine="0"/>
      </w:pPr>
    </w:p>
    <w:p w14:paraId="1D93C68F" w14:textId="77777777" w:rsidR="000C09E0" w:rsidRDefault="000C09E0" w:rsidP="00C06351">
      <w:pPr>
        <w:pBdr>
          <w:top w:val="nil"/>
          <w:left w:val="nil"/>
          <w:bottom w:val="nil"/>
          <w:right w:val="nil"/>
          <w:between w:val="nil"/>
        </w:pBdr>
        <w:ind w:firstLine="0"/>
      </w:pPr>
    </w:p>
    <w:p w14:paraId="12FF8163" w14:textId="77777777" w:rsidR="000C09E0" w:rsidRDefault="000C09E0" w:rsidP="00C06351">
      <w:pPr>
        <w:pBdr>
          <w:top w:val="nil"/>
          <w:left w:val="nil"/>
          <w:bottom w:val="nil"/>
          <w:right w:val="nil"/>
          <w:between w:val="nil"/>
        </w:pBdr>
        <w:ind w:firstLine="0"/>
      </w:pPr>
    </w:p>
    <w:p w14:paraId="55B57593" w14:textId="77777777" w:rsidR="000C09E0" w:rsidRDefault="000C09E0" w:rsidP="00C06351">
      <w:pPr>
        <w:pBdr>
          <w:top w:val="nil"/>
          <w:left w:val="nil"/>
          <w:bottom w:val="nil"/>
          <w:right w:val="nil"/>
          <w:between w:val="nil"/>
        </w:pBdr>
        <w:ind w:firstLine="0"/>
      </w:pPr>
    </w:p>
    <w:p w14:paraId="4B33858D" w14:textId="77777777" w:rsidR="00394D36" w:rsidRPr="000C09E0" w:rsidRDefault="00394D36" w:rsidP="00C06351">
      <w:pPr>
        <w:pBdr>
          <w:top w:val="nil"/>
          <w:left w:val="nil"/>
          <w:bottom w:val="nil"/>
          <w:right w:val="nil"/>
          <w:between w:val="nil"/>
        </w:pBdr>
        <w:ind w:firstLine="0"/>
        <w:rPr>
          <w:sz w:val="22"/>
          <w:szCs w:val="22"/>
        </w:rPr>
      </w:pPr>
    </w:p>
    <w:p w14:paraId="237A788D" w14:textId="2EAA9CAC" w:rsidR="00C65560" w:rsidRPr="00394D36" w:rsidRDefault="00C65560" w:rsidP="00EE189E">
      <w:pPr>
        <w:numPr>
          <w:ilvl w:val="2"/>
          <w:numId w:val="74"/>
        </w:numPr>
        <w:pBdr>
          <w:top w:val="nil"/>
          <w:left w:val="nil"/>
          <w:bottom w:val="nil"/>
          <w:right w:val="nil"/>
          <w:between w:val="nil"/>
        </w:pBdr>
        <w:spacing w:line="240" w:lineRule="auto"/>
        <w:ind w:left="576"/>
      </w:pPr>
      <w:r w:rsidRPr="000C09E0">
        <w:rPr>
          <w:color w:val="000000"/>
          <w:sz w:val="22"/>
          <w:szCs w:val="22"/>
        </w:rPr>
        <w:t>Describe how the information reg</w:t>
      </w:r>
      <w:r w:rsidR="00C06351" w:rsidRPr="000C09E0">
        <w:rPr>
          <w:color w:val="000000"/>
          <w:sz w:val="22"/>
          <w:szCs w:val="22"/>
        </w:rPr>
        <w:t xml:space="preserve">arding the requirements for graduation is made available to students and to faculty. </w:t>
      </w:r>
    </w:p>
    <w:p w14:paraId="51B26EF5" w14:textId="77777777" w:rsidR="00394D36" w:rsidRDefault="00394D36" w:rsidP="00394D36">
      <w:pPr>
        <w:pBdr>
          <w:top w:val="nil"/>
          <w:left w:val="nil"/>
          <w:bottom w:val="nil"/>
          <w:right w:val="nil"/>
          <w:between w:val="nil"/>
        </w:pBdr>
        <w:ind w:hanging="576"/>
        <w:rPr>
          <w:color w:val="000000"/>
        </w:rPr>
      </w:pPr>
    </w:p>
    <w:p w14:paraId="4B2D2F02" w14:textId="6C132514" w:rsidR="00394D36" w:rsidRDefault="00394D36" w:rsidP="00394D36">
      <w:pPr>
        <w:pBdr>
          <w:top w:val="nil"/>
          <w:left w:val="nil"/>
          <w:bottom w:val="nil"/>
          <w:right w:val="nil"/>
          <w:between w:val="nil"/>
        </w:pBdr>
        <w:ind w:hanging="576"/>
      </w:pPr>
      <w:r>
        <w:rPr>
          <w:b/>
          <w:bCs/>
          <w:color w:val="2E74B5" w:themeColor="accent1" w:themeShade="BF"/>
        </w:rPr>
        <w:t>RESPONSE</w:t>
      </w:r>
    </w:p>
    <w:p w14:paraId="6BD8A692" w14:textId="77777777" w:rsidR="00295A7F" w:rsidRDefault="00295A7F">
      <w:pPr>
        <w:rPr>
          <w:color w:val="000000"/>
        </w:rPr>
      </w:pPr>
    </w:p>
    <w:p w14:paraId="76044FF4" w14:textId="77777777" w:rsidR="00394D36" w:rsidRDefault="00394D36">
      <w:pPr>
        <w:rPr>
          <w:color w:val="000000"/>
        </w:rPr>
      </w:pPr>
    </w:p>
    <w:p w14:paraId="25DFC2E3" w14:textId="77777777" w:rsidR="00DF5472" w:rsidRDefault="00DF5472">
      <w:pPr>
        <w:rPr>
          <w:color w:val="000000"/>
        </w:rPr>
      </w:pPr>
    </w:p>
    <w:p w14:paraId="35EFC8EF" w14:textId="77777777" w:rsidR="000C09E0" w:rsidRDefault="000C09E0">
      <w:pPr>
        <w:rPr>
          <w:color w:val="000000"/>
        </w:rPr>
      </w:pPr>
    </w:p>
    <w:p w14:paraId="497B3DC7" w14:textId="77777777" w:rsidR="000C09E0" w:rsidRDefault="000C09E0">
      <w:pPr>
        <w:rPr>
          <w:color w:val="000000"/>
        </w:rPr>
      </w:pPr>
    </w:p>
    <w:p w14:paraId="02CBE9A9" w14:textId="77777777" w:rsidR="000C09E0" w:rsidRDefault="000C09E0">
      <w:pPr>
        <w:rPr>
          <w:color w:val="000000"/>
        </w:rPr>
      </w:pPr>
    </w:p>
    <w:p w14:paraId="3293C995" w14:textId="77777777" w:rsidR="000C09E0" w:rsidRDefault="000C09E0">
      <w:pPr>
        <w:rPr>
          <w:color w:val="000000"/>
        </w:rPr>
      </w:pPr>
    </w:p>
    <w:p w14:paraId="757D23A3" w14:textId="77777777" w:rsidR="000C09E0" w:rsidRDefault="000C09E0">
      <w:pPr>
        <w:rPr>
          <w:color w:val="000000"/>
        </w:rPr>
      </w:pPr>
    </w:p>
    <w:p w14:paraId="43D89BC1" w14:textId="77777777" w:rsidR="000C09E0" w:rsidRDefault="000C09E0">
      <w:pPr>
        <w:rPr>
          <w:color w:val="000000"/>
        </w:rPr>
      </w:pPr>
    </w:p>
    <w:p w14:paraId="0244B8FF" w14:textId="77777777" w:rsidR="000C09E0" w:rsidRDefault="000C09E0">
      <w:pPr>
        <w:rPr>
          <w:color w:val="000000"/>
        </w:rPr>
      </w:pPr>
    </w:p>
    <w:p w14:paraId="56A88941" w14:textId="77777777" w:rsidR="000C09E0" w:rsidRDefault="000C09E0">
      <w:pPr>
        <w:rPr>
          <w:color w:val="000000"/>
        </w:rPr>
      </w:pPr>
    </w:p>
    <w:p w14:paraId="79EDEE8D" w14:textId="77777777" w:rsidR="000C09E0" w:rsidRDefault="000C09E0">
      <w:pPr>
        <w:rPr>
          <w:color w:val="000000"/>
        </w:rPr>
      </w:pPr>
    </w:p>
    <w:p w14:paraId="7F47F2D2" w14:textId="77777777" w:rsidR="000C09E0" w:rsidRDefault="000C09E0">
      <w:pPr>
        <w:rPr>
          <w:color w:val="000000"/>
        </w:rPr>
      </w:pPr>
    </w:p>
    <w:p w14:paraId="1D52691A" w14:textId="77777777" w:rsidR="00394D36" w:rsidRDefault="00394D36">
      <w:pPr>
        <w:rPr>
          <w:color w:val="000000"/>
        </w:rPr>
      </w:pPr>
    </w:p>
    <w:p w14:paraId="717B1504" w14:textId="77777777" w:rsidR="00295A7F" w:rsidRDefault="00D83F08">
      <w:pPr>
        <w:ind w:left="-144" w:firstLine="0"/>
        <w:rPr>
          <w:b/>
          <w:color w:val="2E75B5"/>
        </w:rPr>
      </w:pPr>
      <w:r>
        <w:rPr>
          <w:b/>
          <w:color w:val="2E75B5"/>
        </w:rPr>
        <w:lastRenderedPageBreak/>
        <w:t>9.6. STUDENT DISMISSALS</w:t>
      </w:r>
    </w:p>
    <w:tbl>
      <w:tblPr>
        <w:tblStyle w:val="afffffffffff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rsidRPr="000E15CA" w14:paraId="531B6984" w14:textId="77777777">
        <w:tc>
          <w:tcPr>
            <w:tcW w:w="9314" w:type="dxa"/>
            <w:shd w:val="clear" w:color="auto" w:fill="DEEBF6"/>
          </w:tcPr>
          <w:p w14:paraId="19E21C89" w14:textId="77777777" w:rsidR="00295A7F" w:rsidRPr="000E15CA" w:rsidRDefault="00295A7F">
            <w:pPr>
              <w:ind w:left="1008" w:hanging="143"/>
              <w:rPr>
                <w:rFonts w:ascii="Trebuchet MS" w:eastAsia="Trebuchet MS" w:hAnsi="Trebuchet MS" w:cs="Trebuchet MS"/>
                <w:b/>
                <w:color w:val="2E75B5"/>
              </w:rPr>
            </w:pPr>
          </w:p>
          <w:p w14:paraId="126D84C5"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9.6.1.</w:t>
            </w:r>
            <w:r w:rsidR="000E15CA">
              <w:rPr>
                <w:rFonts w:ascii="Trebuchet MS" w:eastAsia="Trebuchet MS" w:hAnsi="Trebuchet MS" w:cs="Trebuchet MS"/>
                <w:color w:val="000000"/>
              </w:rPr>
              <w:t xml:space="preserve"> </w:t>
            </w:r>
            <w:r w:rsidRPr="000E15CA">
              <w:rPr>
                <w:rFonts w:ascii="Trebuchet MS" w:eastAsia="Trebuchet MS" w:hAnsi="Trebuchet MS" w:cs="Trebuchet MS"/>
                <w:color w:val="000000"/>
              </w:rPr>
              <w:t>Through the faculty committee on student promotion and evaluation, the school develops policies and procedures for dismissal of students who fail to meet the academic and/or behavioural standards of the school. Dismissal procedures include provisions for due process and appeal.</w:t>
            </w:r>
            <w:r w:rsidRPr="000E15CA">
              <w:rPr>
                <w:rFonts w:ascii="Trebuchet MS" w:eastAsia="Trebuchet MS" w:hAnsi="Trebuchet MS" w:cs="Trebuchet MS"/>
                <w:b/>
                <w:color w:val="FF0000"/>
              </w:rPr>
              <w:t> </w:t>
            </w:r>
          </w:p>
          <w:p w14:paraId="0E8B3A9C"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9.6.2.</w:t>
            </w:r>
            <w:r w:rsidRPr="000E15CA">
              <w:rPr>
                <w:rFonts w:ascii="Trebuchet MS" w:eastAsia="Trebuchet MS" w:hAnsi="Trebuchet MS" w:cs="Trebuchet MS"/>
                <w:color w:val="000000"/>
              </w:rPr>
              <w:t xml:space="preserve"> The standards are published and made available to students upon their matriculation. </w:t>
            </w:r>
          </w:p>
          <w:p w14:paraId="0E541943"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9.6.3.</w:t>
            </w:r>
            <w:r w:rsidRPr="000E15CA">
              <w:rPr>
                <w:rFonts w:ascii="Trebuchet MS" w:eastAsia="Trebuchet MS" w:hAnsi="Trebuchet MS" w:cs="Trebuchet MS"/>
                <w:color w:val="000000"/>
              </w:rPr>
              <w:t xml:space="preserve"> The school ensures a fair and formal process for taking an action which may affect the status of a medical student. This includes providing timely notice of impending action, disclosure of evidence on which any actions would be based, an opportunity for the medical student to respond and an opportunity to appeal any adverse decisions relating to promotion, graduation or dismissal.  </w:t>
            </w:r>
          </w:p>
          <w:p w14:paraId="4B59E7B8" w14:textId="77777777" w:rsidR="00295A7F" w:rsidRPr="000E15CA" w:rsidRDefault="00295A7F">
            <w:pPr>
              <w:ind w:hanging="144"/>
            </w:pPr>
          </w:p>
        </w:tc>
      </w:tr>
    </w:tbl>
    <w:p w14:paraId="5DABC777" w14:textId="77777777" w:rsidR="00295A7F" w:rsidRDefault="00D83F08">
      <w:pPr>
        <w:ind w:left="-144" w:firstLine="0"/>
        <w:rPr>
          <w:b/>
          <w:color w:val="2E75B5"/>
        </w:rPr>
      </w:pPr>
      <w:r>
        <w:br/>
      </w:r>
      <w:r w:rsidR="003A4026">
        <w:rPr>
          <w:b/>
          <w:color w:val="0070C0"/>
        </w:rPr>
        <w:t xml:space="preserve">PLEASE ANSWER </w:t>
      </w:r>
      <w:r>
        <w:rPr>
          <w:b/>
          <w:color w:val="0070C0"/>
        </w:rPr>
        <w:t>RE:</w:t>
      </w:r>
      <w:r>
        <w:rPr>
          <w:color w:val="0070C0"/>
        </w:rPr>
        <w:t xml:space="preserve"> </w:t>
      </w:r>
      <w:r>
        <w:rPr>
          <w:b/>
          <w:color w:val="2E75B5"/>
        </w:rPr>
        <w:t>9.6. STUDENT DISMISSALS</w:t>
      </w:r>
    </w:p>
    <w:p w14:paraId="53AAE603" w14:textId="7A09C06B" w:rsidR="006669A3" w:rsidRPr="000C09E0" w:rsidRDefault="00D83F08" w:rsidP="00EE189E">
      <w:pPr>
        <w:numPr>
          <w:ilvl w:val="2"/>
          <w:numId w:val="71"/>
        </w:numPr>
        <w:pBdr>
          <w:top w:val="nil"/>
          <w:left w:val="nil"/>
          <w:bottom w:val="nil"/>
          <w:right w:val="nil"/>
          <w:between w:val="nil"/>
        </w:pBdr>
        <w:spacing w:line="240" w:lineRule="auto"/>
        <w:ind w:left="576"/>
        <w:rPr>
          <w:sz w:val="22"/>
          <w:szCs w:val="22"/>
        </w:rPr>
      </w:pPr>
      <w:r w:rsidRPr="000C09E0">
        <w:rPr>
          <w:color w:val="000000"/>
          <w:sz w:val="22"/>
          <w:szCs w:val="22"/>
        </w:rPr>
        <w:t xml:space="preserve">Describe how the school develops policies and procedures for </w:t>
      </w:r>
      <w:r w:rsidR="000E15CA" w:rsidRPr="000C09E0">
        <w:rPr>
          <w:color w:val="000000"/>
          <w:sz w:val="22"/>
          <w:szCs w:val="22"/>
        </w:rPr>
        <w:t xml:space="preserve">the </w:t>
      </w:r>
      <w:r w:rsidRPr="000C09E0">
        <w:rPr>
          <w:color w:val="000000"/>
          <w:sz w:val="22"/>
          <w:szCs w:val="22"/>
        </w:rPr>
        <w:t>dismissal of students who fail to meet the academic and/or behavioural standards of the school</w:t>
      </w:r>
      <w:r w:rsidR="00EF6B34" w:rsidRPr="000C09E0">
        <w:rPr>
          <w:color w:val="000000"/>
          <w:sz w:val="22"/>
          <w:szCs w:val="22"/>
        </w:rPr>
        <w:t xml:space="preserve"> and (</w:t>
      </w:r>
      <w:r w:rsidR="00EF6B34" w:rsidRPr="000C09E0">
        <w:rPr>
          <w:b/>
          <w:bCs/>
          <w:color w:val="2E74B5" w:themeColor="accent1" w:themeShade="BF"/>
          <w:sz w:val="22"/>
          <w:szCs w:val="22"/>
        </w:rPr>
        <w:t>9.6.2.)</w:t>
      </w:r>
      <w:r w:rsidR="00EF6B34" w:rsidRPr="000C09E0">
        <w:rPr>
          <w:color w:val="2E74B5" w:themeColor="accent1" w:themeShade="BF"/>
          <w:sz w:val="22"/>
          <w:szCs w:val="22"/>
        </w:rPr>
        <w:t xml:space="preserve"> </w:t>
      </w:r>
      <w:r w:rsidR="00EF6B34" w:rsidRPr="000C09E0">
        <w:rPr>
          <w:sz w:val="22"/>
          <w:szCs w:val="22"/>
        </w:rPr>
        <w:t>d</w:t>
      </w:r>
      <w:r w:rsidR="00EF6B34" w:rsidRPr="000C09E0">
        <w:rPr>
          <w:color w:val="000000"/>
          <w:sz w:val="22"/>
          <w:szCs w:val="22"/>
        </w:rPr>
        <w:t>escribe</w:t>
      </w:r>
      <w:r w:rsidRPr="000C09E0">
        <w:rPr>
          <w:color w:val="000000"/>
          <w:sz w:val="22"/>
          <w:szCs w:val="22"/>
        </w:rPr>
        <w:t xml:space="preserve"> how the standards are published and made available to students upon their matriculation.</w:t>
      </w:r>
    </w:p>
    <w:p w14:paraId="1CCFA396" w14:textId="77777777" w:rsidR="00394D36" w:rsidRDefault="00394D36" w:rsidP="00394D36">
      <w:pPr>
        <w:pBdr>
          <w:top w:val="nil"/>
          <w:left w:val="nil"/>
          <w:bottom w:val="nil"/>
          <w:right w:val="nil"/>
          <w:between w:val="nil"/>
        </w:pBdr>
        <w:ind w:hanging="576"/>
      </w:pPr>
    </w:p>
    <w:p w14:paraId="7A10BBFB" w14:textId="3434C878" w:rsidR="00394D36" w:rsidRPr="006669A3" w:rsidRDefault="00394D36" w:rsidP="00394D36">
      <w:pPr>
        <w:pBdr>
          <w:top w:val="nil"/>
          <w:left w:val="nil"/>
          <w:bottom w:val="nil"/>
          <w:right w:val="nil"/>
          <w:between w:val="nil"/>
        </w:pBdr>
        <w:ind w:hanging="576"/>
      </w:pPr>
      <w:r>
        <w:rPr>
          <w:b/>
          <w:bCs/>
          <w:color w:val="2E74B5" w:themeColor="accent1" w:themeShade="BF"/>
        </w:rPr>
        <w:t>RESPONSE</w:t>
      </w:r>
    </w:p>
    <w:p w14:paraId="1FF76800" w14:textId="77777777" w:rsidR="00394D36" w:rsidRDefault="00394D36" w:rsidP="006669A3">
      <w:pPr>
        <w:pBdr>
          <w:top w:val="nil"/>
          <w:left w:val="nil"/>
          <w:bottom w:val="nil"/>
          <w:right w:val="nil"/>
          <w:between w:val="nil"/>
        </w:pBdr>
        <w:ind w:firstLine="0"/>
        <w:rPr>
          <w:color w:val="000000"/>
        </w:rPr>
      </w:pPr>
    </w:p>
    <w:p w14:paraId="7B03F454" w14:textId="77777777" w:rsidR="000C09E0" w:rsidRDefault="000C09E0" w:rsidP="006669A3">
      <w:pPr>
        <w:pBdr>
          <w:top w:val="nil"/>
          <w:left w:val="nil"/>
          <w:bottom w:val="nil"/>
          <w:right w:val="nil"/>
          <w:between w:val="nil"/>
        </w:pBdr>
        <w:ind w:firstLine="0"/>
        <w:rPr>
          <w:color w:val="000000"/>
        </w:rPr>
      </w:pPr>
    </w:p>
    <w:p w14:paraId="4CEAF71B" w14:textId="77777777" w:rsidR="000C09E0" w:rsidRDefault="000C09E0" w:rsidP="006669A3">
      <w:pPr>
        <w:pBdr>
          <w:top w:val="nil"/>
          <w:left w:val="nil"/>
          <w:bottom w:val="nil"/>
          <w:right w:val="nil"/>
          <w:between w:val="nil"/>
        </w:pBdr>
        <w:ind w:firstLine="0"/>
        <w:rPr>
          <w:color w:val="000000"/>
        </w:rPr>
      </w:pPr>
    </w:p>
    <w:p w14:paraId="1B904A47" w14:textId="77777777" w:rsidR="000C09E0" w:rsidRDefault="000C09E0" w:rsidP="006669A3">
      <w:pPr>
        <w:pBdr>
          <w:top w:val="nil"/>
          <w:left w:val="nil"/>
          <w:bottom w:val="nil"/>
          <w:right w:val="nil"/>
          <w:between w:val="nil"/>
        </w:pBdr>
        <w:ind w:firstLine="0"/>
        <w:rPr>
          <w:color w:val="000000"/>
        </w:rPr>
      </w:pPr>
    </w:p>
    <w:p w14:paraId="4A791CF6" w14:textId="77777777" w:rsidR="000C09E0" w:rsidRDefault="000C09E0" w:rsidP="006669A3">
      <w:pPr>
        <w:pBdr>
          <w:top w:val="nil"/>
          <w:left w:val="nil"/>
          <w:bottom w:val="nil"/>
          <w:right w:val="nil"/>
          <w:between w:val="nil"/>
        </w:pBdr>
        <w:ind w:firstLine="0"/>
        <w:rPr>
          <w:color w:val="000000"/>
        </w:rPr>
      </w:pPr>
    </w:p>
    <w:p w14:paraId="260B232B" w14:textId="77777777" w:rsidR="000C09E0" w:rsidRDefault="000C09E0" w:rsidP="006669A3">
      <w:pPr>
        <w:pBdr>
          <w:top w:val="nil"/>
          <w:left w:val="nil"/>
          <w:bottom w:val="nil"/>
          <w:right w:val="nil"/>
          <w:between w:val="nil"/>
        </w:pBdr>
        <w:ind w:firstLine="0"/>
        <w:rPr>
          <w:color w:val="000000"/>
        </w:rPr>
      </w:pPr>
    </w:p>
    <w:p w14:paraId="7D913752" w14:textId="77777777" w:rsidR="000C09E0" w:rsidRDefault="000C09E0" w:rsidP="006669A3">
      <w:pPr>
        <w:pBdr>
          <w:top w:val="nil"/>
          <w:left w:val="nil"/>
          <w:bottom w:val="nil"/>
          <w:right w:val="nil"/>
          <w:between w:val="nil"/>
        </w:pBdr>
        <w:ind w:firstLine="0"/>
        <w:rPr>
          <w:color w:val="000000"/>
        </w:rPr>
      </w:pPr>
    </w:p>
    <w:p w14:paraId="06D538AF" w14:textId="77777777" w:rsidR="000C09E0" w:rsidRDefault="000C09E0" w:rsidP="006669A3">
      <w:pPr>
        <w:pBdr>
          <w:top w:val="nil"/>
          <w:left w:val="nil"/>
          <w:bottom w:val="nil"/>
          <w:right w:val="nil"/>
          <w:between w:val="nil"/>
        </w:pBdr>
        <w:ind w:firstLine="0"/>
        <w:rPr>
          <w:color w:val="000000"/>
        </w:rPr>
      </w:pPr>
    </w:p>
    <w:p w14:paraId="4EE5781C" w14:textId="77777777" w:rsidR="000C09E0" w:rsidRDefault="000C09E0" w:rsidP="006669A3">
      <w:pPr>
        <w:pBdr>
          <w:top w:val="nil"/>
          <w:left w:val="nil"/>
          <w:bottom w:val="nil"/>
          <w:right w:val="nil"/>
          <w:between w:val="nil"/>
        </w:pBdr>
        <w:ind w:firstLine="0"/>
        <w:rPr>
          <w:color w:val="000000"/>
        </w:rPr>
      </w:pPr>
    </w:p>
    <w:p w14:paraId="5D312898" w14:textId="77777777" w:rsidR="000C09E0" w:rsidRDefault="000C09E0" w:rsidP="006669A3">
      <w:pPr>
        <w:pBdr>
          <w:top w:val="nil"/>
          <w:left w:val="nil"/>
          <w:bottom w:val="nil"/>
          <w:right w:val="nil"/>
          <w:between w:val="nil"/>
        </w:pBdr>
        <w:ind w:firstLine="0"/>
        <w:rPr>
          <w:color w:val="000000"/>
        </w:rPr>
      </w:pPr>
    </w:p>
    <w:p w14:paraId="123FF102" w14:textId="77777777" w:rsidR="000C09E0" w:rsidRDefault="000C09E0" w:rsidP="006669A3">
      <w:pPr>
        <w:pBdr>
          <w:top w:val="nil"/>
          <w:left w:val="nil"/>
          <w:bottom w:val="nil"/>
          <w:right w:val="nil"/>
          <w:between w:val="nil"/>
        </w:pBdr>
        <w:ind w:firstLine="0"/>
        <w:rPr>
          <w:color w:val="000000"/>
        </w:rPr>
      </w:pPr>
    </w:p>
    <w:p w14:paraId="2E1F7D69" w14:textId="77777777" w:rsidR="00394D36" w:rsidRDefault="00394D36" w:rsidP="006669A3">
      <w:pPr>
        <w:pBdr>
          <w:top w:val="nil"/>
          <w:left w:val="nil"/>
          <w:bottom w:val="nil"/>
          <w:right w:val="nil"/>
          <w:between w:val="nil"/>
        </w:pBdr>
        <w:ind w:firstLine="0"/>
        <w:rPr>
          <w:color w:val="000000"/>
        </w:rPr>
      </w:pPr>
    </w:p>
    <w:p w14:paraId="73C12473" w14:textId="715D94B9" w:rsidR="00295A7F" w:rsidRDefault="00D83F08" w:rsidP="006669A3">
      <w:pPr>
        <w:pBdr>
          <w:top w:val="nil"/>
          <w:left w:val="nil"/>
          <w:bottom w:val="nil"/>
          <w:right w:val="nil"/>
          <w:between w:val="nil"/>
        </w:pBdr>
        <w:ind w:firstLine="0"/>
        <w:rPr>
          <w:color w:val="000000"/>
        </w:rPr>
      </w:pPr>
      <w:r>
        <w:rPr>
          <w:color w:val="000000"/>
        </w:rPr>
        <w:t xml:space="preserve"> </w:t>
      </w:r>
    </w:p>
    <w:p w14:paraId="79DD8F60" w14:textId="77777777" w:rsidR="00C175E3" w:rsidRDefault="00C175E3" w:rsidP="006669A3">
      <w:pPr>
        <w:pBdr>
          <w:top w:val="nil"/>
          <w:left w:val="nil"/>
          <w:bottom w:val="nil"/>
          <w:right w:val="nil"/>
          <w:between w:val="nil"/>
        </w:pBdr>
        <w:ind w:firstLine="0"/>
        <w:rPr>
          <w:color w:val="000000"/>
        </w:rPr>
      </w:pPr>
    </w:p>
    <w:p w14:paraId="73DBD603" w14:textId="77777777" w:rsidR="00C175E3" w:rsidRDefault="00C175E3" w:rsidP="006669A3">
      <w:pPr>
        <w:pBdr>
          <w:top w:val="nil"/>
          <w:left w:val="nil"/>
          <w:bottom w:val="nil"/>
          <w:right w:val="nil"/>
          <w:between w:val="nil"/>
        </w:pBdr>
        <w:ind w:firstLine="0"/>
      </w:pPr>
    </w:p>
    <w:p w14:paraId="53A04C88" w14:textId="2FD87A1C" w:rsidR="00295A7F" w:rsidRPr="000C09E0" w:rsidRDefault="00D83F08" w:rsidP="00EE189E">
      <w:pPr>
        <w:numPr>
          <w:ilvl w:val="2"/>
          <w:numId w:val="86"/>
        </w:numPr>
        <w:pBdr>
          <w:top w:val="nil"/>
          <w:left w:val="nil"/>
          <w:bottom w:val="nil"/>
          <w:right w:val="nil"/>
          <w:between w:val="nil"/>
        </w:pBdr>
        <w:spacing w:line="240" w:lineRule="auto"/>
        <w:ind w:left="576"/>
        <w:rPr>
          <w:sz w:val="22"/>
          <w:szCs w:val="22"/>
        </w:rPr>
      </w:pPr>
      <w:r w:rsidRPr="000C09E0">
        <w:rPr>
          <w:color w:val="000000"/>
          <w:sz w:val="22"/>
          <w:szCs w:val="22"/>
        </w:rPr>
        <w:lastRenderedPageBreak/>
        <w:t>Describe</w:t>
      </w:r>
      <w:r w:rsidR="007D0CD3" w:rsidRPr="000C09E0">
        <w:rPr>
          <w:color w:val="000000"/>
          <w:sz w:val="22"/>
          <w:szCs w:val="22"/>
        </w:rPr>
        <w:t xml:space="preserve"> the process in place for taking </w:t>
      </w:r>
      <w:r w:rsidR="00FD4A08" w:rsidRPr="000C09E0">
        <w:rPr>
          <w:color w:val="000000"/>
          <w:sz w:val="22"/>
          <w:szCs w:val="22"/>
        </w:rPr>
        <w:t xml:space="preserve">an </w:t>
      </w:r>
      <w:r w:rsidR="007D0CD3" w:rsidRPr="000C09E0">
        <w:rPr>
          <w:color w:val="000000"/>
          <w:sz w:val="22"/>
          <w:szCs w:val="22"/>
        </w:rPr>
        <w:t>action</w:t>
      </w:r>
      <w:r w:rsidRPr="000C09E0">
        <w:rPr>
          <w:color w:val="000000"/>
          <w:sz w:val="22"/>
          <w:szCs w:val="22"/>
        </w:rPr>
        <w:t xml:space="preserve"> which ma</w:t>
      </w:r>
      <w:r w:rsidR="006669A3" w:rsidRPr="000C09E0">
        <w:rPr>
          <w:color w:val="000000"/>
          <w:sz w:val="22"/>
          <w:szCs w:val="22"/>
        </w:rPr>
        <w:t>y affect the status of a</w:t>
      </w:r>
      <w:r w:rsidRPr="000C09E0">
        <w:rPr>
          <w:color w:val="000000"/>
          <w:sz w:val="22"/>
          <w:szCs w:val="22"/>
        </w:rPr>
        <w:t xml:space="preserve"> student. </w:t>
      </w:r>
      <w:r w:rsidR="007D0CD3" w:rsidRPr="000C09E0">
        <w:rPr>
          <w:color w:val="000000"/>
          <w:sz w:val="22"/>
          <w:szCs w:val="22"/>
        </w:rPr>
        <w:t xml:space="preserve">Describe the information provided to the student about this process and about the student’s right to appeal. </w:t>
      </w:r>
    </w:p>
    <w:p w14:paraId="6A7E692F" w14:textId="77777777" w:rsidR="00394D36" w:rsidRDefault="00394D36" w:rsidP="00394D36">
      <w:pPr>
        <w:pBdr>
          <w:top w:val="nil"/>
          <w:left w:val="nil"/>
          <w:bottom w:val="nil"/>
          <w:right w:val="nil"/>
          <w:between w:val="nil"/>
        </w:pBdr>
        <w:ind w:hanging="576"/>
        <w:rPr>
          <w:color w:val="000000"/>
        </w:rPr>
      </w:pPr>
    </w:p>
    <w:p w14:paraId="306B40A0" w14:textId="345AF0F7" w:rsidR="00394D36" w:rsidRPr="00102727" w:rsidRDefault="00394D36" w:rsidP="00394D36">
      <w:pPr>
        <w:pBdr>
          <w:top w:val="nil"/>
          <w:left w:val="nil"/>
          <w:bottom w:val="nil"/>
          <w:right w:val="nil"/>
          <w:between w:val="nil"/>
        </w:pBdr>
        <w:ind w:hanging="576"/>
      </w:pPr>
      <w:r>
        <w:rPr>
          <w:b/>
          <w:bCs/>
          <w:color w:val="2E74B5" w:themeColor="accent1" w:themeShade="BF"/>
        </w:rPr>
        <w:t>RESPONSE</w:t>
      </w:r>
    </w:p>
    <w:p w14:paraId="5389838F" w14:textId="77777777" w:rsidR="0047170B" w:rsidRDefault="0047170B">
      <w:pPr>
        <w:rPr>
          <w:b/>
          <w:color w:val="0070C0"/>
        </w:rPr>
      </w:pPr>
    </w:p>
    <w:p w14:paraId="5AD710E3" w14:textId="77777777" w:rsidR="00C175E3" w:rsidRDefault="00C175E3">
      <w:pPr>
        <w:rPr>
          <w:b/>
          <w:color w:val="0070C0"/>
        </w:rPr>
      </w:pPr>
    </w:p>
    <w:p w14:paraId="7D762D33" w14:textId="77777777" w:rsidR="00C175E3" w:rsidRDefault="00C175E3">
      <w:pPr>
        <w:rPr>
          <w:b/>
          <w:color w:val="0070C0"/>
        </w:rPr>
      </w:pPr>
    </w:p>
    <w:p w14:paraId="52BE463D" w14:textId="77777777" w:rsidR="00C175E3" w:rsidRDefault="00C175E3">
      <w:pPr>
        <w:rPr>
          <w:b/>
          <w:color w:val="0070C0"/>
        </w:rPr>
      </w:pPr>
    </w:p>
    <w:p w14:paraId="623E1D3F" w14:textId="77777777" w:rsidR="00C175E3" w:rsidRDefault="00C175E3">
      <w:pPr>
        <w:rPr>
          <w:b/>
          <w:color w:val="0070C0"/>
        </w:rPr>
      </w:pPr>
    </w:p>
    <w:p w14:paraId="34ECD9B3" w14:textId="77777777" w:rsidR="007A506A" w:rsidRDefault="007A506A">
      <w:pPr>
        <w:rPr>
          <w:b/>
          <w:color w:val="0070C0"/>
        </w:rPr>
      </w:pPr>
    </w:p>
    <w:p w14:paraId="29A1DD7B" w14:textId="77777777" w:rsidR="007A506A" w:rsidRDefault="007A506A">
      <w:pPr>
        <w:rPr>
          <w:b/>
          <w:color w:val="0070C0"/>
        </w:rPr>
      </w:pPr>
    </w:p>
    <w:p w14:paraId="2D7912D6" w14:textId="77777777" w:rsidR="007A506A" w:rsidRDefault="007A506A">
      <w:pPr>
        <w:rPr>
          <w:b/>
          <w:color w:val="0070C0"/>
        </w:rPr>
      </w:pPr>
    </w:p>
    <w:p w14:paraId="15E26AC2" w14:textId="77777777" w:rsidR="00394D36" w:rsidRDefault="00394D36">
      <w:pPr>
        <w:rPr>
          <w:b/>
          <w:color w:val="0070C0"/>
        </w:rPr>
      </w:pPr>
    </w:p>
    <w:p w14:paraId="5D88DFB0" w14:textId="374F5608" w:rsidR="00295A7F" w:rsidRDefault="00D83F08" w:rsidP="007A506A">
      <w:pPr>
        <w:ind w:left="-144" w:firstLine="0"/>
        <w:rPr>
          <w:b/>
          <w:color w:val="0070C0"/>
        </w:rPr>
      </w:pPr>
      <w:r>
        <w:rPr>
          <w:b/>
          <w:color w:val="0070C0"/>
        </w:rPr>
        <w:t xml:space="preserve">SUPPORTING DOCUMENTATION: </w:t>
      </w:r>
      <w:r w:rsidR="000C09E0">
        <w:rPr>
          <w:b/>
          <w:color w:val="0070C0"/>
        </w:rPr>
        <w:t xml:space="preserve">STANDARD 9 </w:t>
      </w:r>
      <w:r w:rsidR="007A506A">
        <w:rPr>
          <w:b/>
          <w:color w:val="0070C0"/>
        </w:rPr>
        <w:t>STUDENT PROMOTION AND EVALUATION</w:t>
      </w:r>
    </w:p>
    <w:p w14:paraId="66FA3B80" w14:textId="430D1BA8" w:rsidR="00295A7F" w:rsidRDefault="007A506A" w:rsidP="007A506A">
      <w:pPr>
        <w:ind w:left="-144" w:firstLine="0"/>
        <w:rPr>
          <w:color w:val="000000"/>
        </w:rPr>
      </w:pPr>
      <w:r>
        <w:rPr>
          <w:color w:val="000000"/>
        </w:rPr>
        <w:t>Please include the following in the Appendix and identify the location by Folder or page number:</w:t>
      </w:r>
    </w:p>
    <w:p w14:paraId="28C9922A"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Policy for student evaluation and promotion.</w:t>
      </w:r>
    </w:p>
    <w:p w14:paraId="57F927FA"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Student Promotion and Evaluation Committee Membership</w:t>
      </w:r>
    </w:p>
    <w:p w14:paraId="0C7F900B"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Student Promotion and Evaluation Committee Minutes</w:t>
      </w:r>
    </w:p>
    <w:p w14:paraId="14C5B0E5"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ECFMG aggregate report for USMLE Step 1, and Steps 2 Clinical Knowledge and Clinical Skills</w:t>
      </w:r>
    </w:p>
    <w:p w14:paraId="7F1FEBD2" w14:textId="6D82CBCB" w:rsidR="00295A7F" w:rsidRDefault="00D83F08" w:rsidP="00606CEB">
      <w:pPr>
        <w:numPr>
          <w:ilvl w:val="0"/>
          <w:numId w:val="72"/>
        </w:numPr>
        <w:pBdr>
          <w:top w:val="nil"/>
          <w:left w:val="nil"/>
          <w:bottom w:val="nil"/>
          <w:right w:val="nil"/>
          <w:between w:val="nil"/>
        </w:pBdr>
        <w:ind w:left="576" w:hanging="288"/>
        <w:rPr>
          <w:color w:val="000000"/>
        </w:rPr>
      </w:pPr>
      <w:r>
        <w:rPr>
          <w:color w:val="000000"/>
        </w:rPr>
        <w:t>Assessment tools for both the pre-clinical and clinical years</w:t>
      </w:r>
    </w:p>
    <w:p w14:paraId="4DD11BBD" w14:textId="66305CFA" w:rsidR="00AA6AAE" w:rsidRDefault="00AA6AAE" w:rsidP="00606CEB">
      <w:pPr>
        <w:numPr>
          <w:ilvl w:val="0"/>
          <w:numId w:val="72"/>
        </w:numPr>
        <w:pBdr>
          <w:top w:val="nil"/>
          <w:left w:val="nil"/>
          <w:bottom w:val="nil"/>
          <w:right w:val="nil"/>
          <w:between w:val="nil"/>
        </w:pBdr>
        <w:ind w:left="576" w:hanging="288"/>
        <w:rPr>
          <w:color w:val="000000"/>
        </w:rPr>
      </w:pPr>
      <w:r>
        <w:rPr>
          <w:color w:val="000000"/>
        </w:rPr>
        <w:t>Graduation Policy</w:t>
      </w:r>
    </w:p>
    <w:p w14:paraId="686BD47C" w14:textId="27502818" w:rsidR="00AA6AAE" w:rsidRDefault="00AA6AAE" w:rsidP="00606CEB">
      <w:pPr>
        <w:numPr>
          <w:ilvl w:val="0"/>
          <w:numId w:val="72"/>
        </w:numPr>
        <w:pBdr>
          <w:top w:val="nil"/>
          <w:left w:val="nil"/>
          <w:bottom w:val="nil"/>
          <w:right w:val="nil"/>
          <w:between w:val="nil"/>
        </w:pBdr>
        <w:ind w:left="576" w:hanging="288"/>
        <w:rPr>
          <w:color w:val="000000"/>
        </w:rPr>
      </w:pPr>
      <w:r>
        <w:rPr>
          <w:color w:val="000000"/>
        </w:rPr>
        <w:t>Panel of external examiners with bios</w:t>
      </w:r>
      <w:r w:rsidR="00BD0DBD">
        <w:rPr>
          <w:color w:val="000000"/>
        </w:rPr>
        <w:t xml:space="preserve"> (if applicable)</w:t>
      </w:r>
    </w:p>
    <w:p w14:paraId="06A6E50F"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Examples of narrative assessment reports.</w:t>
      </w:r>
    </w:p>
    <w:p w14:paraId="4BAE1709"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Student Dismissal Policy</w:t>
      </w:r>
    </w:p>
    <w:p w14:paraId="70B6A303" w14:textId="77777777" w:rsidR="00295A7F" w:rsidRDefault="00D83F08" w:rsidP="000E15CA">
      <w:pPr>
        <w:jc w:val="center"/>
        <w:rPr>
          <w:b/>
          <w:color w:val="2E75B5"/>
          <w:sz w:val="28"/>
          <w:szCs w:val="28"/>
        </w:rPr>
      </w:pPr>
      <w:r>
        <w:br w:type="page"/>
      </w:r>
      <w:r>
        <w:rPr>
          <w:b/>
          <w:color w:val="2E75B5"/>
          <w:sz w:val="28"/>
          <w:szCs w:val="28"/>
        </w:rPr>
        <w:lastRenderedPageBreak/>
        <w:t>STANDARD 10: STUDENT SUPPORT SERVICES</w:t>
      </w:r>
    </w:p>
    <w:p w14:paraId="299895C3" w14:textId="77777777" w:rsidR="00295A7F" w:rsidRPr="00810670" w:rsidRDefault="00D83F08" w:rsidP="007A506A">
      <w:pPr>
        <w:spacing w:line="240" w:lineRule="auto"/>
        <w:ind w:left="0" w:firstLine="0"/>
        <w:rPr>
          <w:bCs/>
          <w:color w:val="000000"/>
        </w:rPr>
      </w:pPr>
      <w:r w:rsidRPr="00810670">
        <w:rPr>
          <w:bCs/>
          <w:color w:val="000000"/>
        </w:rPr>
        <w:t>The school publishes easily accessible information for students regarding the breadth of support services available to them in the preclinical and clinical years and how to access these services. All medical students have the same rights and receive comparable services. </w:t>
      </w:r>
    </w:p>
    <w:p w14:paraId="5DB6346D" w14:textId="77777777" w:rsidR="00295A7F" w:rsidRDefault="00295A7F">
      <w:pPr>
        <w:ind w:left="0" w:hanging="144"/>
      </w:pPr>
    </w:p>
    <w:p w14:paraId="32062A97" w14:textId="77777777" w:rsidR="00295A7F" w:rsidRDefault="00D83F08">
      <w:pPr>
        <w:ind w:left="-144" w:firstLine="0"/>
        <w:rPr>
          <w:b/>
          <w:color w:val="000000"/>
        </w:rPr>
      </w:pPr>
      <w:r>
        <w:rPr>
          <w:b/>
          <w:color w:val="2E75B5"/>
        </w:rPr>
        <w:t xml:space="preserve">10.1. ACADEMIC GUIDANCE, MENTORSHIP AND CAREER COUNSELLING </w:t>
      </w:r>
      <w:r>
        <w:rPr>
          <w:b/>
          <w:color w:val="000000"/>
        </w:rPr>
        <w:t> </w:t>
      </w:r>
    </w:p>
    <w:tbl>
      <w:tblPr>
        <w:tblStyle w:val="affffffff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8BE2144" w14:textId="77777777">
        <w:tc>
          <w:tcPr>
            <w:tcW w:w="9314" w:type="dxa"/>
            <w:shd w:val="clear" w:color="auto" w:fill="DEEBF6"/>
          </w:tcPr>
          <w:p w14:paraId="319CB966" w14:textId="77777777" w:rsidR="00295A7F" w:rsidRDefault="00295A7F" w:rsidP="007A506A">
            <w:pPr>
              <w:ind w:left="1008" w:hanging="864"/>
              <w:rPr>
                <w:b/>
                <w:color w:val="2E75B5"/>
              </w:rPr>
            </w:pPr>
          </w:p>
          <w:p w14:paraId="64815006" w14:textId="77777777" w:rsidR="00295A7F" w:rsidRPr="000E15CA" w:rsidRDefault="00D83F08" w:rsidP="007A506A">
            <w:pPr>
              <w:ind w:left="720" w:hanging="864"/>
              <w:rPr>
                <w:rFonts w:ascii="Trebuchet MS" w:eastAsia="Trebuchet MS" w:hAnsi="Trebuchet MS" w:cs="Trebuchet MS"/>
              </w:rPr>
            </w:pPr>
            <w:r w:rsidRPr="000E15CA">
              <w:rPr>
                <w:rFonts w:ascii="Trebuchet MS" w:eastAsia="Trebuchet MS" w:hAnsi="Trebuchet MS" w:cs="Trebuchet MS"/>
                <w:b/>
                <w:color w:val="2E75B5"/>
              </w:rPr>
              <w:t>10.1.1.</w:t>
            </w:r>
            <w:r w:rsidRPr="000E15CA">
              <w:rPr>
                <w:rFonts w:ascii="Trebuchet MS" w:eastAsia="Trebuchet MS" w:hAnsi="Trebuchet MS" w:cs="Trebuchet MS"/>
                <w:color w:val="2E75B5"/>
              </w:rPr>
              <w:t xml:space="preserve"> </w:t>
            </w:r>
            <w:r w:rsidRPr="000E15CA">
              <w:rPr>
                <w:rFonts w:ascii="Trebuchet MS" w:eastAsia="Trebuchet MS" w:hAnsi="Trebuchet MS" w:cs="Trebuchet MS"/>
                <w:color w:val="000000"/>
              </w:rPr>
              <w:t>The school provides orientation to all new students whereby they may become familiar with school services and student regulations.</w:t>
            </w:r>
          </w:p>
          <w:p w14:paraId="4FE7EB71" w14:textId="36EE2061" w:rsidR="00295A7F" w:rsidRPr="000E15CA" w:rsidRDefault="00D83F08" w:rsidP="007A506A">
            <w:pPr>
              <w:ind w:left="720" w:hanging="864"/>
              <w:rPr>
                <w:rFonts w:ascii="Trebuchet MS" w:eastAsia="Trebuchet MS" w:hAnsi="Trebuchet MS" w:cs="Trebuchet MS"/>
              </w:rPr>
            </w:pPr>
            <w:r w:rsidRPr="000E15CA">
              <w:rPr>
                <w:rFonts w:ascii="Trebuchet MS" w:eastAsia="Trebuchet MS" w:hAnsi="Trebuchet MS" w:cs="Trebuchet MS"/>
                <w:b/>
                <w:color w:val="2E75B5"/>
              </w:rPr>
              <w:t xml:space="preserve">10.1.2. </w:t>
            </w:r>
            <w:r w:rsidRPr="000E15CA">
              <w:rPr>
                <w:rFonts w:ascii="Trebuchet MS" w:eastAsia="Trebuchet MS" w:hAnsi="Trebuchet MS" w:cs="Trebuchet MS"/>
              </w:rPr>
              <w:t>An effective system of academic advising is in place for students that integrates the efforts of faculty, preclinical course and clerkship directors and student affairs staff.</w:t>
            </w:r>
          </w:p>
          <w:p w14:paraId="0F403229" w14:textId="77777777" w:rsidR="00295A7F" w:rsidRPr="000E15CA" w:rsidRDefault="00D83F08" w:rsidP="007A506A">
            <w:pPr>
              <w:ind w:left="720" w:hanging="864"/>
              <w:rPr>
                <w:rFonts w:ascii="Trebuchet MS" w:eastAsia="Trebuchet MS" w:hAnsi="Trebuchet MS" w:cs="Trebuchet MS"/>
              </w:rPr>
            </w:pPr>
            <w:r w:rsidRPr="000E15CA">
              <w:rPr>
                <w:rFonts w:ascii="Trebuchet MS" w:eastAsia="Trebuchet MS" w:hAnsi="Trebuchet MS" w:cs="Trebuchet MS"/>
                <w:b/>
                <w:color w:val="2E75B5"/>
              </w:rPr>
              <w:t xml:space="preserve">10.1.3. </w:t>
            </w:r>
            <w:r w:rsidRPr="000E15CA">
              <w:rPr>
                <w:rFonts w:ascii="Trebuchet MS" w:eastAsia="Trebuchet MS" w:hAnsi="Trebuchet MS" w:cs="Trebuchet MS"/>
                <w:color w:val="000000"/>
              </w:rPr>
              <w:t>A faculty advisor is assigned to each student for academic counselling, including mentoring and advocacy. The advisor counsels students on issues such as additional tutorial support where necessary, course selection, rules governing student conduct, procedures for student appeals and filing grievances. </w:t>
            </w:r>
          </w:p>
          <w:p w14:paraId="2CD0F5C9" w14:textId="7DEF753E" w:rsidR="00295A7F" w:rsidRPr="000E15CA" w:rsidRDefault="00D83F08" w:rsidP="007A506A">
            <w:pPr>
              <w:ind w:left="720" w:hanging="864"/>
              <w:rPr>
                <w:rFonts w:ascii="Trebuchet MS" w:eastAsia="Trebuchet MS" w:hAnsi="Trebuchet MS" w:cs="Trebuchet MS"/>
              </w:rPr>
            </w:pPr>
            <w:r w:rsidRPr="000E15CA">
              <w:rPr>
                <w:rFonts w:ascii="Trebuchet MS" w:eastAsia="Trebuchet MS" w:hAnsi="Trebuchet MS" w:cs="Trebuchet MS"/>
                <w:b/>
                <w:color w:val="2E75B5"/>
              </w:rPr>
              <w:t xml:space="preserve">10.1.4. </w:t>
            </w:r>
            <w:r w:rsidRPr="000E15CA">
              <w:rPr>
                <w:rFonts w:ascii="Trebuchet MS" w:eastAsia="Trebuchet MS" w:hAnsi="Trebuchet MS" w:cs="Trebuchet MS"/>
              </w:rPr>
              <w:t>The advising system is s</w:t>
            </w:r>
            <w:r w:rsidR="00D10653">
              <w:rPr>
                <w:rFonts w:ascii="Trebuchet MS" w:eastAsia="Trebuchet MS" w:hAnsi="Trebuchet MS" w:cs="Trebuchet MS"/>
              </w:rPr>
              <w:t xml:space="preserve">uch </w:t>
            </w:r>
            <w:r w:rsidRPr="000E15CA">
              <w:rPr>
                <w:rFonts w:ascii="Trebuchet MS" w:eastAsia="Trebuchet MS" w:hAnsi="Trebuchet MS" w:cs="Trebuchet MS"/>
              </w:rPr>
              <w:t xml:space="preserve">that medical students can obtain academic counseling from individuals who have no role in making assessment or promotion decisions about them. </w:t>
            </w:r>
          </w:p>
          <w:p w14:paraId="6771DDE9" w14:textId="77777777" w:rsidR="00295A7F" w:rsidRPr="000E15CA" w:rsidRDefault="00D83F08" w:rsidP="007A506A">
            <w:pPr>
              <w:ind w:left="720" w:hanging="864"/>
              <w:rPr>
                <w:rFonts w:ascii="Trebuchet MS" w:eastAsia="Trebuchet MS" w:hAnsi="Trebuchet MS" w:cs="Trebuchet MS"/>
              </w:rPr>
            </w:pPr>
            <w:r w:rsidRPr="000E15CA">
              <w:rPr>
                <w:rFonts w:ascii="Trebuchet MS" w:eastAsia="Trebuchet MS" w:hAnsi="Trebuchet MS" w:cs="Trebuchet MS"/>
                <w:b/>
                <w:color w:val="2E75B5"/>
              </w:rPr>
              <w:t xml:space="preserve">10.1.5. </w:t>
            </w:r>
            <w:r w:rsidRPr="000E15CA">
              <w:rPr>
                <w:rFonts w:ascii="Trebuchet MS" w:eastAsia="Trebuchet MS" w:hAnsi="Trebuchet MS" w:cs="Trebuchet MS"/>
                <w:color w:val="000000"/>
              </w:rPr>
              <w:t>The school has a career advising system through which students can access advice and support regarding issues such as medical specialty and career options, selec</w:t>
            </w:r>
            <w:r w:rsidR="00341FC6">
              <w:rPr>
                <w:rFonts w:ascii="Trebuchet MS" w:eastAsia="Trebuchet MS" w:hAnsi="Trebuchet MS" w:cs="Trebuchet MS"/>
                <w:color w:val="000000"/>
              </w:rPr>
              <w:t>tion of electives, residency programme application</w:t>
            </w:r>
            <w:r w:rsidRPr="000E15CA">
              <w:rPr>
                <w:rFonts w:ascii="Trebuchet MS" w:eastAsia="Trebuchet MS" w:hAnsi="Trebuchet MS" w:cs="Trebuchet MS"/>
                <w:color w:val="000000"/>
              </w:rPr>
              <w:t xml:space="preserve"> and licensure.</w:t>
            </w:r>
          </w:p>
          <w:p w14:paraId="165B0ED6" w14:textId="77777777" w:rsidR="00295A7F" w:rsidRPr="000E15CA" w:rsidRDefault="00D83F08" w:rsidP="007A506A">
            <w:pPr>
              <w:ind w:left="720" w:hanging="864"/>
              <w:rPr>
                <w:rFonts w:ascii="Trebuchet MS" w:eastAsia="Trebuchet MS" w:hAnsi="Trebuchet MS" w:cs="Trebuchet MS"/>
                <w:color w:val="FF0000"/>
              </w:rPr>
            </w:pPr>
            <w:r w:rsidRPr="000E15CA">
              <w:rPr>
                <w:rFonts w:ascii="Trebuchet MS" w:eastAsia="Trebuchet MS" w:hAnsi="Trebuchet MS" w:cs="Trebuchet MS"/>
                <w:b/>
                <w:color w:val="2E75B5"/>
              </w:rPr>
              <w:t>10.1.6</w:t>
            </w:r>
            <w:r w:rsidRPr="000E15CA">
              <w:rPr>
                <w:rFonts w:ascii="Trebuchet MS" w:eastAsia="Trebuchet MS" w:hAnsi="Trebuchet MS" w:cs="Trebuchet MS"/>
                <w:b/>
                <w:color w:val="7030A0"/>
              </w:rPr>
              <w:t xml:space="preserve">. </w:t>
            </w:r>
            <w:r w:rsidRPr="001E1BAF">
              <w:rPr>
                <w:rFonts w:ascii="Trebuchet MS" w:eastAsia="Trebuchet MS" w:hAnsi="Trebuchet MS" w:cs="Trebuchet MS"/>
                <w:color w:val="000000" w:themeColor="text1"/>
              </w:rPr>
              <w:t>The school provides a Medical Student Performance Evaluation (MSPE) for the residency application of a medical student (or equivalent letter for alternative postgraduate training), on or after October 1 of the student's final year of the medical education programme.</w:t>
            </w:r>
          </w:p>
          <w:p w14:paraId="3E54DD64" w14:textId="77777777" w:rsidR="00295A7F" w:rsidRDefault="00295A7F">
            <w:pPr>
              <w:ind w:hanging="144"/>
              <w:rPr>
                <w:rFonts w:ascii="Trebuchet MS" w:eastAsia="Trebuchet MS" w:hAnsi="Trebuchet MS" w:cs="Trebuchet MS"/>
                <w:sz w:val="24"/>
                <w:szCs w:val="24"/>
              </w:rPr>
            </w:pPr>
          </w:p>
        </w:tc>
      </w:tr>
    </w:tbl>
    <w:p w14:paraId="110F02AD" w14:textId="77777777" w:rsidR="00295A7F" w:rsidRDefault="00295A7F">
      <w:pPr>
        <w:ind w:left="0" w:hanging="144"/>
        <w:rPr>
          <w:b/>
          <w:color w:val="0070C0"/>
        </w:rPr>
      </w:pPr>
    </w:p>
    <w:p w14:paraId="07E65994" w14:textId="3A8F18C6" w:rsidR="00295A7F" w:rsidRDefault="003A4026" w:rsidP="002873BB">
      <w:pPr>
        <w:spacing w:line="240" w:lineRule="auto"/>
        <w:ind w:left="-144" w:firstLine="0"/>
        <w:rPr>
          <w:b/>
          <w:color w:val="000000"/>
        </w:rPr>
      </w:pPr>
      <w:r>
        <w:rPr>
          <w:b/>
          <w:color w:val="0070C0"/>
        </w:rPr>
        <w:t xml:space="preserve">PLEASE ANSWER </w:t>
      </w:r>
      <w:r w:rsidR="00D83F08">
        <w:rPr>
          <w:b/>
          <w:color w:val="0070C0"/>
        </w:rPr>
        <w:t>RE:</w:t>
      </w:r>
      <w:r w:rsidR="00D83F08">
        <w:rPr>
          <w:color w:val="0070C0"/>
        </w:rPr>
        <w:t xml:space="preserve"> </w:t>
      </w:r>
      <w:r w:rsidR="00D83F08">
        <w:rPr>
          <w:b/>
          <w:color w:val="2E75B5"/>
        </w:rPr>
        <w:t xml:space="preserve">10.1. ACADEMIC GUIDANCE, MENTORSHIP AND CAREER COUNSELLING </w:t>
      </w:r>
      <w:r w:rsidR="00D83F08">
        <w:rPr>
          <w:b/>
          <w:color w:val="000000"/>
        </w:rPr>
        <w:t> </w:t>
      </w:r>
    </w:p>
    <w:p w14:paraId="1EB6268B" w14:textId="77777777" w:rsidR="00E06D28" w:rsidRDefault="00E06D28" w:rsidP="002873BB">
      <w:pPr>
        <w:spacing w:line="240" w:lineRule="auto"/>
        <w:ind w:left="-144" w:firstLine="0"/>
        <w:rPr>
          <w:b/>
          <w:color w:val="000000"/>
        </w:rPr>
      </w:pPr>
    </w:p>
    <w:p w14:paraId="4E8D9C22" w14:textId="77777777" w:rsidR="00295A7F" w:rsidRPr="007A506A" w:rsidRDefault="00D83F08" w:rsidP="00EE189E">
      <w:pPr>
        <w:pStyle w:val="ListParagraph"/>
        <w:numPr>
          <w:ilvl w:val="2"/>
          <w:numId w:val="82"/>
        </w:numPr>
        <w:pBdr>
          <w:top w:val="nil"/>
          <w:left w:val="nil"/>
          <w:bottom w:val="nil"/>
          <w:right w:val="nil"/>
          <w:between w:val="nil"/>
        </w:pBdr>
        <w:spacing w:line="240" w:lineRule="auto"/>
        <w:ind w:left="634" w:hanging="778"/>
        <w:rPr>
          <w:sz w:val="22"/>
          <w:szCs w:val="22"/>
        </w:rPr>
      </w:pPr>
      <w:r w:rsidRPr="007A506A">
        <w:rPr>
          <w:color w:val="000000"/>
          <w:sz w:val="22"/>
          <w:szCs w:val="22"/>
        </w:rPr>
        <w:t xml:space="preserve">Describe how the school </w:t>
      </w:r>
      <w:r w:rsidR="000E15CA" w:rsidRPr="007A506A">
        <w:rPr>
          <w:color w:val="000000"/>
          <w:sz w:val="22"/>
          <w:szCs w:val="22"/>
        </w:rPr>
        <w:t xml:space="preserve">orientates </w:t>
      </w:r>
      <w:r w:rsidRPr="007A506A">
        <w:rPr>
          <w:color w:val="000000"/>
          <w:sz w:val="22"/>
          <w:szCs w:val="22"/>
        </w:rPr>
        <w:t xml:space="preserve">all new students </w:t>
      </w:r>
      <w:r w:rsidR="00A1038F" w:rsidRPr="007A506A">
        <w:rPr>
          <w:color w:val="000000"/>
          <w:sz w:val="22"/>
          <w:szCs w:val="22"/>
        </w:rPr>
        <w:t xml:space="preserve">to the </w:t>
      </w:r>
      <w:r w:rsidRPr="007A506A">
        <w:rPr>
          <w:color w:val="000000"/>
          <w:sz w:val="22"/>
          <w:szCs w:val="22"/>
        </w:rPr>
        <w:t>school services and student regulations.</w:t>
      </w:r>
    </w:p>
    <w:p w14:paraId="4DDA88B1" w14:textId="77777777" w:rsidR="006B37B1" w:rsidRDefault="006B37B1" w:rsidP="00EE189E">
      <w:pPr>
        <w:pBdr>
          <w:top w:val="nil"/>
          <w:left w:val="nil"/>
          <w:bottom w:val="nil"/>
          <w:right w:val="nil"/>
          <w:between w:val="nil"/>
        </w:pBdr>
        <w:spacing w:line="240" w:lineRule="auto"/>
        <w:ind w:hanging="576"/>
      </w:pPr>
    </w:p>
    <w:p w14:paraId="59D7CB1C" w14:textId="5B64F4A0" w:rsidR="006B37B1" w:rsidRDefault="006B37B1" w:rsidP="00EE189E">
      <w:pPr>
        <w:pBdr>
          <w:top w:val="nil"/>
          <w:left w:val="nil"/>
          <w:bottom w:val="nil"/>
          <w:right w:val="nil"/>
          <w:between w:val="nil"/>
        </w:pBdr>
        <w:spacing w:line="240" w:lineRule="auto"/>
        <w:ind w:hanging="576"/>
      </w:pPr>
      <w:r>
        <w:rPr>
          <w:b/>
          <w:bCs/>
          <w:color w:val="2E74B5" w:themeColor="accent1" w:themeShade="BF"/>
        </w:rPr>
        <w:t>RESPONSE</w:t>
      </w:r>
    </w:p>
    <w:p w14:paraId="425C8084" w14:textId="77777777" w:rsidR="00295A7F" w:rsidRDefault="00295A7F" w:rsidP="00EE189E">
      <w:pPr>
        <w:spacing w:line="240" w:lineRule="auto"/>
        <w:ind w:left="0" w:hanging="144"/>
      </w:pPr>
    </w:p>
    <w:p w14:paraId="64682159" w14:textId="77777777" w:rsidR="00C175E3" w:rsidRDefault="00C175E3" w:rsidP="00EE189E">
      <w:pPr>
        <w:spacing w:line="240" w:lineRule="auto"/>
        <w:ind w:left="0" w:hanging="144"/>
      </w:pPr>
    </w:p>
    <w:p w14:paraId="31702220" w14:textId="77777777" w:rsidR="00C175E3" w:rsidRDefault="00C175E3" w:rsidP="00EE189E">
      <w:pPr>
        <w:spacing w:line="240" w:lineRule="auto"/>
        <w:ind w:left="0" w:hanging="144"/>
      </w:pPr>
    </w:p>
    <w:p w14:paraId="03A0D2A5" w14:textId="77777777" w:rsidR="00C175E3" w:rsidRDefault="00C175E3" w:rsidP="00EE189E">
      <w:pPr>
        <w:spacing w:line="240" w:lineRule="auto"/>
        <w:ind w:left="0" w:hanging="144"/>
      </w:pPr>
    </w:p>
    <w:p w14:paraId="4732810E" w14:textId="77777777" w:rsidR="00C175E3" w:rsidRDefault="00C175E3" w:rsidP="00EE189E">
      <w:pPr>
        <w:spacing w:line="240" w:lineRule="auto"/>
        <w:ind w:left="0" w:hanging="144"/>
      </w:pPr>
    </w:p>
    <w:p w14:paraId="13D686A6" w14:textId="77777777" w:rsidR="00C175E3" w:rsidRDefault="00C175E3" w:rsidP="00EE189E">
      <w:pPr>
        <w:spacing w:line="240" w:lineRule="auto"/>
        <w:ind w:left="0" w:hanging="144"/>
      </w:pPr>
    </w:p>
    <w:p w14:paraId="78E0F442" w14:textId="77777777" w:rsidR="00C175E3" w:rsidRDefault="00C175E3" w:rsidP="00EE189E">
      <w:pPr>
        <w:spacing w:line="240" w:lineRule="auto"/>
        <w:ind w:left="0" w:hanging="144"/>
      </w:pPr>
    </w:p>
    <w:p w14:paraId="1C8DCE87" w14:textId="77777777" w:rsidR="006B37B1" w:rsidRDefault="006B37B1" w:rsidP="00EE189E">
      <w:pPr>
        <w:spacing w:line="240" w:lineRule="auto"/>
        <w:ind w:left="0" w:hanging="144"/>
      </w:pPr>
    </w:p>
    <w:p w14:paraId="4E4C8F71" w14:textId="596FBBF6" w:rsidR="00295A7F" w:rsidRPr="00810670" w:rsidRDefault="00D83F08" w:rsidP="00EE189E">
      <w:pPr>
        <w:pStyle w:val="ListParagraph"/>
        <w:numPr>
          <w:ilvl w:val="2"/>
          <w:numId w:val="82"/>
        </w:numPr>
        <w:pBdr>
          <w:top w:val="nil"/>
          <w:left w:val="nil"/>
          <w:bottom w:val="nil"/>
          <w:right w:val="nil"/>
          <w:between w:val="nil"/>
        </w:pBdr>
        <w:spacing w:line="240" w:lineRule="auto"/>
        <w:rPr>
          <w:sz w:val="22"/>
          <w:szCs w:val="22"/>
        </w:rPr>
      </w:pPr>
      <w:bookmarkStart w:id="23" w:name="_heading=h.1hmsyys" w:colFirst="0" w:colLast="0"/>
      <w:bookmarkEnd w:id="23"/>
      <w:r w:rsidRPr="00810670">
        <w:rPr>
          <w:color w:val="000000"/>
          <w:sz w:val="22"/>
          <w:szCs w:val="22"/>
        </w:rPr>
        <w:lastRenderedPageBreak/>
        <w:t>Describe the</w:t>
      </w:r>
      <w:r w:rsidRPr="00810670">
        <w:rPr>
          <w:b/>
          <w:color w:val="000000"/>
          <w:sz w:val="22"/>
          <w:szCs w:val="22"/>
        </w:rPr>
        <w:t xml:space="preserve"> </w:t>
      </w:r>
      <w:r w:rsidR="00A12701" w:rsidRPr="00810670">
        <w:rPr>
          <w:bCs/>
          <w:color w:val="000000"/>
          <w:sz w:val="22"/>
          <w:szCs w:val="22"/>
          <w:u w:val="single"/>
        </w:rPr>
        <w:t>academic</w:t>
      </w:r>
      <w:r w:rsidR="00A12701" w:rsidRPr="00810670">
        <w:rPr>
          <w:b/>
          <w:color w:val="000000"/>
          <w:sz w:val="22"/>
          <w:szCs w:val="22"/>
        </w:rPr>
        <w:t xml:space="preserve"> </w:t>
      </w:r>
      <w:r w:rsidRPr="00810670">
        <w:rPr>
          <w:color w:val="000000"/>
          <w:sz w:val="22"/>
          <w:szCs w:val="22"/>
        </w:rPr>
        <w:t xml:space="preserve">advising system </w:t>
      </w:r>
      <w:r w:rsidR="00A12701" w:rsidRPr="00810670">
        <w:rPr>
          <w:color w:val="000000"/>
          <w:sz w:val="22"/>
          <w:szCs w:val="22"/>
        </w:rPr>
        <w:t xml:space="preserve">that is </w:t>
      </w:r>
      <w:r w:rsidRPr="00810670">
        <w:rPr>
          <w:color w:val="000000"/>
          <w:sz w:val="22"/>
          <w:szCs w:val="22"/>
        </w:rPr>
        <w:t>in place for students who are experiencing academic difficulty</w:t>
      </w:r>
      <w:r w:rsidR="000C0B3E" w:rsidRPr="00810670">
        <w:rPr>
          <w:color w:val="000000"/>
          <w:sz w:val="22"/>
          <w:szCs w:val="22"/>
        </w:rPr>
        <w:t xml:space="preserve">. Indicate the personnel involved in integrating the advising system. </w:t>
      </w:r>
      <w:r w:rsidRPr="00810670">
        <w:rPr>
          <w:color w:val="000000"/>
          <w:sz w:val="22"/>
          <w:szCs w:val="22"/>
        </w:rPr>
        <w:t xml:space="preserve"> </w:t>
      </w:r>
      <w:r w:rsidR="00A12701" w:rsidRPr="00810670">
        <w:rPr>
          <w:b/>
          <w:bCs/>
          <w:color w:val="2E74B5" w:themeColor="accent1" w:themeShade="BF"/>
          <w:sz w:val="22"/>
          <w:szCs w:val="22"/>
        </w:rPr>
        <w:t>10.1.3.</w:t>
      </w:r>
      <w:r w:rsidR="00A12701" w:rsidRPr="00810670">
        <w:rPr>
          <w:color w:val="2E74B5" w:themeColor="accent1" w:themeShade="BF"/>
          <w:sz w:val="22"/>
          <w:szCs w:val="22"/>
        </w:rPr>
        <w:t xml:space="preserve"> </w:t>
      </w:r>
      <w:r w:rsidRPr="00810670">
        <w:rPr>
          <w:color w:val="000000"/>
          <w:sz w:val="22"/>
          <w:szCs w:val="22"/>
        </w:rPr>
        <w:t>Describe the role of the faculty advisor and the process by which an advisor is assigned to each student</w:t>
      </w:r>
      <w:r w:rsidR="00260339" w:rsidRPr="00810670">
        <w:rPr>
          <w:color w:val="000000"/>
          <w:sz w:val="22"/>
          <w:szCs w:val="22"/>
        </w:rPr>
        <w:t>.</w:t>
      </w:r>
    </w:p>
    <w:p w14:paraId="199E1658" w14:textId="77777777" w:rsidR="00260339" w:rsidRDefault="00260339" w:rsidP="00260339">
      <w:pPr>
        <w:pBdr>
          <w:top w:val="nil"/>
          <w:left w:val="nil"/>
          <w:bottom w:val="nil"/>
          <w:right w:val="nil"/>
          <w:between w:val="nil"/>
        </w:pBdr>
        <w:ind w:hanging="576"/>
      </w:pPr>
    </w:p>
    <w:p w14:paraId="580D77A7" w14:textId="564BA295" w:rsidR="00260339" w:rsidRDefault="00260339" w:rsidP="00260339">
      <w:pPr>
        <w:pBdr>
          <w:top w:val="nil"/>
          <w:left w:val="nil"/>
          <w:bottom w:val="nil"/>
          <w:right w:val="nil"/>
          <w:between w:val="nil"/>
        </w:pBdr>
        <w:ind w:hanging="576"/>
      </w:pPr>
      <w:r>
        <w:rPr>
          <w:b/>
          <w:bCs/>
          <w:color w:val="2E74B5" w:themeColor="accent1" w:themeShade="BF"/>
        </w:rPr>
        <w:t>RESPONSE</w:t>
      </w:r>
    </w:p>
    <w:p w14:paraId="42EEBF04" w14:textId="77777777" w:rsidR="00295A7F" w:rsidRDefault="00295A7F">
      <w:pPr>
        <w:pBdr>
          <w:top w:val="nil"/>
          <w:left w:val="nil"/>
          <w:bottom w:val="nil"/>
          <w:right w:val="nil"/>
          <w:between w:val="nil"/>
        </w:pBdr>
        <w:ind w:hanging="864"/>
        <w:rPr>
          <w:color w:val="000000"/>
        </w:rPr>
      </w:pPr>
    </w:p>
    <w:p w14:paraId="5F73704E" w14:textId="77777777" w:rsidR="00C175E3" w:rsidRDefault="00C175E3">
      <w:pPr>
        <w:pBdr>
          <w:top w:val="nil"/>
          <w:left w:val="nil"/>
          <w:bottom w:val="nil"/>
          <w:right w:val="nil"/>
          <w:between w:val="nil"/>
        </w:pBdr>
        <w:ind w:hanging="864"/>
        <w:rPr>
          <w:color w:val="000000"/>
        </w:rPr>
      </w:pPr>
    </w:p>
    <w:p w14:paraId="52C40268" w14:textId="77777777" w:rsidR="00C175E3" w:rsidRDefault="00C175E3">
      <w:pPr>
        <w:pBdr>
          <w:top w:val="nil"/>
          <w:left w:val="nil"/>
          <w:bottom w:val="nil"/>
          <w:right w:val="nil"/>
          <w:between w:val="nil"/>
        </w:pBdr>
        <w:ind w:hanging="864"/>
        <w:rPr>
          <w:color w:val="000000"/>
        </w:rPr>
      </w:pPr>
    </w:p>
    <w:p w14:paraId="5E1B95DF" w14:textId="77777777" w:rsidR="00C175E3" w:rsidRDefault="00C175E3">
      <w:pPr>
        <w:pBdr>
          <w:top w:val="nil"/>
          <w:left w:val="nil"/>
          <w:bottom w:val="nil"/>
          <w:right w:val="nil"/>
          <w:between w:val="nil"/>
        </w:pBdr>
        <w:ind w:hanging="864"/>
        <w:rPr>
          <w:color w:val="000000"/>
        </w:rPr>
      </w:pPr>
    </w:p>
    <w:p w14:paraId="443613F2" w14:textId="77777777" w:rsidR="00C175E3" w:rsidRDefault="00C175E3">
      <w:pPr>
        <w:pBdr>
          <w:top w:val="nil"/>
          <w:left w:val="nil"/>
          <w:bottom w:val="nil"/>
          <w:right w:val="nil"/>
          <w:between w:val="nil"/>
        </w:pBdr>
        <w:ind w:hanging="864"/>
        <w:rPr>
          <w:color w:val="000000"/>
        </w:rPr>
      </w:pPr>
    </w:p>
    <w:p w14:paraId="236A558A" w14:textId="77777777" w:rsidR="00810670" w:rsidRDefault="00810670">
      <w:pPr>
        <w:pBdr>
          <w:top w:val="nil"/>
          <w:left w:val="nil"/>
          <w:bottom w:val="nil"/>
          <w:right w:val="nil"/>
          <w:between w:val="nil"/>
        </w:pBdr>
        <w:ind w:hanging="864"/>
        <w:rPr>
          <w:color w:val="000000"/>
        </w:rPr>
      </w:pPr>
    </w:p>
    <w:p w14:paraId="297CF795" w14:textId="77777777" w:rsidR="00810670" w:rsidRDefault="00810670">
      <w:pPr>
        <w:pBdr>
          <w:top w:val="nil"/>
          <w:left w:val="nil"/>
          <w:bottom w:val="nil"/>
          <w:right w:val="nil"/>
          <w:between w:val="nil"/>
        </w:pBdr>
        <w:ind w:hanging="864"/>
        <w:rPr>
          <w:color w:val="000000"/>
        </w:rPr>
      </w:pPr>
    </w:p>
    <w:p w14:paraId="494C3B60" w14:textId="77777777" w:rsidR="00810670" w:rsidRDefault="00810670">
      <w:pPr>
        <w:pBdr>
          <w:top w:val="nil"/>
          <w:left w:val="nil"/>
          <w:bottom w:val="nil"/>
          <w:right w:val="nil"/>
          <w:between w:val="nil"/>
        </w:pBdr>
        <w:ind w:hanging="864"/>
        <w:rPr>
          <w:color w:val="000000"/>
        </w:rPr>
      </w:pPr>
    </w:p>
    <w:p w14:paraId="5966D141" w14:textId="77777777" w:rsidR="00810670" w:rsidRDefault="00810670">
      <w:pPr>
        <w:pBdr>
          <w:top w:val="nil"/>
          <w:left w:val="nil"/>
          <w:bottom w:val="nil"/>
          <w:right w:val="nil"/>
          <w:between w:val="nil"/>
        </w:pBdr>
        <w:ind w:hanging="864"/>
        <w:rPr>
          <w:color w:val="000000"/>
        </w:rPr>
      </w:pPr>
    </w:p>
    <w:p w14:paraId="143FBF18" w14:textId="77777777" w:rsidR="00260339" w:rsidRDefault="00260339" w:rsidP="00EE189E">
      <w:pPr>
        <w:pBdr>
          <w:top w:val="nil"/>
          <w:left w:val="nil"/>
          <w:bottom w:val="nil"/>
          <w:right w:val="nil"/>
          <w:between w:val="nil"/>
        </w:pBdr>
        <w:spacing w:line="240" w:lineRule="auto"/>
        <w:ind w:hanging="864"/>
        <w:rPr>
          <w:color w:val="000000"/>
        </w:rPr>
      </w:pPr>
    </w:p>
    <w:p w14:paraId="5501242F" w14:textId="77777777" w:rsidR="00260339" w:rsidRDefault="00260339" w:rsidP="00EE189E">
      <w:pPr>
        <w:pBdr>
          <w:top w:val="nil"/>
          <w:left w:val="nil"/>
          <w:bottom w:val="nil"/>
          <w:right w:val="nil"/>
          <w:between w:val="nil"/>
        </w:pBdr>
        <w:spacing w:line="240" w:lineRule="auto"/>
        <w:ind w:hanging="864"/>
        <w:rPr>
          <w:color w:val="000000"/>
        </w:rPr>
      </w:pPr>
    </w:p>
    <w:p w14:paraId="5C22CFD9" w14:textId="77777777" w:rsidR="00295A7F" w:rsidRPr="00810670" w:rsidRDefault="00D83F08" w:rsidP="00EE189E">
      <w:pPr>
        <w:numPr>
          <w:ilvl w:val="2"/>
          <w:numId w:val="88"/>
        </w:numPr>
        <w:pBdr>
          <w:top w:val="nil"/>
          <w:left w:val="nil"/>
          <w:bottom w:val="nil"/>
          <w:right w:val="nil"/>
          <w:between w:val="nil"/>
        </w:pBdr>
        <w:spacing w:line="240" w:lineRule="auto"/>
        <w:rPr>
          <w:sz w:val="22"/>
          <w:szCs w:val="22"/>
        </w:rPr>
      </w:pPr>
      <w:bookmarkStart w:id="24" w:name="_heading=h.41mghml" w:colFirst="0" w:colLast="0"/>
      <w:bookmarkEnd w:id="24"/>
      <w:r w:rsidRPr="00810670">
        <w:rPr>
          <w:color w:val="000000"/>
          <w:sz w:val="22"/>
          <w:szCs w:val="22"/>
        </w:rPr>
        <w:t>Describ</w:t>
      </w:r>
      <w:r w:rsidR="00DC71A3" w:rsidRPr="00810670">
        <w:rPr>
          <w:color w:val="000000"/>
          <w:sz w:val="22"/>
          <w:szCs w:val="22"/>
        </w:rPr>
        <w:t xml:space="preserve">e how the school ensures that students </w:t>
      </w:r>
      <w:r w:rsidRPr="00810670">
        <w:rPr>
          <w:color w:val="000000"/>
          <w:sz w:val="22"/>
          <w:szCs w:val="22"/>
        </w:rPr>
        <w:t>obtain academic counsel</w:t>
      </w:r>
      <w:r w:rsidR="006100BA" w:rsidRPr="00810670">
        <w:rPr>
          <w:color w:val="000000"/>
          <w:sz w:val="22"/>
          <w:szCs w:val="22"/>
        </w:rPr>
        <w:t>l</w:t>
      </w:r>
      <w:r w:rsidRPr="00810670">
        <w:rPr>
          <w:color w:val="000000"/>
          <w:sz w:val="22"/>
          <w:szCs w:val="22"/>
        </w:rPr>
        <w:t>ing from individuals who have no role in making assessment or promotion decisions about them or preparing the MSPE.</w:t>
      </w:r>
    </w:p>
    <w:p w14:paraId="59C8D780" w14:textId="77777777" w:rsidR="00260339" w:rsidRDefault="00260339" w:rsidP="00EE189E">
      <w:pPr>
        <w:pBdr>
          <w:top w:val="nil"/>
          <w:left w:val="nil"/>
          <w:bottom w:val="nil"/>
          <w:right w:val="nil"/>
          <w:between w:val="nil"/>
        </w:pBdr>
        <w:spacing w:line="240" w:lineRule="auto"/>
        <w:ind w:hanging="576"/>
        <w:rPr>
          <w:color w:val="000000"/>
        </w:rPr>
      </w:pPr>
    </w:p>
    <w:p w14:paraId="69C51F52" w14:textId="09BF15D9" w:rsidR="00260339" w:rsidRDefault="00260339" w:rsidP="00EE189E">
      <w:pPr>
        <w:pBdr>
          <w:top w:val="nil"/>
          <w:left w:val="nil"/>
          <w:bottom w:val="nil"/>
          <w:right w:val="nil"/>
          <w:between w:val="nil"/>
        </w:pBdr>
        <w:spacing w:line="240" w:lineRule="auto"/>
        <w:ind w:hanging="576"/>
      </w:pPr>
      <w:r>
        <w:rPr>
          <w:b/>
          <w:bCs/>
          <w:color w:val="2E74B5" w:themeColor="accent1" w:themeShade="BF"/>
        </w:rPr>
        <w:t>RESPONSE</w:t>
      </w:r>
    </w:p>
    <w:p w14:paraId="3955584A" w14:textId="77777777" w:rsidR="00295A7F" w:rsidRDefault="00295A7F" w:rsidP="00EE189E">
      <w:pPr>
        <w:spacing w:line="240" w:lineRule="auto"/>
      </w:pPr>
    </w:p>
    <w:p w14:paraId="537D890E" w14:textId="77777777" w:rsidR="00260339" w:rsidRDefault="00260339" w:rsidP="00EE189E">
      <w:pPr>
        <w:spacing w:line="240" w:lineRule="auto"/>
      </w:pPr>
    </w:p>
    <w:p w14:paraId="4F5D1E42" w14:textId="77777777" w:rsidR="00810670" w:rsidRDefault="00810670" w:rsidP="00EE189E">
      <w:pPr>
        <w:spacing w:line="240" w:lineRule="auto"/>
      </w:pPr>
    </w:p>
    <w:p w14:paraId="44ED2D05" w14:textId="77777777" w:rsidR="00810670" w:rsidRDefault="00810670" w:rsidP="00EE189E">
      <w:pPr>
        <w:spacing w:line="240" w:lineRule="auto"/>
      </w:pPr>
    </w:p>
    <w:p w14:paraId="3D919BF9" w14:textId="77777777" w:rsidR="00810670" w:rsidRDefault="00810670" w:rsidP="00EE189E">
      <w:pPr>
        <w:spacing w:line="240" w:lineRule="auto"/>
      </w:pPr>
    </w:p>
    <w:p w14:paraId="6A468AAB" w14:textId="77777777" w:rsidR="00810670" w:rsidRDefault="00810670" w:rsidP="00EE189E">
      <w:pPr>
        <w:spacing w:line="240" w:lineRule="auto"/>
      </w:pPr>
    </w:p>
    <w:p w14:paraId="2B2F097A" w14:textId="77777777" w:rsidR="00810670" w:rsidRDefault="00810670" w:rsidP="00EE189E">
      <w:pPr>
        <w:spacing w:line="240" w:lineRule="auto"/>
      </w:pPr>
    </w:p>
    <w:p w14:paraId="6C7A47A4" w14:textId="77777777" w:rsidR="00810670" w:rsidRDefault="00810670" w:rsidP="00EE189E">
      <w:pPr>
        <w:spacing w:line="240" w:lineRule="auto"/>
      </w:pPr>
    </w:p>
    <w:p w14:paraId="77468E05" w14:textId="77777777" w:rsidR="00810670" w:rsidRDefault="00810670" w:rsidP="00EE189E">
      <w:pPr>
        <w:spacing w:line="240" w:lineRule="auto"/>
      </w:pPr>
    </w:p>
    <w:p w14:paraId="24D11D4B" w14:textId="77777777" w:rsidR="00810670" w:rsidRDefault="00810670" w:rsidP="00EE189E">
      <w:pPr>
        <w:spacing w:line="240" w:lineRule="auto"/>
      </w:pPr>
    </w:p>
    <w:p w14:paraId="6FA30DE6" w14:textId="77777777" w:rsidR="00810670" w:rsidRDefault="00810670" w:rsidP="00EE189E">
      <w:pPr>
        <w:spacing w:line="240" w:lineRule="auto"/>
      </w:pPr>
    </w:p>
    <w:p w14:paraId="1CBDF410" w14:textId="77777777" w:rsidR="00260339" w:rsidRDefault="00260339" w:rsidP="00EE189E">
      <w:pPr>
        <w:spacing w:line="240" w:lineRule="auto"/>
      </w:pPr>
    </w:p>
    <w:p w14:paraId="6E01CF53" w14:textId="77777777" w:rsidR="00C175E3" w:rsidRDefault="00C175E3" w:rsidP="00EE189E">
      <w:pPr>
        <w:spacing w:line="240" w:lineRule="auto"/>
      </w:pPr>
    </w:p>
    <w:p w14:paraId="5FE90F38" w14:textId="77777777" w:rsidR="00C175E3" w:rsidRDefault="00C175E3" w:rsidP="00EE189E">
      <w:pPr>
        <w:spacing w:line="240" w:lineRule="auto"/>
      </w:pPr>
    </w:p>
    <w:p w14:paraId="2D2B0EE7" w14:textId="77777777" w:rsidR="00C175E3" w:rsidRDefault="00C175E3" w:rsidP="00EE189E">
      <w:pPr>
        <w:spacing w:line="240" w:lineRule="auto"/>
      </w:pPr>
    </w:p>
    <w:p w14:paraId="1BB02AEF" w14:textId="77777777" w:rsidR="00521D42" w:rsidRDefault="00521D42" w:rsidP="00EE189E">
      <w:pPr>
        <w:spacing w:line="240" w:lineRule="auto"/>
      </w:pPr>
    </w:p>
    <w:p w14:paraId="51418E0A" w14:textId="77777777" w:rsidR="00521D42" w:rsidRDefault="00521D42" w:rsidP="00EE189E">
      <w:pPr>
        <w:spacing w:line="240" w:lineRule="auto"/>
      </w:pPr>
    </w:p>
    <w:p w14:paraId="39D9F5C7" w14:textId="77777777" w:rsidR="00C175E3" w:rsidRDefault="00C175E3" w:rsidP="00EE189E">
      <w:pPr>
        <w:spacing w:line="240" w:lineRule="auto"/>
      </w:pPr>
    </w:p>
    <w:p w14:paraId="1A28CF2D" w14:textId="77777777" w:rsidR="00295A7F" w:rsidRPr="00810670" w:rsidRDefault="00D83F08" w:rsidP="00EE189E">
      <w:pPr>
        <w:numPr>
          <w:ilvl w:val="2"/>
          <w:numId w:val="88"/>
        </w:numPr>
        <w:pBdr>
          <w:top w:val="nil"/>
          <w:left w:val="nil"/>
          <w:bottom w:val="nil"/>
          <w:right w:val="nil"/>
          <w:between w:val="nil"/>
        </w:pBdr>
        <w:spacing w:line="240" w:lineRule="auto"/>
        <w:ind w:left="576" w:hanging="720"/>
        <w:rPr>
          <w:sz w:val="22"/>
          <w:szCs w:val="22"/>
        </w:rPr>
      </w:pPr>
      <w:r w:rsidRPr="00810670">
        <w:rPr>
          <w:color w:val="000000"/>
          <w:sz w:val="22"/>
          <w:szCs w:val="22"/>
        </w:rPr>
        <w:lastRenderedPageBreak/>
        <w:t xml:space="preserve">Describe </w:t>
      </w:r>
      <w:r w:rsidR="006100BA" w:rsidRPr="00810670">
        <w:rPr>
          <w:color w:val="000000"/>
          <w:sz w:val="22"/>
          <w:szCs w:val="22"/>
        </w:rPr>
        <w:t xml:space="preserve">how </w:t>
      </w:r>
      <w:r w:rsidRPr="00810670">
        <w:rPr>
          <w:color w:val="000000"/>
          <w:sz w:val="22"/>
          <w:szCs w:val="22"/>
        </w:rPr>
        <w:t xml:space="preserve">the school </w:t>
      </w:r>
      <w:r w:rsidRPr="00810670">
        <w:rPr>
          <w:color w:val="000000"/>
          <w:sz w:val="22"/>
          <w:szCs w:val="22"/>
          <w:u w:val="single"/>
        </w:rPr>
        <w:t>caree</w:t>
      </w:r>
      <w:r w:rsidR="00DC71A3" w:rsidRPr="00810670">
        <w:rPr>
          <w:color w:val="000000"/>
          <w:sz w:val="22"/>
          <w:szCs w:val="22"/>
          <w:u w:val="single"/>
        </w:rPr>
        <w:t>r</w:t>
      </w:r>
      <w:r w:rsidR="00DC71A3" w:rsidRPr="00810670">
        <w:rPr>
          <w:color w:val="000000"/>
          <w:sz w:val="22"/>
          <w:szCs w:val="22"/>
        </w:rPr>
        <w:t xml:space="preserve"> advising system functions and</w:t>
      </w:r>
      <w:r w:rsidR="002E7082" w:rsidRPr="00810670">
        <w:rPr>
          <w:color w:val="000000"/>
          <w:sz w:val="22"/>
          <w:szCs w:val="22"/>
        </w:rPr>
        <w:t xml:space="preserve"> </w:t>
      </w:r>
      <w:r w:rsidRPr="00810670">
        <w:rPr>
          <w:color w:val="000000"/>
          <w:sz w:val="22"/>
          <w:szCs w:val="22"/>
        </w:rPr>
        <w:t xml:space="preserve">is made available to all students. </w:t>
      </w:r>
    </w:p>
    <w:p w14:paraId="0861883F" w14:textId="77777777" w:rsidR="00260339" w:rsidRDefault="00260339" w:rsidP="00EE189E">
      <w:pPr>
        <w:pBdr>
          <w:top w:val="nil"/>
          <w:left w:val="nil"/>
          <w:bottom w:val="nil"/>
          <w:right w:val="nil"/>
          <w:between w:val="nil"/>
        </w:pBdr>
        <w:spacing w:line="240" w:lineRule="auto"/>
        <w:ind w:hanging="576"/>
        <w:rPr>
          <w:color w:val="000000"/>
        </w:rPr>
      </w:pPr>
    </w:p>
    <w:p w14:paraId="4AEF4CA5" w14:textId="3945464D" w:rsidR="00260339" w:rsidRDefault="00260339" w:rsidP="00EE189E">
      <w:pPr>
        <w:pBdr>
          <w:top w:val="nil"/>
          <w:left w:val="nil"/>
          <w:bottom w:val="nil"/>
          <w:right w:val="nil"/>
          <w:between w:val="nil"/>
        </w:pBdr>
        <w:spacing w:line="240" w:lineRule="auto"/>
        <w:ind w:hanging="576"/>
      </w:pPr>
      <w:r>
        <w:rPr>
          <w:b/>
          <w:bCs/>
          <w:color w:val="2E74B5" w:themeColor="accent1" w:themeShade="BF"/>
        </w:rPr>
        <w:t>RESPONSE</w:t>
      </w:r>
    </w:p>
    <w:p w14:paraId="46A78788" w14:textId="77777777" w:rsidR="00295A7F" w:rsidRDefault="00295A7F" w:rsidP="00EE189E">
      <w:pPr>
        <w:pBdr>
          <w:top w:val="nil"/>
          <w:left w:val="nil"/>
          <w:bottom w:val="nil"/>
          <w:right w:val="nil"/>
          <w:between w:val="nil"/>
        </w:pBdr>
        <w:spacing w:line="240" w:lineRule="auto"/>
        <w:ind w:hanging="864"/>
        <w:rPr>
          <w:color w:val="000000"/>
        </w:rPr>
      </w:pPr>
    </w:p>
    <w:p w14:paraId="4B6B1A01" w14:textId="77777777" w:rsidR="00260339" w:rsidRDefault="00260339" w:rsidP="00EE189E">
      <w:pPr>
        <w:pBdr>
          <w:top w:val="nil"/>
          <w:left w:val="nil"/>
          <w:bottom w:val="nil"/>
          <w:right w:val="nil"/>
          <w:between w:val="nil"/>
        </w:pBdr>
        <w:spacing w:line="240" w:lineRule="auto"/>
        <w:ind w:hanging="864"/>
        <w:rPr>
          <w:color w:val="000000"/>
        </w:rPr>
      </w:pPr>
    </w:p>
    <w:p w14:paraId="524BCC80" w14:textId="77777777" w:rsidR="00521D42" w:rsidRDefault="00521D42" w:rsidP="00EE189E">
      <w:pPr>
        <w:pBdr>
          <w:top w:val="nil"/>
          <w:left w:val="nil"/>
          <w:bottom w:val="nil"/>
          <w:right w:val="nil"/>
          <w:between w:val="nil"/>
        </w:pBdr>
        <w:spacing w:line="240" w:lineRule="auto"/>
        <w:ind w:hanging="864"/>
        <w:rPr>
          <w:color w:val="000000"/>
        </w:rPr>
      </w:pPr>
    </w:p>
    <w:p w14:paraId="01F72226" w14:textId="77777777" w:rsidR="00521D42" w:rsidRDefault="00521D42" w:rsidP="00EE189E">
      <w:pPr>
        <w:pBdr>
          <w:top w:val="nil"/>
          <w:left w:val="nil"/>
          <w:bottom w:val="nil"/>
          <w:right w:val="nil"/>
          <w:between w:val="nil"/>
        </w:pBdr>
        <w:spacing w:line="240" w:lineRule="auto"/>
        <w:ind w:hanging="864"/>
        <w:rPr>
          <w:color w:val="000000"/>
        </w:rPr>
      </w:pPr>
    </w:p>
    <w:p w14:paraId="04ED57D4" w14:textId="77777777" w:rsidR="00810670" w:rsidRDefault="00810670" w:rsidP="00EE189E">
      <w:pPr>
        <w:pBdr>
          <w:top w:val="nil"/>
          <w:left w:val="nil"/>
          <w:bottom w:val="nil"/>
          <w:right w:val="nil"/>
          <w:between w:val="nil"/>
        </w:pBdr>
        <w:spacing w:line="240" w:lineRule="auto"/>
        <w:ind w:hanging="864"/>
        <w:rPr>
          <w:color w:val="000000"/>
        </w:rPr>
      </w:pPr>
    </w:p>
    <w:p w14:paraId="17211E20" w14:textId="77777777" w:rsidR="00810670" w:rsidRDefault="00810670" w:rsidP="00EE189E">
      <w:pPr>
        <w:pBdr>
          <w:top w:val="nil"/>
          <w:left w:val="nil"/>
          <w:bottom w:val="nil"/>
          <w:right w:val="nil"/>
          <w:between w:val="nil"/>
        </w:pBdr>
        <w:spacing w:line="240" w:lineRule="auto"/>
        <w:ind w:hanging="864"/>
        <w:rPr>
          <w:color w:val="000000"/>
        </w:rPr>
      </w:pPr>
    </w:p>
    <w:p w14:paraId="0A15A978" w14:textId="77777777" w:rsidR="00810670" w:rsidRDefault="00810670" w:rsidP="00EE189E">
      <w:pPr>
        <w:pBdr>
          <w:top w:val="nil"/>
          <w:left w:val="nil"/>
          <w:bottom w:val="nil"/>
          <w:right w:val="nil"/>
          <w:between w:val="nil"/>
        </w:pBdr>
        <w:spacing w:line="240" w:lineRule="auto"/>
        <w:ind w:hanging="864"/>
        <w:rPr>
          <w:color w:val="000000"/>
        </w:rPr>
      </w:pPr>
    </w:p>
    <w:p w14:paraId="0603A50A" w14:textId="77777777" w:rsidR="00810670" w:rsidRDefault="00810670" w:rsidP="00EE189E">
      <w:pPr>
        <w:pBdr>
          <w:top w:val="nil"/>
          <w:left w:val="nil"/>
          <w:bottom w:val="nil"/>
          <w:right w:val="nil"/>
          <w:between w:val="nil"/>
        </w:pBdr>
        <w:spacing w:line="240" w:lineRule="auto"/>
        <w:ind w:hanging="864"/>
        <w:rPr>
          <w:color w:val="000000"/>
        </w:rPr>
      </w:pPr>
    </w:p>
    <w:p w14:paraId="0E2BA6D9" w14:textId="77777777" w:rsidR="00810670" w:rsidRDefault="00810670" w:rsidP="00EE189E">
      <w:pPr>
        <w:pBdr>
          <w:top w:val="nil"/>
          <w:left w:val="nil"/>
          <w:bottom w:val="nil"/>
          <w:right w:val="nil"/>
          <w:between w:val="nil"/>
        </w:pBdr>
        <w:spacing w:line="240" w:lineRule="auto"/>
        <w:ind w:hanging="864"/>
        <w:rPr>
          <w:color w:val="000000"/>
        </w:rPr>
      </w:pPr>
    </w:p>
    <w:p w14:paraId="06054012" w14:textId="77777777" w:rsidR="00521D42" w:rsidRDefault="00521D42" w:rsidP="00EE189E">
      <w:pPr>
        <w:pBdr>
          <w:top w:val="nil"/>
          <w:left w:val="nil"/>
          <w:bottom w:val="nil"/>
          <w:right w:val="nil"/>
          <w:between w:val="nil"/>
        </w:pBdr>
        <w:spacing w:line="240" w:lineRule="auto"/>
        <w:ind w:hanging="864"/>
        <w:rPr>
          <w:color w:val="000000"/>
        </w:rPr>
      </w:pPr>
    </w:p>
    <w:p w14:paraId="1447F2B5" w14:textId="77777777" w:rsidR="00521D42" w:rsidRDefault="00521D42" w:rsidP="00EE189E">
      <w:pPr>
        <w:pBdr>
          <w:top w:val="nil"/>
          <w:left w:val="nil"/>
          <w:bottom w:val="nil"/>
          <w:right w:val="nil"/>
          <w:between w:val="nil"/>
        </w:pBdr>
        <w:spacing w:line="240" w:lineRule="auto"/>
        <w:ind w:hanging="864"/>
        <w:rPr>
          <w:color w:val="000000"/>
        </w:rPr>
      </w:pPr>
    </w:p>
    <w:p w14:paraId="7AC91157" w14:textId="77777777" w:rsidR="00521D42" w:rsidRDefault="00521D42" w:rsidP="00EE189E">
      <w:pPr>
        <w:pBdr>
          <w:top w:val="nil"/>
          <w:left w:val="nil"/>
          <w:bottom w:val="nil"/>
          <w:right w:val="nil"/>
          <w:between w:val="nil"/>
        </w:pBdr>
        <w:spacing w:line="240" w:lineRule="auto"/>
        <w:ind w:hanging="864"/>
        <w:rPr>
          <w:color w:val="000000"/>
        </w:rPr>
      </w:pPr>
    </w:p>
    <w:p w14:paraId="5928F788" w14:textId="77777777" w:rsidR="00521D42" w:rsidRDefault="00521D42" w:rsidP="00EE189E">
      <w:pPr>
        <w:pBdr>
          <w:top w:val="nil"/>
          <w:left w:val="nil"/>
          <w:bottom w:val="nil"/>
          <w:right w:val="nil"/>
          <w:between w:val="nil"/>
        </w:pBdr>
        <w:spacing w:line="240" w:lineRule="auto"/>
        <w:ind w:hanging="864"/>
        <w:rPr>
          <w:color w:val="000000"/>
        </w:rPr>
      </w:pPr>
    </w:p>
    <w:p w14:paraId="6F442B7A" w14:textId="77777777" w:rsidR="00521D42" w:rsidRDefault="00521D42" w:rsidP="00EE189E">
      <w:pPr>
        <w:pBdr>
          <w:top w:val="nil"/>
          <w:left w:val="nil"/>
          <w:bottom w:val="nil"/>
          <w:right w:val="nil"/>
          <w:between w:val="nil"/>
        </w:pBdr>
        <w:spacing w:line="240" w:lineRule="auto"/>
        <w:ind w:hanging="864"/>
        <w:rPr>
          <w:color w:val="000000"/>
        </w:rPr>
      </w:pPr>
    </w:p>
    <w:p w14:paraId="5C7353E1" w14:textId="77777777" w:rsidR="00521D42" w:rsidRDefault="00521D42" w:rsidP="00EE189E">
      <w:pPr>
        <w:pBdr>
          <w:top w:val="nil"/>
          <w:left w:val="nil"/>
          <w:bottom w:val="nil"/>
          <w:right w:val="nil"/>
          <w:between w:val="nil"/>
        </w:pBdr>
        <w:spacing w:line="240" w:lineRule="auto"/>
        <w:ind w:hanging="864"/>
        <w:rPr>
          <w:color w:val="000000"/>
        </w:rPr>
      </w:pPr>
    </w:p>
    <w:p w14:paraId="1040CB15" w14:textId="77777777" w:rsidR="00521D42" w:rsidRDefault="00521D42" w:rsidP="00EE189E">
      <w:pPr>
        <w:pBdr>
          <w:top w:val="nil"/>
          <w:left w:val="nil"/>
          <w:bottom w:val="nil"/>
          <w:right w:val="nil"/>
          <w:between w:val="nil"/>
        </w:pBdr>
        <w:spacing w:line="240" w:lineRule="auto"/>
        <w:ind w:hanging="864"/>
        <w:rPr>
          <w:color w:val="000000"/>
        </w:rPr>
      </w:pPr>
    </w:p>
    <w:p w14:paraId="5898EC0A" w14:textId="77777777" w:rsidR="00521D42" w:rsidRDefault="00521D42" w:rsidP="00EE189E">
      <w:pPr>
        <w:pBdr>
          <w:top w:val="nil"/>
          <w:left w:val="nil"/>
          <w:bottom w:val="nil"/>
          <w:right w:val="nil"/>
          <w:between w:val="nil"/>
        </w:pBdr>
        <w:spacing w:line="240" w:lineRule="auto"/>
        <w:ind w:hanging="864"/>
        <w:rPr>
          <w:color w:val="000000"/>
        </w:rPr>
      </w:pPr>
    </w:p>
    <w:p w14:paraId="24075502" w14:textId="77777777" w:rsidR="00295A7F" w:rsidRPr="00810670" w:rsidRDefault="00D83F08" w:rsidP="00EE189E">
      <w:pPr>
        <w:numPr>
          <w:ilvl w:val="2"/>
          <w:numId w:val="88"/>
        </w:numPr>
        <w:pBdr>
          <w:top w:val="nil"/>
          <w:left w:val="nil"/>
          <w:bottom w:val="nil"/>
          <w:right w:val="nil"/>
          <w:between w:val="nil"/>
        </w:pBdr>
        <w:spacing w:line="240" w:lineRule="auto"/>
        <w:ind w:left="576" w:hanging="720"/>
        <w:rPr>
          <w:sz w:val="22"/>
          <w:szCs w:val="22"/>
        </w:rPr>
      </w:pPr>
      <w:r w:rsidRPr="00810670">
        <w:rPr>
          <w:sz w:val="22"/>
          <w:szCs w:val="22"/>
        </w:rPr>
        <w:t>Describe how th</w:t>
      </w:r>
      <w:r w:rsidR="000C0B3E" w:rsidRPr="00810670">
        <w:rPr>
          <w:sz w:val="22"/>
          <w:szCs w:val="22"/>
        </w:rPr>
        <w:t>e school ensures that an MSPE</w:t>
      </w:r>
      <w:r w:rsidRPr="00810670">
        <w:rPr>
          <w:sz w:val="22"/>
          <w:szCs w:val="22"/>
        </w:rPr>
        <w:t xml:space="preserve"> </w:t>
      </w:r>
      <w:r w:rsidR="00DC71A3" w:rsidRPr="00810670">
        <w:rPr>
          <w:sz w:val="22"/>
          <w:szCs w:val="22"/>
        </w:rPr>
        <w:t xml:space="preserve">letter </w:t>
      </w:r>
      <w:r w:rsidRPr="00810670">
        <w:rPr>
          <w:sz w:val="22"/>
          <w:szCs w:val="22"/>
        </w:rPr>
        <w:t>for the residency a</w:t>
      </w:r>
      <w:r w:rsidR="00DC71A3" w:rsidRPr="00810670">
        <w:rPr>
          <w:sz w:val="22"/>
          <w:szCs w:val="22"/>
        </w:rPr>
        <w:t>pplication (or equivalent</w:t>
      </w:r>
      <w:r w:rsidRPr="00810670">
        <w:rPr>
          <w:sz w:val="22"/>
          <w:szCs w:val="22"/>
        </w:rPr>
        <w:t xml:space="preserve"> for alternative postgraduate training) is provided for final year students. Indicate the individua</w:t>
      </w:r>
      <w:r w:rsidR="003959B7" w:rsidRPr="00810670">
        <w:rPr>
          <w:sz w:val="22"/>
          <w:szCs w:val="22"/>
        </w:rPr>
        <w:t>l</w:t>
      </w:r>
      <w:r w:rsidRPr="00810670">
        <w:rPr>
          <w:sz w:val="22"/>
          <w:szCs w:val="22"/>
        </w:rPr>
        <w:t xml:space="preserve"> primarily responsible for</w:t>
      </w:r>
      <w:r w:rsidR="000C0B3E" w:rsidRPr="00810670">
        <w:rPr>
          <w:sz w:val="22"/>
          <w:szCs w:val="22"/>
        </w:rPr>
        <w:t xml:space="preserve"> the</w:t>
      </w:r>
      <w:r w:rsidR="00DC71A3" w:rsidRPr="00810670">
        <w:rPr>
          <w:sz w:val="22"/>
          <w:szCs w:val="22"/>
        </w:rPr>
        <w:t xml:space="preserve"> preparation. </w:t>
      </w:r>
    </w:p>
    <w:p w14:paraId="0FB14735" w14:textId="77777777" w:rsidR="00260339" w:rsidRDefault="00260339" w:rsidP="00EE189E">
      <w:pPr>
        <w:pBdr>
          <w:top w:val="nil"/>
          <w:left w:val="nil"/>
          <w:bottom w:val="nil"/>
          <w:right w:val="nil"/>
          <w:between w:val="nil"/>
        </w:pBdr>
        <w:spacing w:line="240" w:lineRule="auto"/>
        <w:ind w:hanging="576"/>
      </w:pPr>
    </w:p>
    <w:p w14:paraId="7E471F4F" w14:textId="0BCE0F14" w:rsidR="00260339" w:rsidRPr="00521D42" w:rsidRDefault="00521D42" w:rsidP="00260339">
      <w:pPr>
        <w:pBdr>
          <w:top w:val="nil"/>
          <w:left w:val="nil"/>
          <w:bottom w:val="nil"/>
          <w:right w:val="nil"/>
          <w:between w:val="nil"/>
        </w:pBdr>
        <w:ind w:hanging="576"/>
        <w:rPr>
          <w:color w:val="2E74B5" w:themeColor="accent1" w:themeShade="BF"/>
        </w:rPr>
      </w:pPr>
      <w:r w:rsidRPr="00521D42">
        <w:rPr>
          <w:b/>
          <w:bCs/>
          <w:color w:val="2E74B5" w:themeColor="accent1" w:themeShade="BF"/>
        </w:rPr>
        <w:t>RESPONSE</w:t>
      </w:r>
    </w:p>
    <w:p w14:paraId="0CE7C7BD" w14:textId="77777777" w:rsidR="003A4026" w:rsidRDefault="003A4026" w:rsidP="00A12701">
      <w:pPr>
        <w:ind w:left="0" w:firstLine="0"/>
        <w:rPr>
          <w:b/>
          <w:color w:val="2E75B5"/>
        </w:rPr>
      </w:pPr>
    </w:p>
    <w:p w14:paraId="0585881F" w14:textId="77777777" w:rsidR="00260339" w:rsidRDefault="00260339" w:rsidP="00A12701">
      <w:pPr>
        <w:ind w:left="0" w:firstLine="0"/>
        <w:rPr>
          <w:b/>
          <w:color w:val="2E75B5"/>
        </w:rPr>
      </w:pPr>
    </w:p>
    <w:p w14:paraId="7DF8969F" w14:textId="77777777" w:rsidR="00810670" w:rsidRDefault="00810670" w:rsidP="00A12701">
      <w:pPr>
        <w:ind w:left="0" w:firstLine="0"/>
        <w:rPr>
          <w:b/>
          <w:color w:val="2E75B5"/>
        </w:rPr>
      </w:pPr>
    </w:p>
    <w:p w14:paraId="46DBED8B" w14:textId="77777777" w:rsidR="00810670" w:rsidRDefault="00810670" w:rsidP="00A12701">
      <w:pPr>
        <w:ind w:left="0" w:firstLine="0"/>
        <w:rPr>
          <w:b/>
          <w:color w:val="2E75B5"/>
        </w:rPr>
      </w:pPr>
    </w:p>
    <w:p w14:paraId="4C95FFF8" w14:textId="77777777" w:rsidR="00810670" w:rsidRDefault="00810670" w:rsidP="00A12701">
      <w:pPr>
        <w:ind w:left="0" w:firstLine="0"/>
        <w:rPr>
          <w:b/>
          <w:color w:val="2E75B5"/>
        </w:rPr>
      </w:pPr>
    </w:p>
    <w:p w14:paraId="0B76923D" w14:textId="77777777" w:rsidR="00810670" w:rsidRDefault="00810670" w:rsidP="00A12701">
      <w:pPr>
        <w:ind w:left="0" w:firstLine="0"/>
        <w:rPr>
          <w:b/>
          <w:color w:val="2E75B5"/>
        </w:rPr>
      </w:pPr>
    </w:p>
    <w:p w14:paraId="270685B8" w14:textId="77777777" w:rsidR="00810670" w:rsidRDefault="00810670" w:rsidP="00A12701">
      <w:pPr>
        <w:ind w:left="0" w:firstLine="0"/>
        <w:rPr>
          <w:b/>
          <w:color w:val="2E75B5"/>
        </w:rPr>
      </w:pPr>
    </w:p>
    <w:p w14:paraId="234E2C60" w14:textId="77777777" w:rsidR="00810670" w:rsidRDefault="00810670" w:rsidP="00A12701">
      <w:pPr>
        <w:ind w:left="0" w:firstLine="0"/>
        <w:rPr>
          <w:b/>
          <w:color w:val="2E75B5"/>
        </w:rPr>
      </w:pPr>
    </w:p>
    <w:p w14:paraId="3F92B005" w14:textId="77777777" w:rsidR="00810670" w:rsidRDefault="00810670" w:rsidP="00A12701">
      <w:pPr>
        <w:ind w:left="0" w:firstLine="0"/>
        <w:rPr>
          <w:b/>
          <w:color w:val="2E75B5"/>
        </w:rPr>
      </w:pPr>
    </w:p>
    <w:p w14:paraId="76E0A69E" w14:textId="77777777" w:rsidR="00810670" w:rsidRDefault="00810670" w:rsidP="00A12701">
      <w:pPr>
        <w:ind w:left="0" w:firstLine="0"/>
        <w:rPr>
          <w:b/>
          <w:color w:val="2E75B5"/>
        </w:rPr>
      </w:pPr>
    </w:p>
    <w:p w14:paraId="74099535" w14:textId="77777777" w:rsidR="00810670" w:rsidRDefault="00810670" w:rsidP="00A12701">
      <w:pPr>
        <w:ind w:left="0" w:firstLine="0"/>
        <w:rPr>
          <w:b/>
          <w:color w:val="2E75B5"/>
        </w:rPr>
      </w:pPr>
    </w:p>
    <w:p w14:paraId="64B99ED6" w14:textId="77777777" w:rsidR="00810670" w:rsidRDefault="00810670" w:rsidP="00A12701">
      <w:pPr>
        <w:ind w:left="0" w:firstLine="0"/>
        <w:rPr>
          <w:b/>
          <w:color w:val="2E75B5"/>
        </w:rPr>
      </w:pPr>
    </w:p>
    <w:p w14:paraId="28DE9A1A" w14:textId="77777777" w:rsidR="00810670" w:rsidRDefault="00810670" w:rsidP="00A12701">
      <w:pPr>
        <w:ind w:left="0" w:firstLine="0"/>
        <w:rPr>
          <w:b/>
          <w:color w:val="2E75B5"/>
        </w:rPr>
      </w:pPr>
    </w:p>
    <w:p w14:paraId="6769BCF5" w14:textId="77777777" w:rsidR="00260339" w:rsidRDefault="00260339" w:rsidP="00A12701">
      <w:pPr>
        <w:ind w:left="0" w:firstLine="0"/>
        <w:rPr>
          <w:b/>
          <w:color w:val="2E75B5"/>
        </w:rPr>
      </w:pPr>
    </w:p>
    <w:p w14:paraId="32E665BE" w14:textId="77777777" w:rsidR="00295A7F" w:rsidRDefault="00D83F08">
      <w:pPr>
        <w:rPr>
          <w:b/>
          <w:color w:val="2E75B5"/>
        </w:rPr>
      </w:pPr>
      <w:r>
        <w:rPr>
          <w:b/>
          <w:color w:val="2E75B5"/>
        </w:rPr>
        <w:t>10.2. STUDENT HEALTH AND PSYCHOLOGICAL SUPPORT</w:t>
      </w:r>
    </w:p>
    <w:tbl>
      <w:tblPr>
        <w:tblStyle w:val="afffffffff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3FC8F74" w14:textId="77777777">
        <w:tc>
          <w:tcPr>
            <w:tcW w:w="9314" w:type="dxa"/>
            <w:shd w:val="clear" w:color="auto" w:fill="DEEBF6"/>
          </w:tcPr>
          <w:p w14:paraId="4BD9F9D2" w14:textId="77777777" w:rsidR="00295A7F" w:rsidRDefault="00295A7F">
            <w:pPr>
              <w:ind w:left="1008" w:hanging="143"/>
              <w:rPr>
                <w:b/>
                <w:color w:val="2E75B5"/>
              </w:rPr>
            </w:pPr>
          </w:p>
          <w:p w14:paraId="0451D84A"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 xml:space="preserve">10.2.1. </w:t>
            </w:r>
            <w:r w:rsidRPr="00E70F09">
              <w:rPr>
                <w:rFonts w:ascii="Trebuchet MS" w:eastAsia="Trebuchet MS" w:hAnsi="Trebuchet MS" w:cs="Trebuchet MS"/>
                <w:color w:val="000000"/>
              </w:rPr>
              <w:t>The school provides timely access to needed preventive, diagnostic and therapeutic medical services for its students at sites in reasonable proximity to their locations and facilitates leave from studies where medically necessary. </w:t>
            </w:r>
          </w:p>
          <w:p w14:paraId="52E3510B"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 xml:space="preserve">10.2.2. </w:t>
            </w:r>
            <w:r w:rsidRPr="00E70F09">
              <w:rPr>
                <w:rFonts w:ascii="Trebuchet MS" w:eastAsia="Trebuchet MS" w:hAnsi="Trebuchet MS" w:cs="Trebuchet MS"/>
                <w:color w:val="000000"/>
              </w:rPr>
              <w:t>The school supports students in their adjustment to the challenges and the demands of medical education.</w:t>
            </w:r>
          </w:p>
          <w:p w14:paraId="75A8FBBE"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10.2.3.</w:t>
            </w:r>
            <w:r w:rsidRPr="00E70F09">
              <w:rPr>
                <w:rFonts w:ascii="Trebuchet MS" w:eastAsia="Trebuchet MS" w:hAnsi="Trebuchet MS" w:cs="Trebuchet MS"/>
                <w:color w:val="000000"/>
              </w:rPr>
              <w:t xml:space="preserve"> Students have access to confidential professional psychological counselling and psychiatric services where necessary. </w:t>
            </w:r>
          </w:p>
          <w:p w14:paraId="6ECEA5AD"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10.2.4</w:t>
            </w:r>
            <w:r w:rsidRPr="00E70F09">
              <w:rPr>
                <w:rFonts w:ascii="Trebuchet MS" w:eastAsia="Trebuchet MS" w:hAnsi="Trebuchet MS" w:cs="Trebuchet MS"/>
                <w:b/>
              </w:rPr>
              <w:t xml:space="preserve">. </w:t>
            </w:r>
            <w:r w:rsidRPr="00E70F09">
              <w:rPr>
                <w:rFonts w:ascii="Trebuchet MS" w:eastAsia="Trebuchet MS" w:hAnsi="Trebuchet MS" w:cs="Trebuchet MS"/>
              </w:rPr>
              <w:t xml:space="preserve">Health professionals who provide medical/psychological/psychiatric services to a student may not be involved in the student’s academic assessment or </w:t>
            </w:r>
            <w:r w:rsidR="00393DDD" w:rsidRPr="00E70F09">
              <w:rPr>
                <w:rFonts w:ascii="Trebuchet MS" w:eastAsia="Trebuchet MS" w:hAnsi="Trebuchet MS" w:cs="Trebuchet MS"/>
              </w:rPr>
              <w:t>promotion unless</w:t>
            </w:r>
            <w:r w:rsidRPr="00E70F09">
              <w:rPr>
                <w:rFonts w:ascii="Trebuchet MS" w:eastAsia="Trebuchet MS" w:hAnsi="Trebuchet MS" w:cs="Trebuchet MS"/>
              </w:rPr>
              <w:t xml:space="preserve"> exceptional circumstances exist.</w:t>
            </w:r>
          </w:p>
          <w:p w14:paraId="08B6CF38"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 xml:space="preserve">10.2.5. </w:t>
            </w:r>
            <w:r w:rsidRPr="00E70F09">
              <w:rPr>
                <w:rFonts w:ascii="Trebuchet MS" w:eastAsia="Trebuchet MS" w:hAnsi="Trebuchet MS" w:cs="Trebuchet MS"/>
                <w:color w:val="000000"/>
              </w:rPr>
              <w:t>The school ensures that health insurance and disability insurance are available and publicised to medical students and their dependents. </w:t>
            </w:r>
          </w:p>
          <w:p w14:paraId="68384413"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 xml:space="preserve">10.2.6. </w:t>
            </w:r>
            <w:r w:rsidRPr="00E70F09">
              <w:rPr>
                <w:rFonts w:ascii="Trebuchet MS" w:eastAsia="Trebuchet MS" w:hAnsi="Trebuchet MS" w:cs="Trebuchet MS"/>
              </w:rPr>
              <w:t>The school delivers an immunisation programme to all students based on the current guidelines in place in the locations where students are based or will rotate, and monitors compliance with the programme. </w:t>
            </w:r>
          </w:p>
          <w:p w14:paraId="51987799"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10.2.7</w:t>
            </w:r>
            <w:r w:rsidRPr="00E70F09">
              <w:rPr>
                <w:rFonts w:ascii="Trebuchet MS" w:eastAsia="Trebuchet MS" w:hAnsi="Trebuchet MS" w:cs="Trebuchet MS"/>
                <w:color w:val="7030A0"/>
              </w:rPr>
              <w:t xml:space="preserve">. </w:t>
            </w:r>
            <w:r w:rsidRPr="00E70F09">
              <w:rPr>
                <w:rFonts w:ascii="Trebuchet MS" w:eastAsia="Trebuchet MS" w:hAnsi="Trebuchet MS" w:cs="Trebuchet MS"/>
              </w:rPr>
              <w:t xml:space="preserve">Medical students may be exposed to infectious and environmental hazards during their educational programme. The school has a policy in place that informs </w:t>
            </w:r>
            <w:r w:rsidR="00A1038F">
              <w:rPr>
                <w:rFonts w:ascii="Trebuchet MS" w:eastAsia="Trebuchet MS" w:hAnsi="Trebuchet MS" w:cs="Trebuchet MS"/>
              </w:rPr>
              <w:t xml:space="preserve">all </w:t>
            </w:r>
            <w:r w:rsidRPr="00E70F09">
              <w:rPr>
                <w:rFonts w:ascii="Trebuchet MS" w:eastAsia="Trebuchet MS" w:hAnsi="Trebuchet MS" w:cs="Trebuchet MS"/>
              </w:rPr>
              <w:t>students</w:t>
            </w:r>
            <w:r w:rsidR="00A1038F">
              <w:rPr>
                <w:rFonts w:ascii="Trebuchet MS" w:eastAsia="Trebuchet MS" w:hAnsi="Trebuchet MS" w:cs="Trebuchet MS"/>
              </w:rPr>
              <w:t xml:space="preserve"> (including visiting students)</w:t>
            </w:r>
            <w:r w:rsidRPr="00E70F09">
              <w:rPr>
                <w:rFonts w:ascii="Trebuchet MS" w:eastAsia="Trebuchet MS" w:hAnsi="Trebuchet MS" w:cs="Trebuchet MS"/>
              </w:rPr>
              <w:t xml:space="preserve"> about methods of prevention, the procedures for care and treatment to be followed after potential exposure</w:t>
            </w:r>
            <w:r w:rsidR="00A1038F">
              <w:rPr>
                <w:rFonts w:ascii="Trebuchet MS" w:eastAsia="Trebuchet MS" w:hAnsi="Trebuchet MS" w:cs="Trebuchet MS"/>
              </w:rPr>
              <w:t xml:space="preserve"> BEFORE undertaking any educational activity that would place them at risk</w:t>
            </w:r>
            <w:r w:rsidRPr="00E70F09">
              <w:rPr>
                <w:rFonts w:ascii="Trebuchet MS" w:eastAsia="Trebuchet MS" w:hAnsi="Trebuchet MS" w:cs="Trebuchet MS"/>
              </w:rPr>
              <w:t>. The school also informs students who may have an infectious/environmental disease or disability of any implications for their educational activities.</w:t>
            </w:r>
          </w:p>
          <w:p w14:paraId="61311B98" w14:textId="77777777" w:rsidR="00295A7F" w:rsidRDefault="00295A7F" w:rsidP="00A1038F">
            <w:pPr>
              <w:ind w:left="720"/>
            </w:pPr>
          </w:p>
        </w:tc>
      </w:tr>
    </w:tbl>
    <w:p w14:paraId="7B182AEE" w14:textId="77777777" w:rsidR="00295A7F" w:rsidRDefault="00295A7F" w:rsidP="002873BB">
      <w:pPr>
        <w:ind w:left="0" w:firstLine="0"/>
      </w:pPr>
    </w:p>
    <w:p w14:paraId="6933EBD6" w14:textId="77777777" w:rsidR="00295A7F" w:rsidRDefault="003A4026" w:rsidP="002873BB">
      <w:pPr>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10.2 STUDENT HEALTH AND PSYCHOLOGICAL SUPPORT</w:t>
      </w:r>
    </w:p>
    <w:p w14:paraId="6D22538D" w14:textId="752F303B" w:rsidR="00295A7F" w:rsidRPr="00810670" w:rsidRDefault="00D83F08" w:rsidP="002B254A">
      <w:pPr>
        <w:numPr>
          <w:ilvl w:val="2"/>
          <w:numId w:val="58"/>
        </w:numPr>
        <w:pBdr>
          <w:top w:val="nil"/>
          <w:left w:val="nil"/>
          <w:bottom w:val="nil"/>
          <w:right w:val="nil"/>
          <w:between w:val="nil"/>
        </w:pBdr>
        <w:spacing w:line="240" w:lineRule="auto"/>
        <w:rPr>
          <w:sz w:val="22"/>
          <w:szCs w:val="22"/>
        </w:rPr>
      </w:pPr>
      <w:r w:rsidRPr="00810670">
        <w:rPr>
          <w:color w:val="000000"/>
          <w:sz w:val="22"/>
          <w:szCs w:val="22"/>
        </w:rPr>
        <w:t>Describe</w:t>
      </w:r>
      <w:r w:rsidR="00E70F09" w:rsidRPr="00810670">
        <w:rPr>
          <w:color w:val="000000"/>
          <w:sz w:val="22"/>
          <w:szCs w:val="22"/>
        </w:rPr>
        <w:t xml:space="preserve"> how the school provides access to </w:t>
      </w:r>
      <w:r w:rsidRPr="00810670">
        <w:rPr>
          <w:color w:val="000000"/>
          <w:sz w:val="22"/>
          <w:szCs w:val="22"/>
        </w:rPr>
        <w:t xml:space="preserve">preventive, diagnostic and therapeutic medical services for its students at </w:t>
      </w:r>
      <w:r w:rsidR="005E606E" w:rsidRPr="00810670">
        <w:rPr>
          <w:color w:val="000000"/>
          <w:sz w:val="22"/>
          <w:szCs w:val="22"/>
        </w:rPr>
        <w:t xml:space="preserve">all </w:t>
      </w:r>
      <w:r w:rsidRPr="00810670">
        <w:rPr>
          <w:color w:val="000000"/>
          <w:sz w:val="22"/>
          <w:szCs w:val="22"/>
        </w:rPr>
        <w:t>sites</w:t>
      </w:r>
      <w:r w:rsidR="005E606E" w:rsidRPr="00810670">
        <w:rPr>
          <w:color w:val="000000"/>
          <w:sz w:val="22"/>
          <w:szCs w:val="22"/>
        </w:rPr>
        <w:t xml:space="preserve"> </w:t>
      </w:r>
      <w:r w:rsidR="00A12701" w:rsidRPr="00810670">
        <w:rPr>
          <w:color w:val="000000"/>
          <w:sz w:val="22"/>
          <w:szCs w:val="22"/>
        </w:rPr>
        <w:t xml:space="preserve">and </w:t>
      </w:r>
      <w:r w:rsidR="005E606E" w:rsidRPr="00810670">
        <w:rPr>
          <w:color w:val="000000"/>
          <w:sz w:val="22"/>
          <w:szCs w:val="22"/>
        </w:rPr>
        <w:t>ensures</w:t>
      </w:r>
      <w:r w:rsidRPr="00810670">
        <w:rPr>
          <w:sz w:val="22"/>
          <w:szCs w:val="22"/>
        </w:rPr>
        <w:t xml:space="preserve"> leave from studies where medically necessary. Describe how students are informed about the availability of these program</w:t>
      </w:r>
      <w:r w:rsidR="002E7082" w:rsidRPr="00810670">
        <w:rPr>
          <w:sz w:val="22"/>
          <w:szCs w:val="22"/>
        </w:rPr>
        <w:t>me</w:t>
      </w:r>
      <w:r w:rsidR="00DC71A3" w:rsidRPr="00810670">
        <w:rPr>
          <w:sz w:val="22"/>
          <w:szCs w:val="22"/>
        </w:rPr>
        <w:t>s. I</w:t>
      </w:r>
      <w:r w:rsidRPr="00810670">
        <w:rPr>
          <w:sz w:val="22"/>
          <w:szCs w:val="22"/>
        </w:rPr>
        <w:t xml:space="preserve">f there is a student health center, comment on its location, staffing, and hours of operation. If there is no student health center, </w:t>
      </w:r>
      <w:r w:rsidR="002E7082" w:rsidRPr="00810670">
        <w:rPr>
          <w:sz w:val="22"/>
          <w:szCs w:val="22"/>
        </w:rPr>
        <w:t xml:space="preserve">describe </w:t>
      </w:r>
      <w:r w:rsidRPr="00810670">
        <w:rPr>
          <w:sz w:val="22"/>
          <w:szCs w:val="22"/>
        </w:rPr>
        <w:t>how the school assist</w:t>
      </w:r>
      <w:r w:rsidR="002E7082" w:rsidRPr="00810670">
        <w:rPr>
          <w:sz w:val="22"/>
          <w:szCs w:val="22"/>
        </w:rPr>
        <w:t>s</w:t>
      </w:r>
      <w:r w:rsidRPr="00810670">
        <w:rPr>
          <w:sz w:val="22"/>
          <w:szCs w:val="22"/>
        </w:rPr>
        <w:t xml:space="preserve"> students in finding health services</w:t>
      </w:r>
      <w:r w:rsidR="006100BA" w:rsidRPr="00810670">
        <w:rPr>
          <w:sz w:val="22"/>
          <w:szCs w:val="22"/>
        </w:rPr>
        <w:t>.</w:t>
      </w:r>
    </w:p>
    <w:p w14:paraId="09AEF025" w14:textId="77777777" w:rsidR="007754E9" w:rsidRDefault="007754E9" w:rsidP="002B254A">
      <w:pPr>
        <w:pBdr>
          <w:top w:val="nil"/>
          <w:left w:val="nil"/>
          <w:bottom w:val="nil"/>
          <w:right w:val="nil"/>
          <w:between w:val="nil"/>
        </w:pBdr>
        <w:spacing w:line="240" w:lineRule="auto"/>
        <w:ind w:hanging="576"/>
      </w:pPr>
    </w:p>
    <w:p w14:paraId="78C57113" w14:textId="2A8A0C6C" w:rsidR="007754E9" w:rsidRDefault="007754E9" w:rsidP="002B254A">
      <w:pPr>
        <w:pBdr>
          <w:top w:val="nil"/>
          <w:left w:val="nil"/>
          <w:bottom w:val="nil"/>
          <w:right w:val="nil"/>
          <w:between w:val="nil"/>
        </w:pBdr>
        <w:spacing w:line="240" w:lineRule="auto"/>
        <w:ind w:hanging="576"/>
      </w:pPr>
      <w:r>
        <w:rPr>
          <w:b/>
          <w:bCs/>
          <w:color w:val="2E74B5" w:themeColor="accent1" w:themeShade="BF"/>
        </w:rPr>
        <w:t>RESPONSE</w:t>
      </w:r>
    </w:p>
    <w:p w14:paraId="59DAEF66" w14:textId="77777777" w:rsidR="00295A7F" w:rsidRDefault="00295A7F" w:rsidP="002B254A">
      <w:pPr>
        <w:pBdr>
          <w:top w:val="nil"/>
          <w:left w:val="nil"/>
          <w:bottom w:val="nil"/>
          <w:right w:val="nil"/>
          <w:between w:val="nil"/>
        </w:pBdr>
        <w:spacing w:line="240" w:lineRule="auto"/>
        <w:ind w:left="578" w:hanging="864"/>
        <w:rPr>
          <w:color w:val="000000"/>
        </w:rPr>
      </w:pPr>
    </w:p>
    <w:p w14:paraId="01101D42" w14:textId="77777777" w:rsidR="008B51FD" w:rsidRDefault="008B51FD" w:rsidP="002B254A">
      <w:pPr>
        <w:pBdr>
          <w:top w:val="nil"/>
          <w:left w:val="nil"/>
          <w:bottom w:val="nil"/>
          <w:right w:val="nil"/>
          <w:between w:val="nil"/>
        </w:pBdr>
        <w:spacing w:line="240" w:lineRule="auto"/>
        <w:ind w:left="578" w:hanging="864"/>
        <w:rPr>
          <w:color w:val="000000"/>
        </w:rPr>
      </w:pPr>
    </w:p>
    <w:p w14:paraId="64FBBF7D" w14:textId="77777777" w:rsidR="00521D42" w:rsidRDefault="00521D42" w:rsidP="002B254A">
      <w:pPr>
        <w:pBdr>
          <w:top w:val="nil"/>
          <w:left w:val="nil"/>
          <w:bottom w:val="nil"/>
          <w:right w:val="nil"/>
          <w:between w:val="nil"/>
        </w:pBdr>
        <w:spacing w:line="240" w:lineRule="auto"/>
        <w:ind w:left="578" w:hanging="864"/>
        <w:rPr>
          <w:color w:val="000000"/>
        </w:rPr>
      </w:pPr>
    </w:p>
    <w:p w14:paraId="4E4DAA6B" w14:textId="77777777" w:rsidR="00521D42" w:rsidRDefault="00521D42" w:rsidP="002B254A">
      <w:pPr>
        <w:pBdr>
          <w:top w:val="nil"/>
          <w:left w:val="nil"/>
          <w:bottom w:val="nil"/>
          <w:right w:val="nil"/>
          <w:between w:val="nil"/>
        </w:pBdr>
        <w:spacing w:line="240" w:lineRule="auto"/>
        <w:ind w:left="578" w:hanging="864"/>
        <w:rPr>
          <w:color w:val="000000"/>
        </w:rPr>
      </w:pPr>
    </w:p>
    <w:p w14:paraId="28161110" w14:textId="77777777" w:rsidR="005B7EA5" w:rsidRDefault="005B7EA5" w:rsidP="002B254A">
      <w:pPr>
        <w:pBdr>
          <w:top w:val="nil"/>
          <w:left w:val="nil"/>
          <w:bottom w:val="nil"/>
          <w:right w:val="nil"/>
          <w:between w:val="nil"/>
        </w:pBdr>
        <w:spacing w:line="240" w:lineRule="auto"/>
        <w:ind w:left="578" w:hanging="864"/>
        <w:rPr>
          <w:color w:val="000000"/>
        </w:rPr>
      </w:pPr>
    </w:p>
    <w:p w14:paraId="23A84E56" w14:textId="77777777" w:rsidR="005B7EA5" w:rsidRDefault="005B7EA5" w:rsidP="002B254A">
      <w:pPr>
        <w:pBdr>
          <w:top w:val="nil"/>
          <w:left w:val="nil"/>
          <w:bottom w:val="nil"/>
          <w:right w:val="nil"/>
          <w:between w:val="nil"/>
        </w:pBdr>
        <w:spacing w:line="240" w:lineRule="auto"/>
        <w:ind w:left="578" w:hanging="864"/>
        <w:rPr>
          <w:color w:val="000000"/>
        </w:rPr>
      </w:pPr>
    </w:p>
    <w:p w14:paraId="35CBB9FA" w14:textId="77777777" w:rsidR="005B7EA5" w:rsidRDefault="005B7EA5" w:rsidP="002B254A">
      <w:pPr>
        <w:pBdr>
          <w:top w:val="nil"/>
          <w:left w:val="nil"/>
          <w:bottom w:val="nil"/>
          <w:right w:val="nil"/>
          <w:between w:val="nil"/>
        </w:pBdr>
        <w:spacing w:line="240" w:lineRule="auto"/>
        <w:ind w:left="578" w:hanging="864"/>
        <w:rPr>
          <w:color w:val="000000"/>
        </w:rPr>
      </w:pPr>
    </w:p>
    <w:p w14:paraId="1FB3F79F" w14:textId="77777777" w:rsidR="005B7EA5" w:rsidRDefault="005B7EA5" w:rsidP="002B254A">
      <w:pPr>
        <w:pBdr>
          <w:top w:val="nil"/>
          <w:left w:val="nil"/>
          <w:bottom w:val="nil"/>
          <w:right w:val="nil"/>
          <w:between w:val="nil"/>
        </w:pBdr>
        <w:spacing w:line="240" w:lineRule="auto"/>
        <w:ind w:left="578" w:hanging="864"/>
        <w:rPr>
          <w:color w:val="000000"/>
        </w:rPr>
      </w:pPr>
    </w:p>
    <w:p w14:paraId="6FA51D77" w14:textId="77777777" w:rsidR="005B7EA5" w:rsidRDefault="005B7EA5" w:rsidP="002B254A">
      <w:pPr>
        <w:pBdr>
          <w:top w:val="nil"/>
          <w:left w:val="nil"/>
          <w:bottom w:val="nil"/>
          <w:right w:val="nil"/>
          <w:between w:val="nil"/>
        </w:pBdr>
        <w:spacing w:line="240" w:lineRule="auto"/>
        <w:ind w:left="578" w:hanging="864"/>
        <w:rPr>
          <w:color w:val="000000"/>
        </w:rPr>
      </w:pPr>
    </w:p>
    <w:p w14:paraId="3974ABA9" w14:textId="77777777" w:rsidR="005B7EA5" w:rsidRDefault="005B7EA5" w:rsidP="002B254A">
      <w:pPr>
        <w:pBdr>
          <w:top w:val="nil"/>
          <w:left w:val="nil"/>
          <w:bottom w:val="nil"/>
          <w:right w:val="nil"/>
          <w:between w:val="nil"/>
        </w:pBdr>
        <w:spacing w:line="240" w:lineRule="auto"/>
        <w:ind w:left="578" w:hanging="864"/>
        <w:rPr>
          <w:color w:val="000000"/>
        </w:rPr>
      </w:pPr>
    </w:p>
    <w:p w14:paraId="2AE6B2A7" w14:textId="77777777" w:rsidR="008B51FD" w:rsidRDefault="008B51FD" w:rsidP="002B254A">
      <w:pPr>
        <w:pBdr>
          <w:top w:val="nil"/>
          <w:left w:val="nil"/>
          <w:bottom w:val="nil"/>
          <w:right w:val="nil"/>
          <w:between w:val="nil"/>
        </w:pBdr>
        <w:spacing w:line="240" w:lineRule="auto"/>
        <w:ind w:left="578" w:hanging="864"/>
        <w:rPr>
          <w:color w:val="000000"/>
        </w:rPr>
      </w:pPr>
    </w:p>
    <w:p w14:paraId="61B6B67C" w14:textId="13EEF5B4" w:rsidR="00295A7F" w:rsidRPr="00055693" w:rsidRDefault="00D83F08" w:rsidP="002B254A">
      <w:pPr>
        <w:numPr>
          <w:ilvl w:val="2"/>
          <w:numId w:val="58"/>
        </w:numPr>
        <w:pBdr>
          <w:top w:val="nil"/>
          <w:left w:val="nil"/>
          <w:bottom w:val="nil"/>
          <w:right w:val="nil"/>
          <w:between w:val="nil"/>
        </w:pBdr>
        <w:spacing w:line="240" w:lineRule="auto"/>
        <w:ind w:left="576" w:hanging="720"/>
        <w:rPr>
          <w:sz w:val="22"/>
          <w:szCs w:val="22"/>
        </w:rPr>
      </w:pPr>
      <w:r w:rsidRPr="00055693">
        <w:rPr>
          <w:color w:val="000000"/>
          <w:sz w:val="22"/>
          <w:szCs w:val="22"/>
        </w:rPr>
        <w:t>Describe how the school supports s</w:t>
      </w:r>
      <w:r w:rsidR="00DC71A3" w:rsidRPr="00055693">
        <w:rPr>
          <w:color w:val="000000"/>
          <w:sz w:val="22"/>
          <w:szCs w:val="22"/>
        </w:rPr>
        <w:t>tudents in their adjustment to</w:t>
      </w:r>
      <w:r w:rsidRPr="00055693">
        <w:rPr>
          <w:color w:val="000000"/>
          <w:sz w:val="22"/>
          <w:szCs w:val="22"/>
        </w:rPr>
        <w:t xml:space="preserve"> medical education.</w:t>
      </w:r>
    </w:p>
    <w:p w14:paraId="111655F5" w14:textId="77777777" w:rsidR="000C771C" w:rsidRDefault="000C771C" w:rsidP="002B254A">
      <w:pPr>
        <w:spacing w:line="240" w:lineRule="auto"/>
      </w:pPr>
    </w:p>
    <w:p w14:paraId="248E5A0E" w14:textId="0BF9DDF5" w:rsidR="000C771C" w:rsidRDefault="000C771C" w:rsidP="002B254A">
      <w:pPr>
        <w:spacing w:line="240" w:lineRule="auto"/>
        <w:rPr>
          <w:b/>
          <w:bCs/>
          <w:color w:val="2E74B5" w:themeColor="accent1" w:themeShade="BF"/>
        </w:rPr>
      </w:pPr>
      <w:r>
        <w:rPr>
          <w:b/>
          <w:bCs/>
          <w:color w:val="2E74B5" w:themeColor="accent1" w:themeShade="BF"/>
        </w:rPr>
        <w:t>RESPONSE</w:t>
      </w:r>
    </w:p>
    <w:p w14:paraId="3168E065" w14:textId="77777777" w:rsidR="000C771C" w:rsidRDefault="000C771C" w:rsidP="002B254A">
      <w:pPr>
        <w:spacing w:line="240" w:lineRule="auto"/>
        <w:rPr>
          <w:b/>
          <w:bCs/>
          <w:color w:val="2E74B5" w:themeColor="accent1" w:themeShade="BF"/>
        </w:rPr>
      </w:pPr>
    </w:p>
    <w:p w14:paraId="745A5FDA" w14:textId="77777777" w:rsidR="000C771C" w:rsidRDefault="000C771C" w:rsidP="002B254A">
      <w:pPr>
        <w:spacing w:line="240" w:lineRule="auto"/>
        <w:rPr>
          <w:b/>
          <w:bCs/>
          <w:color w:val="2E74B5" w:themeColor="accent1" w:themeShade="BF"/>
        </w:rPr>
      </w:pPr>
    </w:p>
    <w:p w14:paraId="3410691E" w14:textId="77777777" w:rsidR="000C771C" w:rsidRDefault="000C771C" w:rsidP="002B254A">
      <w:pPr>
        <w:spacing w:line="240" w:lineRule="auto"/>
      </w:pPr>
    </w:p>
    <w:p w14:paraId="75369A14" w14:textId="77777777" w:rsidR="005B7EA5" w:rsidRDefault="005B7EA5" w:rsidP="002B254A">
      <w:pPr>
        <w:spacing w:line="240" w:lineRule="auto"/>
      </w:pPr>
    </w:p>
    <w:p w14:paraId="0E1431DD" w14:textId="77777777" w:rsidR="005B7EA5" w:rsidRDefault="005B7EA5" w:rsidP="002B254A">
      <w:pPr>
        <w:spacing w:line="240" w:lineRule="auto"/>
      </w:pPr>
    </w:p>
    <w:p w14:paraId="4CE51020" w14:textId="77777777" w:rsidR="005B7EA5" w:rsidRDefault="005B7EA5" w:rsidP="002B254A">
      <w:pPr>
        <w:spacing w:line="240" w:lineRule="auto"/>
      </w:pPr>
    </w:p>
    <w:p w14:paraId="79C39E04" w14:textId="77777777" w:rsidR="005B7EA5" w:rsidRDefault="005B7EA5" w:rsidP="002B254A">
      <w:pPr>
        <w:spacing w:line="240" w:lineRule="auto"/>
      </w:pPr>
    </w:p>
    <w:p w14:paraId="5857EC66" w14:textId="77777777" w:rsidR="005B7EA5" w:rsidRDefault="005B7EA5" w:rsidP="002B254A">
      <w:pPr>
        <w:spacing w:line="240" w:lineRule="auto"/>
      </w:pPr>
    </w:p>
    <w:p w14:paraId="7FB43AF3" w14:textId="77777777" w:rsidR="005B7EA5" w:rsidRDefault="005B7EA5" w:rsidP="002B254A">
      <w:pPr>
        <w:spacing w:line="240" w:lineRule="auto"/>
      </w:pPr>
    </w:p>
    <w:p w14:paraId="6A4AB60D" w14:textId="77777777" w:rsidR="005B7EA5" w:rsidRDefault="005B7EA5" w:rsidP="002B254A">
      <w:pPr>
        <w:spacing w:line="240" w:lineRule="auto"/>
      </w:pPr>
    </w:p>
    <w:p w14:paraId="05F2F028" w14:textId="77777777" w:rsidR="00055693" w:rsidRDefault="00055693" w:rsidP="002B254A">
      <w:pPr>
        <w:spacing w:line="240" w:lineRule="auto"/>
      </w:pPr>
    </w:p>
    <w:p w14:paraId="50E1397D" w14:textId="77777777" w:rsidR="00055693" w:rsidRDefault="00055693" w:rsidP="002B254A">
      <w:pPr>
        <w:spacing w:line="240" w:lineRule="auto"/>
      </w:pPr>
    </w:p>
    <w:p w14:paraId="0ED342CC" w14:textId="77777777" w:rsidR="005B7EA5" w:rsidRDefault="005B7EA5" w:rsidP="002B254A">
      <w:pPr>
        <w:spacing w:line="240" w:lineRule="auto"/>
      </w:pPr>
    </w:p>
    <w:p w14:paraId="39838CD0" w14:textId="77777777" w:rsidR="00295A7F" w:rsidRPr="00055693" w:rsidRDefault="00D83F08" w:rsidP="002B254A">
      <w:pPr>
        <w:numPr>
          <w:ilvl w:val="2"/>
          <w:numId w:val="58"/>
        </w:numPr>
        <w:pBdr>
          <w:top w:val="nil"/>
          <w:left w:val="nil"/>
          <w:bottom w:val="nil"/>
          <w:right w:val="nil"/>
          <w:between w:val="nil"/>
        </w:pBdr>
        <w:spacing w:line="240" w:lineRule="auto"/>
        <w:ind w:left="576" w:hanging="720"/>
        <w:rPr>
          <w:sz w:val="22"/>
          <w:szCs w:val="22"/>
        </w:rPr>
      </w:pPr>
      <w:r w:rsidRPr="00055693">
        <w:rPr>
          <w:color w:val="000000"/>
          <w:sz w:val="22"/>
          <w:szCs w:val="22"/>
        </w:rPr>
        <w:t>Describe how the school ensures that the students have access to confidential professional psychological counselling and psychiatric services where necessary</w:t>
      </w:r>
      <w:r w:rsidR="002E7082" w:rsidRPr="00055693">
        <w:rPr>
          <w:color w:val="000000"/>
          <w:sz w:val="22"/>
          <w:szCs w:val="22"/>
        </w:rPr>
        <w:t xml:space="preserve"> and indicate how </w:t>
      </w:r>
      <w:r w:rsidR="002E7082" w:rsidRPr="00055693">
        <w:rPr>
          <w:b/>
          <w:bCs/>
          <w:color w:val="2E74B5" w:themeColor="accent1" w:themeShade="BF"/>
          <w:sz w:val="22"/>
          <w:szCs w:val="22"/>
        </w:rPr>
        <w:t>(10.2.4.)</w:t>
      </w:r>
      <w:r w:rsidR="002E7082" w:rsidRPr="00055693">
        <w:rPr>
          <w:color w:val="2E74B5" w:themeColor="accent1" w:themeShade="BF"/>
          <w:sz w:val="22"/>
          <w:szCs w:val="22"/>
        </w:rPr>
        <w:t xml:space="preserve"> </w:t>
      </w:r>
      <w:r w:rsidR="00C72720" w:rsidRPr="00055693">
        <w:rPr>
          <w:color w:val="000000"/>
          <w:sz w:val="22"/>
          <w:szCs w:val="22"/>
        </w:rPr>
        <w:t xml:space="preserve">the school ensures that </w:t>
      </w:r>
      <w:r w:rsidRPr="00055693">
        <w:rPr>
          <w:color w:val="000000"/>
          <w:sz w:val="22"/>
          <w:szCs w:val="22"/>
        </w:rPr>
        <w:t>health professionals who provide medical/psychological/psychiatric services to a student are not involved in the student’s academic assessment or promotion.</w:t>
      </w:r>
      <w:r w:rsidRPr="00055693">
        <w:rPr>
          <w:sz w:val="22"/>
          <w:szCs w:val="22"/>
        </w:rPr>
        <w:t xml:space="preserve"> If health and/or psychiatric/psychological services are provided by university or medical school service providers, describe where these student health records are stored and how the confidentiality of these records is maintained. Note if any medical school personnel have access to these records.</w:t>
      </w:r>
    </w:p>
    <w:p w14:paraId="3731DFBF" w14:textId="77777777" w:rsidR="000C771C" w:rsidRDefault="000C771C" w:rsidP="002B254A">
      <w:pPr>
        <w:pBdr>
          <w:top w:val="nil"/>
          <w:left w:val="nil"/>
          <w:bottom w:val="nil"/>
          <w:right w:val="nil"/>
          <w:between w:val="nil"/>
        </w:pBdr>
        <w:spacing w:line="240" w:lineRule="auto"/>
        <w:ind w:hanging="576"/>
      </w:pPr>
    </w:p>
    <w:p w14:paraId="127425E2" w14:textId="7F4AFDAD" w:rsidR="000C771C" w:rsidRDefault="000C771C" w:rsidP="002B254A">
      <w:pPr>
        <w:pBdr>
          <w:top w:val="nil"/>
          <w:left w:val="nil"/>
          <w:bottom w:val="nil"/>
          <w:right w:val="nil"/>
          <w:between w:val="nil"/>
        </w:pBdr>
        <w:spacing w:line="240" w:lineRule="auto"/>
        <w:ind w:hanging="576"/>
      </w:pPr>
      <w:r>
        <w:rPr>
          <w:b/>
          <w:bCs/>
          <w:color w:val="2E74B5" w:themeColor="accent1" w:themeShade="BF"/>
        </w:rPr>
        <w:t>RESPONSE</w:t>
      </w:r>
    </w:p>
    <w:p w14:paraId="47043A00" w14:textId="77777777" w:rsidR="00295A7F" w:rsidRDefault="00295A7F" w:rsidP="002B254A">
      <w:pPr>
        <w:spacing w:line="240" w:lineRule="auto"/>
      </w:pPr>
    </w:p>
    <w:p w14:paraId="237F1DD9" w14:textId="77777777" w:rsidR="000C771C" w:rsidRDefault="000C771C" w:rsidP="002B254A">
      <w:pPr>
        <w:spacing w:line="240" w:lineRule="auto"/>
      </w:pPr>
    </w:p>
    <w:p w14:paraId="42ABECE5" w14:textId="77777777" w:rsidR="005B7EA5" w:rsidRDefault="005B7EA5" w:rsidP="002B254A">
      <w:pPr>
        <w:spacing w:line="240" w:lineRule="auto"/>
      </w:pPr>
    </w:p>
    <w:p w14:paraId="530AAF43" w14:textId="77777777" w:rsidR="005B7EA5" w:rsidRDefault="005B7EA5" w:rsidP="002B254A">
      <w:pPr>
        <w:spacing w:line="240" w:lineRule="auto"/>
      </w:pPr>
    </w:p>
    <w:p w14:paraId="38AE7BC5" w14:textId="77777777" w:rsidR="00055693" w:rsidRDefault="00055693" w:rsidP="002B254A">
      <w:pPr>
        <w:spacing w:line="240" w:lineRule="auto"/>
      </w:pPr>
    </w:p>
    <w:p w14:paraId="57FE7942" w14:textId="77777777" w:rsidR="00055693" w:rsidRDefault="00055693" w:rsidP="002B254A">
      <w:pPr>
        <w:spacing w:line="240" w:lineRule="auto"/>
      </w:pPr>
    </w:p>
    <w:p w14:paraId="101A680A" w14:textId="77777777" w:rsidR="00055693" w:rsidRDefault="00055693" w:rsidP="002B254A">
      <w:pPr>
        <w:spacing w:line="240" w:lineRule="auto"/>
      </w:pPr>
    </w:p>
    <w:p w14:paraId="486E7A67" w14:textId="77777777" w:rsidR="00055693" w:rsidRDefault="00055693" w:rsidP="002B254A">
      <w:pPr>
        <w:spacing w:line="240" w:lineRule="auto"/>
      </w:pPr>
    </w:p>
    <w:p w14:paraId="1A343979" w14:textId="77777777" w:rsidR="00055693" w:rsidRDefault="00055693" w:rsidP="002B254A">
      <w:pPr>
        <w:spacing w:line="240" w:lineRule="auto"/>
      </w:pPr>
    </w:p>
    <w:p w14:paraId="32A5633F" w14:textId="77777777" w:rsidR="00055693" w:rsidRDefault="00055693" w:rsidP="002B254A">
      <w:pPr>
        <w:spacing w:line="240" w:lineRule="auto"/>
      </w:pPr>
    </w:p>
    <w:p w14:paraId="78CE152B" w14:textId="77777777" w:rsidR="00055693" w:rsidRDefault="00055693" w:rsidP="002B254A">
      <w:pPr>
        <w:spacing w:line="240" w:lineRule="auto"/>
      </w:pPr>
    </w:p>
    <w:p w14:paraId="7A6C8732" w14:textId="77777777" w:rsidR="00055693" w:rsidRDefault="00055693" w:rsidP="002B254A">
      <w:pPr>
        <w:spacing w:line="240" w:lineRule="auto"/>
      </w:pPr>
    </w:p>
    <w:p w14:paraId="75A5BB82" w14:textId="77777777" w:rsidR="00055693" w:rsidRDefault="00055693" w:rsidP="002B254A">
      <w:pPr>
        <w:spacing w:line="240" w:lineRule="auto"/>
      </w:pPr>
    </w:p>
    <w:p w14:paraId="067D79BF" w14:textId="77777777" w:rsidR="00055693" w:rsidRDefault="00055693" w:rsidP="002B254A">
      <w:pPr>
        <w:spacing w:line="240" w:lineRule="auto"/>
      </w:pPr>
    </w:p>
    <w:p w14:paraId="1B0DD3CA" w14:textId="77777777" w:rsidR="00055693" w:rsidRDefault="00055693" w:rsidP="002B254A">
      <w:pPr>
        <w:spacing w:line="240" w:lineRule="auto"/>
      </w:pPr>
    </w:p>
    <w:p w14:paraId="3DC223FC" w14:textId="77777777" w:rsidR="00055693" w:rsidRDefault="00055693" w:rsidP="002B254A">
      <w:pPr>
        <w:spacing w:line="240" w:lineRule="auto"/>
      </w:pPr>
    </w:p>
    <w:p w14:paraId="6F8C9A90" w14:textId="77777777" w:rsidR="00055693" w:rsidRDefault="00055693" w:rsidP="002B254A">
      <w:pPr>
        <w:spacing w:line="240" w:lineRule="auto"/>
      </w:pPr>
    </w:p>
    <w:p w14:paraId="01963D15" w14:textId="77777777" w:rsidR="005B7EA5" w:rsidRDefault="005B7EA5" w:rsidP="002B254A">
      <w:pPr>
        <w:spacing w:line="240" w:lineRule="auto"/>
      </w:pPr>
    </w:p>
    <w:p w14:paraId="77BCAF55" w14:textId="77777777" w:rsidR="005B7EA5" w:rsidRDefault="005B7EA5" w:rsidP="002B254A">
      <w:pPr>
        <w:spacing w:line="240" w:lineRule="auto"/>
      </w:pPr>
    </w:p>
    <w:p w14:paraId="0F906863" w14:textId="77777777" w:rsidR="000C771C" w:rsidRDefault="000C771C" w:rsidP="002B254A">
      <w:pPr>
        <w:spacing w:line="240" w:lineRule="auto"/>
      </w:pPr>
    </w:p>
    <w:p w14:paraId="0831EFE4" w14:textId="77777777" w:rsidR="00295A7F" w:rsidRPr="00055693" w:rsidRDefault="00D83F08" w:rsidP="002B254A">
      <w:pPr>
        <w:numPr>
          <w:ilvl w:val="2"/>
          <w:numId w:val="84"/>
        </w:numPr>
        <w:pBdr>
          <w:top w:val="nil"/>
          <w:left w:val="nil"/>
          <w:bottom w:val="nil"/>
          <w:right w:val="nil"/>
          <w:between w:val="nil"/>
        </w:pBdr>
        <w:spacing w:line="240" w:lineRule="auto"/>
        <w:rPr>
          <w:sz w:val="22"/>
          <w:szCs w:val="22"/>
        </w:rPr>
      </w:pPr>
      <w:bookmarkStart w:id="25" w:name="_heading=h.1v1yuxt" w:colFirst="0" w:colLast="0"/>
      <w:bookmarkEnd w:id="25"/>
      <w:r w:rsidRPr="00055693">
        <w:rPr>
          <w:color w:val="000000"/>
          <w:sz w:val="22"/>
          <w:szCs w:val="22"/>
        </w:rPr>
        <w:lastRenderedPageBreak/>
        <w:t>Describe how the school ensures that health insurance and disability insurance are ava</w:t>
      </w:r>
      <w:r w:rsidR="00DC71A3" w:rsidRPr="00055693">
        <w:rPr>
          <w:color w:val="000000"/>
          <w:sz w:val="22"/>
          <w:szCs w:val="22"/>
        </w:rPr>
        <w:t xml:space="preserve">ilable and publicised to </w:t>
      </w:r>
      <w:r w:rsidRPr="00055693">
        <w:rPr>
          <w:color w:val="000000"/>
          <w:sz w:val="22"/>
          <w:szCs w:val="22"/>
        </w:rPr>
        <w:t xml:space="preserve">students and their dependents. </w:t>
      </w:r>
    </w:p>
    <w:p w14:paraId="7AE2A816" w14:textId="77777777" w:rsidR="000C771C" w:rsidRDefault="000C771C" w:rsidP="002B254A">
      <w:pPr>
        <w:pBdr>
          <w:top w:val="nil"/>
          <w:left w:val="nil"/>
          <w:bottom w:val="nil"/>
          <w:right w:val="nil"/>
          <w:between w:val="nil"/>
        </w:pBdr>
        <w:spacing w:line="240" w:lineRule="auto"/>
        <w:ind w:hanging="576"/>
        <w:rPr>
          <w:color w:val="000000"/>
        </w:rPr>
      </w:pPr>
    </w:p>
    <w:p w14:paraId="5FC7641C" w14:textId="656F46D3" w:rsidR="000C771C" w:rsidRDefault="000C771C" w:rsidP="002B254A">
      <w:pPr>
        <w:pBdr>
          <w:top w:val="nil"/>
          <w:left w:val="nil"/>
          <w:bottom w:val="nil"/>
          <w:right w:val="nil"/>
          <w:between w:val="nil"/>
        </w:pBdr>
        <w:spacing w:line="240" w:lineRule="auto"/>
        <w:ind w:hanging="576"/>
      </w:pPr>
      <w:r>
        <w:rPr>
          <w:b/>
          <w:bCs/>
          <w:color w:val="2E74B5" w:themeColor="accent1" w:themeShade="BF"/>
        </w:rPr>
        <w:t>RESPONSE</w:t>
      </w:r>
    </w:p>
    <w:p w14:paraId="5CB198C9" w14:textId="77777777" w:rsidR="00295A7F" w:rsidRDefault="00295A7F" w:rsidP="002B254A">
      <w:pPr>
        <w:pBdr>
          <w:top w:val="nil"/>
          <w:left w:val="nil"/>
          <w:bottom w:val="nil"/>
          <w:right w:val="nil"/>
          <w:between w:val="nil"/>
        </w:pBdr>
        <w:spacing w:line="240" w:lineRule="auto"/>
        <w:ind w:hanging="864"/>
        <w:rPr>
          <w:color w:val="000000"/>
        </w:rPr>
      </w:pPr>
    </w:p>
    <w:p w14:paraId="5570EC35" w14:textId="77777777" w:rsidR="000C771C" w:rsidRDefault="000C771C" w:rsidP="002B254A">
      <w:pPr>
        <w:pBdr>
          <w:top w:val="nil"/>
          <w:left w:val="nil"/>
          <w:bottom w:val="nil"/>
          <w:right w:val="nil"/>
          <w:between w:val="nil"/>
        </w:pBdr>
        <w:spacing w:line="240" w:lineRule="auto"/>
        <w:ind w:hanging="864"/>
        <w:rPr>
          <w:color w:val="000000"/>
        </w:rPr>
      </w:pPr>
    </w:p>
    <w:p w14:paraId="113DA308" w14:textId="77777777" w:rsidR="000C771C" w:rsidRDefault="000C771C" w:rsidP="002B254A">
      <w:pPr>
        <w:pBdr>
          <w:top w:val="nil"/>
          <w:left w:val="nil"/>
          <w:bottom w:val="nil"/>
          <w:right w:val="nil"/>
          <w:between w:val="nil"/>
        </w:pBdr>
        <w:spacing w:line="240" w:lineRule="auto"/>
        <w:ind w:hanging="864"/>
        <w:rPr>
          <w:color w:val="000000"/>
        </w:rPr>
      </w:pPr>
    </w:p>
    <w:p w14:paraId="2412A6EF" w14:textId="77777777" w:rsidR="005B7EA5" w:rsidRDefault="005B7EA5" w:rsidP="002B254A">
      <w:pPr>
        <w:pBdr>
          <w:top w:val="nil"/>
          <w:left w:val="nil"/>
          <w:bottom w:val="nil"/>
          <w:right w:val="nil"/>
          <w:between w:val="nil"/>
        </w:pBdr>
        <w:spacing w:line="240" w:lineRule="auto"/>
        <w:ind w:hanging="864"/>
        <w:rPr>
          <w:color w:val="000000"/>
        </w:rPr>
      </w:pPr>
    </w:p>
    <w:p w14:paraId="22B32C6E" w14:textId="77777777" w:rsidR="005B7EA5" w:rsidRDefault="005B7EA5" w:rsidP="002B254A">
      <w:pPr>
        <w:pBdr>
          <w:top w:val="nil"/>
          <w:left w:val="nil"/>
          <w:bottom w:val="nil"/>
          <w:right w:val="nil"/>
          <w:between w:val="nil"/>
        </w:pBdr>
        <w:spacing w:line="240" w:lineRule="auto"/>
        <w:ind w:hanging="864"/>
        <w:rPr>
          <w:color w:val="000000"/>
        </w:rPr>
      </w:pPr>
    </w:p>
    <w:p w14:paraId="241A7684" w14:textId="77777777" w:rsidR="005B7EA5" w:rsidRDefault="005B7EA5" w:rsidP="002B254A">
      <w:pPr>
        <w:pBdr>
          <w:top w:val="nil"/>
          <w:left w:val="nil"/>
          <w:bottom w:val="nil"/>
          <w:right w:val="nil"/>
          <w:between w:val="nil"/>
        </w:pBdr>
        <w:spacing w:line="240" w:lineRule="auto"/>
        <w:ind w:hanging="864"/>
        <w:rPr>
          <w:color w:val="000000"/>
        </w:rPr>
      </w:pPr>
    </w:p>
    <w:p w14:paraId="45F0E78C" w14:textId="77777777" w:rsidR="00055693" w:rsidRDefault="00055693" w:rsidP="002B254A">
      <w:pPr>
        <w:pBdr>
          <w:top w:val="nil"/>
          <w:left w:val="nil"/>
          <w:bottom w:val="nil"/>
          <w:right w:val="nil"/>
          <w:between w:val="nil"/>
        </w:pBdr>
        <w:spacing w:line="240" w:lineRule="auto"/>
        <w:ind w:hanging="864"/>
        <w:rPr>
          <w:color w:val="000000"/>
        </w:rPr>
      </w:pPr>
    </w:p>
    <w:p w14:paraId="1A775DBE" w14:textId="77777777" w:rsidR="00055693" w:rsidRDefault="00055693" w:rsidP="002B254A">
      <w:pPr>
        <w:pBdr>
          <w:top w:val="nil"/>
          <w:left w:val="nil"/>
          <w:bottom w:val="nil"/>
          <w:right w:val="nil"/>
          <w:between w:val="nil"/>
        </w:pBdr>
        <w:spacing w:line="240" w:lineRule="auto"/>
        <w:ind w:hanging="864"/>
        <w:rPr>
          <w:color w:val="000000"/>
        </w:rPr>
      </w:pPr>
    </w:p>
    <w:p w14:paraId="641CF1B5" w14:textId="77777777" w:rsidR="00055693" w:rsidRDefault="00055693" w:rsidP="002B254A">
      <w:pPr>
        <w:pBdr>
          <w:top w:val="nil"/>
          <w:left w:val="nil"/>
          <w:bottom w:val="nil"/>
          <w:right w:val="nil"/>
          <w:between w:val="nil"/>
        </w:pBdr>
        <w:spacing w:line="240" w:lineRule="auto"/>
        <w:ind w:hanging="864"/>
        <w:rPr>
          <w:color w:val="000000"/>
        </w:rPr>
      </w:pPr>
    </w:p>
    <w:p w14:paraId="330D603C" w14:textId="77777777" w:rsidR="00055693" w:rsidRDefault="00055693" w:rsidP="002B254A">
      <w:pPr>
        <w:pBdr>
          <w:top w:val="nil"/>
          <w:left w:val="nil"/>
          <w:bottom w:val="nil"/>
          <w:right w:val="nil"/>
          <w:between w:val="nil"/>
        </w:pBdr>
        <w:spacing w:line="240" w:lineRule="auto"/>
        <w:ind w:hanging="864"/>
        <w:rPr>
          <w:color w:val="000000"/>
        </w:rPr>
      </w:pPr>
    </w:p>
    <w:p w14:paraId="3286E163" w14:textId="77777777" w:rsidR="00055693" w:rsidRDefault="00055693" w:rsidP="002B254A">
      <w:pPr>
        <w:pBdr>
          <w:top w:val="nil"/>
          <w:left w:val="nil"/>
          <w:bottom w:val="nil"/>
          <w:right w:val="nil"/>
          <w:between w:val="nil"/>
        </w:pBdr>
        <w:spacing w:line="240" w:lineRule="auto"/>
        <w:ind w:hanging="864"/>
        <w:rPr>
          <w:color w:val="000000"/>
        </w:rPr>
      </w:pPr>
    </w:p>
    <w:p w14:paraId="2E46775F" w14:textId="77777777" w:rsidR="00055693" w:rsidRDefault="00055693" w:rsidP="002B254A">
      <w:pPr>
        <w:pBdr>
          <w:top w:val="nil"/>
          <w:left w:val="nil"/>
          <w:bottom w:val="nil"/>
          <w:right w:val="nil"/>
          <w:between w:val="nil"/>
        </w:pBdr>
        <w:spacing w:line="240" w:lineRule="auto"/>
        <w:ind w:hanging="864"/>
        <w:rPr>
          <w:color w:val="000000"/>
        </w:rPr>
      </w:pPr>
    </w:p>
    <w:p w14:paraId="37A87940" w14:textId="77777777" w:rsidR="005B7EA5" w:rsidRDefault="005B7EA5" w:rsidP="002B254A">
      <w:pPr>
        <w:pBdr>
          <w:top w:val="nil"/>
          <w:left w:val="nil"/>
          <w:bottom w:val="nil"/>
          <w:right w:val="nil"/>
          <w:between w:val="nil"/>
        </w:pBdr>
        <w:spacing w:line="240" w:lineRule="auto"/>
        <w:ind w:hanging="864"/>
        <w:rPr>
          <w:color w:val="000000"/>
        </w:rPr>
      </w:pPr>
    </w:p>
    <w:p w14:paraId="25811BDD" w14:textId="77777777" w:rsidR="000C771C" w:rsidRDefault="000C771C" w:rsidP="002B254A">
      <w:pPr>
        <w:pBdr>
          <w:top w:val="nil"/>
          <w:left w:val="nil"/>
          <w:bottom w:val="nil"/>
          <w:right w:val="nil"/>
          <w:between w:val="nil"/>
        </w:pBdr>
        <w:spacing w:line="240" w:lineRule="auto"/>
        <w:ind w:hanging="864"/>
        <w:rPr>
          <w:color w:val="000000"/>
        </w:rPr>
      </w:pPr>
    </w:p>
    <w:p w14:paraId="243F3043" w14:textId="4FAF2890" w:rsidR="00295A7F" w:rsidRPr="00055693" w:rsidRDefault="00D83F08" w:rsidP="002B254A">
      <w:pPr>
        <w:numPr>
          <w:ilvl w:val="2"/>
          <w:numId w:val="84"/>
        </w:numPr>
        <w:pBdr>
          <w:top w:val="nil"/>
          <w:left w:val="nil"/>
          <w:bottom w:val="nil"/>
          <w:right w:val="nil"/>
          <w:between w:val="nil"/>
        </w:pBdr>
        <w:spacing w:line="240" w:lineRule="auto"/>
        <w:ind w:left="576" w:hanging="720"/>
        <w:rPr>
          <w:sz w:val="22"/>
          <w:szCs w:val="22"/>
        </w:rPr>
      </w:pPr>
      <w:r w:rsidRPr="00055693">
        <w:rPr>
          <w:color w:val="000000"/>
          <w:sz w:val="22"/>
          <w:szCs w:val="22"/>
        </w:rPr>
        <w:t>Describe the immunization p</w:t>
      </w:r>
      <w:r w:rsidR="00C72720" w:rsidRPr="00055693">
        <w:rPr>
          <w:color w:val="000000"/>
          <w:sz w:val="22"/>
          <w:szCs w:val="22"/>
        </w:rPr>
        <w:t xml:space="preserve">rogramme for students </w:t>
      </w:r>
      <w:r w:rsidRPr="00055693">
        <w:rPr>
          <w:color w:val="000000"/>
          <w:sz w:val="22"/>
          <w:szCs w:val="22"/>
        </w:rPr>
        <w:t xml:space="preserve">and how </w:t>
      </w:r>
      <w:r w:rsidR="005E606E" w:rsidRPr="00055693">
        <w:rPr>
          <w:color w:val="000000"/>
          <w:sz w:val="22"/>
          <w:szCs w:val="22"/>
        </w:rPr>
        <w:t>the school</w:t>
      </w:r>
      <w:r w:rsidRPr="00055693">
        <w:rPr>
          <w:color w:val="000000"/>
          <w:sz w:val="22"/>
          <w:szCs w:val="22"/>
        </w:rPr>
        <w:t xml:space="preserve"> monitors compliance with the programme. </w:t>
      </w:r>
      <w:r w:rsidR="005E606E" w:rsidRPr="00055693">
        <w:rPr>
          <w:color w:val="000000"/>
          <w:sz w:val="22"/>
          <w:szCs w:val="22"/>
        </w:rPr>
        <w:t xml:space="preserve">Do </w:t>
      </w:r>
      <w:r w:rsidRPr="00055693">
        <w:rPr>
          <w:sz w:val="22"/>
          <w:szCs w:val="22"/>
        </w:rPr>
        <w:t xml:space="preserve">the immunization requirements for students follow national and/or regional recommendations (e.g., from the Centers for Disease Control and Prevention, state agencies, etc.). </w:t>
      </w:r>
    </w:p>
    <w:p w14:paraId="3391C2F0" w14:textId="77777777" w:rsidR="000C771C" w:rsidRDefault="000C771C" w:rsidP="002B254A">
      <w:pPr>
        <w:pBdr>
          <w:top w:val="nil"/>
          <w:left w:val="nil"/>
          <w:bottom w:val="nil"/>
          <w:right w:val="nil"/>
          <w:between w:val="nil"/>
        </w:pBdr>
        <w:spacing w:line="240" w:lineRule="auto"/>
        <w:ind w:hanging="576"/>
      </w:pPr>
    </w:p>
    <w:p w14:paraId="13279575" w14:textId="72A90922" w:rsidR="000C771C" w:rsidRPr="007A60E7" w:rsidRDefault="000C771C" w:rsidP="002B254A">
      <w:pPr>
        <w:pBdr>
          <w:top w:val="nil"/>
          <w:left w:val="nil"/>
          <w:bottom w:val="nil"/>
          <w:right w:val="nil"/>
          <w:between w:val="nil"/>
        </w:pBdr>
        <w:spacing w:line="240" w:lineRule="auto"/>
        <w:ind w:hanging="576"/>
      </w:pPr>
      <w:r>
        <w:rPr>
          <w:b/>
          <w:bCs/>
          <w:color w:val="2E74B5" w:themeColor="accent1" w:themeShade="BF"/>
        </w:rPr>
        <w:t>RESPONSE</w:t>
      </w:r>
    </w:p>
    <w:p w14:paraId="67578C7E" w14:textId="77777777" w:rsidR="00295A7F" w:rsidRDefault="00295A7F" w:rsidP="002B254A">
      <w:pPr>
        <w:spacing w:line="240" w:lineRule="auto"/>
      </w:pPr>
    </w:p>
    <w:p w14:paraId="6A31FC0B" w14:textId="77777777" w:rsidR="000C771C" w:rsidRDefault="000C771C" w:rsidP="002B254A">
      <w:pPr>
        <w:spacing w:line="240" w:lineRule="auto"/>
      </w:pPr>
    </w:p>
    <w:p w14:paraId="7C2029E6" w14:textId="77777777" w:rsidR="005B7EA5" w:rsidRDefault="005B7EA5" w:rsidP="002B254A">
      <w:pPr>
        <w:spacing w:line="240" w:lineRule="auto"/>
      </w:pPr>
    </w:p>
    <w:p w14:paraId="507D9CE6" w14:textId="77777777" w:rsidR="005B7EA5" w:rsidRDefault="005B7EA5" w:rsidP="002B254A">
      <w:pPr>
        <w:spacing w:line="240" w:lineRule="auto"/>
      </w:pPr>
    </w:p>
    <w:p w14:paraId="52633147" w14:textId="77777777" w:rsidR="005B7EA5" w:rsidRDefault="005B7EA5" w:rsidP="002B254A">
      <w:pPr>
        <w:spacing w:line="240" w:lineRule="auto"/>
      </w:pPr>
    </w:p>
    <w:p w14:paraId="6C57D758" w14:textId="77777777" w:rsidR="005B7EA5" w:rsidRDefault="005B7EA5" w:rsidP="002B254A">
      <w:pPr>
        <w:spacing w:line="240" w:lineRule="auto"/>
      </w:pPr>
    </w:p>
    <w:p w14:paraId="291677FE" w14:textId="77777777" w:rsidR="005B7EA5" w:rsidRDefault="005B7EA5" w:rsidP="002B254A">
      <w:pPr>
        <w:spacing w:line="240" w:lineRule="auto"/>
      </w:pPr>
    </w:p>
    <w:p w14:paraId="67B5E16C" w14:textId="77777777" w:rsidR="00055693" w:rsidRDefault="00055693" w:rsidP="002B254A">
      <w:pPr>
        <w:spacing w:line="240" w:lineRule="auto"/>
      </w:pPr>
    </w:p>
    <w:p w14:paraId="5B912DE5" w14:textId="77777777" w:rsidR="00055693" w:rsidRDefault="00055693" w:rsidP="002B254A">
      <w:pPr>
        <w:spacing w:line="240" w:lineRule="auto"/>
      </w:pPr>
    </w:p>
    <w:p w14:paraId="24E154E3" w14:textId="77777777" w:rsidR="00055693" w:rsidRDefault="00055693" w:rsidP="002B254A">
      <w:pPr>
        <w:spacing w:line="240" w:lineRule="auto"/>
      </w:pPr>
    </w:p>
    <w:p w14:paraId="683C4776" w14:textId="77777777" w:rsidR="00055693" w:rsidRDefault="00055693" w:rsidP="002B254A">
      <w:pPr>
        <w:spacing w:line="240" w:lineRule="auto"/>
      </w:pPr>
    </w:p>
    <w:p w14:paraId="4EAC92BC" w14:textId="77777777" w:rsidR="00055693" w:rsidRDefault="00055693" w:rsidP="002B254A">
      <w:pPr>
        <w:spacing w:line="240" w:lineRule="auto"/>
      </w:pPr>
    </w:p>
    <w:p w14:paraId="2CACCECD" w14:textId="77777777" w:rsidR="00055693" w:rsidRDefault="00055693" w:rsidP="002B254A">
      <w:pPr>
        <w:spacing w:line="240" w:lineRule="auto"/>
      </w:pPr>
    </w:p>
    <w:p w14:paraId="47CA7FDC" w14:textId="77777777" w:rsidR="00055693" w:rsidRDefault="00055693" w:rsidP="002B254A">
      <w:pPr>
        <w:spacing w:line="240" w:lineRule="auto"/>
      </w:pPr>
    </w:p>
    <w:p w14:paraId="677024AE" w14:textId="77777777" w:rsidR="00055693" w:rsidRDefault="00055693" w:rsidP="002B254A">
      <w:pPr>
        <w:spacing w:line="240" w:lineRule="auto"/>
      </w:pPr>
    </w:p>
    <w:p w14:paraId="21BE2AD2" w14:textId="77777777" w:rsidR="00055693" w:rsidRDefault="00055693" w:rsidP="002B254A">
      <w:pPr>
        <w:spacing w:line="240" w:lineRule="auto"/>
      </w:pPr>
    </w:p>
    <w:p w14:paraId="45AE9E6C" w14:textId="77777777" w:rsidR="00055693" w:rsidRDefault="00055693" w:rsidP="002B254A">
      <w:pPr>
        <w:spacing w:line="240" w:lineRule="auto"/>
      </w:pPr>
    </w:p>
    <w:p w14:paraId="4616C48F" w14:textId="77777777" w:rsidR="00055693" w:rsidRDefault="00055693" w:rsidP="002B254A">
      <w:pPr>
        <w:spacing w:line="240" w:lineRule="auto"/>
      </w:pPr>
    </w:p>
    <w:p w14:paraId="1E865406" w14:textId="77777777" w:rsidR="00055693" w:rsidRDefault="00055693" w:rsidP="002B254A">
      <w:pPr>
        <w:spacing w:line="240" w:lineRule="auto"/>
      </w:pPr>
    </w:p>
    <w:p w14:paraId="46B26063" w14:textId="77777777" w:rsidR="00055693" w:rsidRDefault="00055693" w:rsidP="002B254A">
      <w:pPr>
        <w:spacing w:line="240" w:lineRule="auto"/>
      </w:pPr>
    </w:p>
    <w:p w14:paraId="650A4D85" w14:textId="77777777" w:rsidR="00055693" w:rsidRDefault="00055693" w:rsidP="002B254A">
      <w:pPr>
        <w:spacing w:line="240" w:lineRule="auto"/>
      </w:pPr>
    </w:p>
    <w:p w14:paraId="3AC83D18" w14:textId="77777777" w:rsidR="00055693" w:rsidRDefault="00055693" w:rsidP="002B254A">
      <w:pPr>
        <w:spacing w:line="240" w:lineRule="auto"/>
      </w:pPr>
    </w:p>
    <w:p w14:paraId="6070CCCF" w14:textId="77777777" w:rsidR="00055693" w:rsidRDefault="00055693" w:rsidP="002B254A">
      <w:pPr>
        <w:spacing w:line="240" w:lineRule="auto"/>
      </w:pPr>
    </w:p>
    <w:p w14:paraId="644ACEC1" w14:textId="77777777" w:rsidR="000C771C" w:rsidRDefault="000C771C" w:rsidP="002B254A">
      <w:pPr>
        <w:spacing w:line="240" w:lineRule="auto"/>
      </w:pPr>
    </w:p>
    <w:p w14:paraId="24B5AC12" w14:textId="77777777" w:rsidR="00295A7F" w:rsidRPr="00055693" w:rsidRDefault="00D83F08" w:rsidP="002B254A">
      <w:pPr>
        <w:numPr>
          <w:ilvl w:val="2"/>
          <w:numId w:val="84"/>
        </w:numPr>
        <w:pBdr>
          <w:top w:val="nil"/>
          <w:left w:val="nil"/>
          <w:bottom w:val="nil"/>
          <w:right w:val="nil"/>
          <w:between w:val="nil"/>
        </w:pBdr>
        <w:spacing w:line="240" w:lineRule="auto"/>
        <w:rPr>
          <w:sz w:val="22"/>
          <w:szCs w:val="22"/>
        </w:rPr>
      </w:pPr>
      <w:r w:rsidRPr="00055693">
        <w:rPr>
          <w:color w:val="000000"/>
          <w:sz w:val="22"/>
          <w:szCs w:val="22"/>
        </w:rPr>
        <w:t>Describe the school policy</w:t>
      </w:r>
      <w:r w:rsidR="00C72720" w:rsidRPr="00055693">
        <w:rPr>
          <w:color w:val="000000"/>
          <w:sz w:val="22"/>
          <w:szCs w:val="22"/>
        </w:rPr>
        <w:t xml:space="preserve"> for</w:t>
      </w:r>
      <w:r w:rsidRPr="00055693">
        <w:rPr>
          <w:color w:val="000000"/>
          <w:sz w:val="22"/>
          <w:szCs w:val="22"/>
        </w:rPr>
        <w:t xml:space="preserve"> inform</w:t>
      </w:r>
      <w:r w:rsidR="00C72720" w:rsidRPr="00055693">
        <w:rPr>
          <w:color w:val="000000"/>
          <w:sz w:val="22"/>
          <w:szCs w:val="22"/>
        </w:rPr>
        <w:t>ing</w:t>
      </w:r>
      <w:r w:rsidRPr="00055693">
        <w:rPr>
          <w:color w:val="000000"/>
          <w:sz w:val="22"/>
          <w:szCs w:val="22"/>
        </w:rPr>
        <w:t xml:space="preserve"> </w:t>
      </w:r>
      <w:r w:rsidR="00E05EF2" w:rsidRPr="00055693">
        <w:rPr>
          <w:color w:val="000000"/>
          <w:sz w:val="22"/>
          <w:szCs w:val="22"/>
        </w:rPr>
        <w:t xml:space="preserve">all </w:t>
      </w:r>
      <w:r w:rsidRPr="00055693">
        <w:rPr>
          <w:color w:val="000000"/>
          <w:sz w:val="22"/>
          <w:szCs w:val="22"/>
        </w:rPr>
        <w:t>students about prevention</w:t>
      </w:r>
      <w:r w:rsidRPr="00055693">
        <w:rPr>
          <w:sz w:val="22"/>
          <w:szCs w:val="22"/>
        </w:rPr>
        <w:t xml:space="preserve"> and </w:t>
      </w:r>
      <w:r w:rsidR="00DC71A3" w:rsidRPr="00055693">
        <w:rPr>
          <w:color w:val="000000"/>
          <w:sz w:val="22"/>
          <w:szCs w:val="22"/>
        </w:rPr>
        <w:t>treatment of</w:t>
      </w:r>
      <w:r w:rsidRPr="00055693">
        <w:rPr>
          <w:color w:val="000000"/>
          <w:sz w:val="22"/>
          <w:szCs w:val="22"/>
        </w:rPr>
        <w:t xml:space="preserve"> potential exposure to infectious and/or environmental hazards. Describe the process in place to inform students who may have an infectious/environmental disease or disability of any implications for their educational activities.</w:t>
      </w:r>
      <w:r w:rsidRPr="00055693">
        <w:rPr>
          <w:sz w:val="22"/>
          <w:szCs w:val="22"/>
        </w:rPr>
        <w:t xml:space="preserve"> </w:t>
      </w:r>
      <w:r w:rsidR="00E05EF2" w:rsidRPr="00055693">
        <w:rPr>
          <w:color w:val="000000" w:themeColor="text1"/>
          <w:sz w:val="22"/>
          <w:szCs w:val="22"/>
        </w:rPr>
        <w:t xml:space="preserve">When do students receive this information in relation to the timing of </w:t>
      </w:r>
      <w:r w:rsidRPr="00055693">
        <w:rPr>
          <w:color w:val="000000"/>
          <w:sz w:val="22"/>
          <w:szCs w:val="22"/>
        </w:rPr>
        <w:t xml:space="preserve">any educational activities that would place them at </w:t>
      </w:r>
      <w:r w:rsidR="00E05EF2" w:rsidRPr="00055693">
        <w:rPr>
          <w:color w:val="000000"/>
          <w:sz w:val="22"/>
          <w:szCs w:val="22"/>
        </w:rPr>
        <w:t>risk?</w:t>
      </w:r>
      <w:r w:rsidRPr="00055693">
        <w:rPr>
          <w:color w:val="000000"/>
          <w:sz w:val="22"/>
          <w:szCs w:val="22"/>
        </w:rPr>
        <w:t xml:space="preserve"> </w:t>
      </w:r>
    </w:p>
    <w:p w14:paraId="5B394599" w14:textId="77777777" w:rsidR="000C771C" w:rsidRDefault="000C771C" w:rsidP="000C771C">
      <w:pPr>
        <w:pBdr>
          <w:top w:val="nil"/>
          <w:left w:val="nil"/>
          <w:bottom w:val="nil"/>
          <w:right w:val="nil"/>
          <w:between w:val="nil"/>
        </w:pBdr>
        <w:ind w:hanging="576"/>
        <w:rPr>
          <w:color w:val="000000"/>
        </w:rPr>
      </w:pPr>
    </w:p>
    <w:p w14:paraId="2D76CBE7" w14:textId="58159E4E" w:rsidR="000C771C" w:rsidRDefault="000C771C" w:rsidP="000C771C">
      <w:pPr>
        <w:pBdr>
          <w:top w:val="nil"/>
          <w:left w:val="nil"/>
          <w:bottom w:val="nil"/>
          <w:right w:val="nil"/>
          <w:between w:val="nil"/>
        </w:pBdr>
        <w:ind w:hanging="576"/>
      </w:pPr>
      <w:r>
        <w:rPr>
          <w:b/>
          <w:bCs/>
          <w:color w:val="2E74B5" w:themeColor="accent1" w:themeShade="BF"/>
        </w:rPr>
        <w:t>RESPONSE</w:t>
      </w:r>
    </w:p>
    <w:p w14:paraId="70281CF4" w14:textId="77777777" w:rsidR="00102727" w:rsidRDefault="00102727">
      <w:pPr>
        <w:ind w:left="0" w:firstLine="0"/>
      </w:pPr>
    </w:p>
    <w:p w14:paraId="7BFE4C4F" w14:textId="77777777" w:rsidR="000C771C" w:rsidRDefault="000C771C">
      <w:pPr>
        <w:ind w:left="0" w:firstLine="0"/>
      </w:pPr>
    </w:p>
    <w:p w14:paraId="2BE790ED" w14:textId="77777777" w:rsidR="005B7EA5" w:rsidRDefault="005B7EA5">
      <w:pPr>
        <w:ind w:left="0" w:firstLine="0"/>
      </w:pPr>
    </w:p>
    <w:p w14:paraId="06DECB4E" w14:textId="77777777" w:rsidR="005B7EA5" w:rsidRDefault="005B7EA5">
      <w:pPr>
        <w:ind w:left="0" w:firstLine="0"/>
      </w:pPr>
    </w:p>
    <w:p w14:paraId="6B509BE2" w14:textId="77777777" w:rsidR="00E502C8" w:rsidRDefault="00E502C8">
      <w:pPr>
        <w:ind w:left="0" w:firstLine="0"/>
      </w:pPr>
    </w:p>
    <w:p w14:paraId="57DD7153" w14:textId="77777777" w:rsidR="00E502C8" w:rsidRDefault="00E502C8">
      <w:pPr>
        <w:ind w:left="0" w:firstLine="0"/>
      </w:pPr>
    </w:p>
    <w:p w14:paraId="003A9525" w14:textId="77777777" w:rsidR="00E502C8" w:rsidRDefault="00E502C8">
      <w:pPr>
        <w:ind w:left="0" w:firstLine="0"/>
      </w:pPr>
    </w:p>
    <w:p w14:paraId="3BC011AE" w14:textId="77777777" w:rsidR="00E502C8" w:rsidRDefault="00E502C8">
      <w:pPr>
        <w:ind w:left="0" w:firstLine="0"/>
      </w:pPr>
    </w:p>
    <w:p w14:paraId="22906F5B" w14:textId="77777777" w:rsidR="00E502C8" w:rsidRDefault="00E502C8">
      <w:pPr>
        <w:ind w:left="0" w:firstLine="0"/>
      </w:pPr>
    </w:p>
    <w:p w14:paraId="76F56EB8" w14:textId="77777777" w:rsidR="00E502C8" w:rsidRDefault="00E502C8">
      <w:pPr>
        <w:ind w:left="0" w:firstLine="0"/>
      </w:pPr>
    </w:p>
    <w:p w14:paraId="25CA2E40" w14:textId="77777777" w:rsidR="00E502C8" w:rsidRDefault="00E502C8">
      <w:pPr>
        <w:ind w:left="0" w:firstLine="0"/>
      </w:pPr>
    </w:p>
    <w:p w14:paraId="03A6C919" w14:textId="77777777" w:rsidR="00E502C8" w:rsidRDefault="00E502C8">
      <w:pPr>
        <w:ind w:left="0" w:firstLine="0"/>
      </w:pPr>
    </w:p>
    <w:p w14:paraId="668F225B" w14:textId="77777777" w:rsidR="005B7EA5" w:rsidRDefault="005B7EA5">
      <w:pPr>
        <w:ind w:left="0" w:firstLine="0"/>
      </w:pPr>
    </w:p>
    <w:p w14:paraId="73FF7839" w14:textId="77777777" w:rsidR="005B7EA5" w:rsidRDefault="005B7EA5">
      <w:pPr>
        <w:ind w:left="0" w:firstLine="0"/>
      </w:pPr>
    </w:p>
    <w:p w14:paraId="6FF85713" w14:textId="77777777" w:rsidR="000C771C" w:rsidRDefault="000C771C">
      <w:pPr>
        <w:ind w:left="0" w:firstLine="0"/>
      </w:pPr>
    </w:p>
    <w:p w14:paraId="755FA034" w14:textId="77777777" w:rsidR="000C771C" w:rsidRDefault="000C771C">
      <w:pPr>
        <w:ind w:left="0" w:firstLine="0"/>
      </w:pPr>
    </w:p>
    <w:p w14:paraId="4DEBC190" w14:textId="77777777" w:rsidR="00295A7F" w:rsidRDefault="00D83F08">
      <w:pPr>
        <w:rPr>
          <w:b/>
          <w:color w:val="2E75B5"/>
        </w:rPr>
      </w:pPr>
      <w:r>
        <w:rPr>
          <w:b/>
          <w:color w:val="2E75B5"/>
        </w:rPr>
        <w:t>10.3. FINANCIAL GUIDANCE </w:t>
      </w:r>
    </w:p>
    <w:tbl>
      <w:tblPr>
        <w:tblStyle w:val="afffffffff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867C8E1" w14:textId="77777777">
        <w:tc>
          <w:tcPr>
            <w:tcW w:w="9314" w:type="dxa"/>
            <w:shd w:val="clear" w:color="auto" w:fill="DEEBF6"/>
          </w:tcPr>
          <w:p w14:paraId="686D9424" w14:textId="77777777" w:rsidR="00295A7F" w:rsidRDefault="00295A7F">
            <w:pPr>
              <w:ind w:left="1008" w:hanging="143"/>
              <w:rPr>
                <w:b/>
                <w:color w:val="2E75B5"/>
              </w:rPr>
            </w:pPr>
          </w:p>
          <w:p w14:paraId="4ED91952" w14:textId="77777777" w:rsidR="00295A7F" w:rsidRPr="00C72720" w:rsidRDefault="00D83F08" w:rsidP="007A60E7">
            <w:pPr>
              <w:ind w:left="720" w:hanging="720"/>
              <w:rPr>
                <w:rFonts w:ascii="Trebuchet MS" w:eastAsia="Trebuchet MS" w:hAnsi="Trebuchet MS" w:cs="Trebuchet MS"/>
              </w:rPr>
            </w:pPr>
            <w:r w:rsidRPr="00C72720">
              <w:rPr>
                <w:rFonts w:ascii="Trebuchet MS" w:eastAsia="Trebuchet MS" w:hAnsi="Trebuchet MS" w:cs="Trebuchet MS"/>
                <w:b/>
                <w:color w:val="2E75B5"/>
              </w:rPr>
              <w:t>10.3.1.</w:t>
            </w:r>
            <w:r w:rsidRPr="00C72720">
              <w:rPr>
                <w:rFonts w:ascii="Trebuchet MS" w:eastAsia="Trebuchet MS" w:hAnsi="Trebuchet MS" w:cs="Trebuchet MS"/>
                <w:color w:val="000000"/>
              </w:rPr>
              <w:t xml:space="preserve"> The school provides prospective students with a detailed summary of the estimated financial cost of the tuition and personal living expenses necessary to complete the entire programme of study. </w:t>
            </w:r>
          </w:p>
          <w:p w14:paraId="79AD3C5F" w14:textId="77777777" w:rsidR="00295A7F" w:rsidRPr="00C72720" w:rsidRDefault="00D83F08" w:rsidP="007A60E7">
            <w:pPr>
              <w:ind w:left="720" w:hanging="720"/>
              <w:rPr>
                <w:rFonts w:ascii="Trebuchet MS" w:eastAsia="Trebuchet MS" w:hAnsi="Trebuchet MS" w:cs="Trebuchet MS"/>
              </w:rPr>
            </w:pPr>
            <w:r w:rsidRPr="00C72720">
              <w:rPr>
                <w:rFonts w:ascii="Trebuchet MS" w:eastAsia="Trebuchet MS" w:hAnsi="Trebuchet MS" w:cs="Trebuchet MS"/>
                <w:b/>
                <w:color w:val="2E75B5"/>
              </w:rPr>
              <w:t xml:space="preserve">10.3.2. </w:t>
            </w:r>
            <w:r w:rsidRPr="00C72720">
              <w:rPr>
                <w:rFonts w:ascii="Trebuchet MS" w:eastAsia="Trebuchet MS" w:hAnsi="Trebuchet MS" w:cs="Trebuchet MS"/>
                <w:color w:val="000000"/>
              </w:rPr>
              <w:t>The school counsels students on their student loan indebtedness, provides advice on the options for financial aid and debt management and their responsibility for repayment as needed during the programme of study.</w:t>
            </w:r>
          </w:p>
          <w:p w14:paraId="05F203B3" w14:textId="1012FCC0" w:rsidR="00295A7F" w:rsidRPr="00C72720" w:rsidRDefault="00D83F08" w:rsidP="007A60E7">
            <w:pPr>
              <w:ind w:left="720" w:hanging="720"/>
              <w:rPr>
                <w:rFonts w:ascii="Trebuchet MS" w:eastAsia="Trebuchet MS" w:hAnsi="Trebuchet MS" w:cs="Trebuchet MS"/>
                <w:color w:val="000000"/>
              </w:rPr>
            </w:pPr>
            <w:r w:rsidRPr="00C72720">
              <w:rPr>
                <w:rFonts w:ascii="Trebuchet MS" w:eastAsia="Trebuchet MS" w:hAnsi="Trebuchet MS" w:cs="Trebuchet MS"/>
                <w:b/>
                <w:color w:val="2E75B5"/>
              </w:rPr>
              <w:t>10.3.</w:t>
            </w:r>
            <w:r w:rsidR="004838EB">
              <w:rPr>
                <w:rFonts w:ascii="Trebuchet MS" w:eastAsia="Trebuchet MS" w:hAnsi="Trebuchet MS" w:cs="Trebuchet MS"/>
                <w:b/>
                <w:color w:val="2E75B5"/>
              </w:rPr>
              <w:t>3</w:t>
            </w:r>
            <w:r w:rsidRPr="00C72720">
              <w:rPr>
                <w:rFonts w:ascii="Trebuchet MS" w:eastAsia="Trebuchet MS" w:hAnsi="Trebuchet MS" w:cs="Trebuchet MS"/>
                <w:b/>
                <w:color w:val="2E75B5"/>
              </w:rPr>
              <w:t xml:space="preserve">. </w:t>
            </w:r>
            <w:r w:rsidRPr="00C72720">
              <w:rPr>
                <w:rFonts w:ascii="Trebuchet MS" w:eastAsia="Trebuchet MS" w:hAnsi="Trebuchet MS" w:cs="Trebuchet MS"/>
                <w:color w:val="000000"/>
              </w:rPr>
              <w:t>The school complies with all government regulations with respect to its administration and management of student aid programmes and seeks to ensure a low student loan default rate.</w:t>
            </w:r>
          </w:p>
          <w:p w14:paraId="30848ED2" w14:textId="77777777" w:rsidR="00295A7F" w:rsidRDefault="00295A7F">
            <w:pPr>
              <w:ind w:hanging="144"/>
              <w:rPr>
                <w:i/>
              </w:rPr>
            </w:pPr>
          </w:p>
        </w:tc>
      </w:tr>
    </w:tbl>
    <w:p w14:paraId="70926196" w14:textId="77777777" w:rsidR="003A4026" w:rsidRDefault="003A4026">
      <w:pPr>
        <w:rPr>
          <w:b/>
          <w:color w:val="0070C0"/>
        </w:rPr>
      </w:pPr>
    </w:p>
    <w:p w14:paraId="3AB6AF61" w14:textId="77777777" w:rsidR="00295A7F" w:rsidRDefault="003A4026">
      <w:pPr>
        <w:rPr>
          <w:b/>
          <w:color w:val="2E75B5"/>
        </w:rPr>
      </w:pPr>
      <w:r>
        <w:rPr>
          <w:b/>
          <w:color w:val="0070C0"/>
        </w:rPr>
        <w:lastRenderedPageBreak/>
        <w:t xml:space="preserve">PLEASE ANSWER </w:t>
      </w:r>
      <w:r w:rsidR="00D83F08">
        <w:rPr>
          <w:b/>
          <w:color w:val="0070C0"/>
        </w:rPr>
        <w:t>RE</w:t>
      </w:r>
      <w:r w:rsidR="00D83F08">
        <w:rPr>
          <w:color w:val="0070C0"/>
        </w:rPr>
        <w:t>:</w:t>
      </w:r>
      <w:r w:rsidR="00DC71A3">
        <w:rPr>
          <w:color w:val="0070C0"/>
        </w:rPr>
        <w:t xml:space="preserve"> </w:t>
      </w:r>
      <w:r w:rsidR="00D83F08">
        <w:rPr>
          <w:b/>
          <w:color w:val="2E75B5"/>
        </w:rPr>
        <w:t>10.3 FINANCIAL GUIDANCE </w:t>
      </w:r>
    </w:p>
    <w:p w14:paraId="0D72E7B2" w14:textId="3A9F8E6D" w:rsidR="00295A7F" w:rsidRPr="00BE662A" w:rsidRDefault="00D83F08" w:rsidP="00BE2506">
      <w:pPr>
        <w:numPr>
          <w:ilvl w:val="2"/>
          <w:numId w:val="59"/>
        </w:numPr>
        <w:pBdr>
          <w:top w:val="nil"/>
          <w:left w:val="nil"/>
          <w:bottom w:val="nil"/>
          <w:right w:val="nil"/>
          <w:between w:val="nil"/>
        </w:pBdr>
        <w:spacing w:line="240" w:lineRule="auto"/>
        <w:ind w:left="576" w:hanging="720"/>
      </w:pPr>
      <w:r w:rsidRPr="00E502C8">
        <w:rPr>
          <w:color w:val="000000"/>
          <w:sz w:val="22"/>
          <w:szCs w:val="22"/>
        </w:rPr>
        <w:t xml:space="preserve">Describe </w:t>
      </w:r>
      <w:r w:rsidR="004838EB" w:rsidRPr="00E502C8">
        <w:rPr>
          <w:color w:val="000000"/>
          <w:sz w:val="22"/>
          <w:szCs w:val="22"/>
        </w:rPr>
        <w:t xml:space="preserve">how and when </w:t>
      </w:r>
      <w:r w:rsidR="00C72720" w:rsidRPr="00E502C8">
        <w:rPr>
          <w:color w:val="000000"/>
          <w:sz w:val="22"/>
          <w:szCs w:val="22"/>
        </w:rPr>
        <w:t xml:space="preserve">information </w:t>
      </w:r>
      <w:r w:rsidR="004838EB" w:rsidRPr="00E502C8">
        <w:rPr>
          <w:color w:val="000000"/>
          <w:sz w:val="22"/>
          <w:szCs w:val="22"/>
        </w:rPr>
        <w:t xml:space="preserve">is </w:t>
      </w:r>
      <w:r w:rsidR="00C72720" w:rsidRPr="00E502C8">
        <w:rPr>
          <w:color w:val="000000"/>
          <w:sz w:val="22"/>
          <w:szCs w:val="22"/>
        </w:rPr>
        <w:t xml:space="preserve">provided </w:t>
      </w:r>
      <w:r w:rsidR="006100BA" w:rsidRPr="00E502C8">
        <w:rPr>
          <w:color w:val="000000"/>
          <w:sz w:val="22"/>
          <w:szCs w:val="22"/>
        </w:rPr>
        <w:t xml:space="preserve">to </w:t>
      </w:r>
      <w:r w:rsidR="00DC71A3" w:rsidRPr="00E502C8">
        <w:rPr>
          <w:color w:val="000000"/>
          <w:sz w:val="22"/>
          <w:szCs w:val="22"/>
        </w:rPr>
        <w:t>applicants regarding</w:t>
      </w:r>
      <w:r w:rsidRPr="00E502C8">
        <w:rPr>
          <w:color w:val="000000"/>
          <w:sz w:val="22"/>
          <w:szCs w:val="22"/>
        </w:rPr>
        <w:t xml:space="preserve"> the estimated financial cost of the tuition and personal living expenses </w:t>
      </w:r>
      <w:r w:rsidR="00DC71A3" w:rsidRPr="00E502C8">
        <w:rPr>
          <w:color w:val="000000"/>
          <w:sz w:val="22"/>
          <w:szCs w:val="22"/>
        </w:rPr>
        <w:t xml:space="preserve">for completion of </w:t>
      </w:r>
      <w:r w:rsidRPr="00E502C8">
        <w:rPr>
          <w:color w:val="000000"/>
          <w:sz w:val="22"/>
          <w:szCs w:val="22"/>
        </w:rPr>
        <w:t>the entire programme of study</w:t>
      </w:r>
      <w:r>
        <w:rPr>
          <w:color w:val="000000"/>
        </w:rPr>
        <w:t xml:space="preserve">. </w:t>
      </w:r>
    </w:p>
    <w:p w14:paraId="5CA62048" w14:textId="77777777" w:rsidR="00BE662A" w:rsidRDefault="00BE662A" w:rsidP="00BE2506">
      <w:pPr>
        <w:pBdr>
          <w:top w:val="nil"/>
          <w:left w:val="nil"/>
          <w:bottom w:val="nil"/>
          <w:right w:val="nil"/>
          <w:between w:val="nil"/>
        </w:pBdr>
        <w:spacing w:line="240" w:lineRule="auto"/>
        <w:ind w:hanging="576"/>
        <w:rPr>
          <w:color w:val="000000"/>
        </w:rPr>
      </w:pPr>
    </w:p>
    <w:p w14:paraId="50C3F4BC" w14:textId="4A360A13" w:rsidR="00BE662A" w:rsidRDefault="00BE662A" w:rsidP="00BE2506">
      <w:pPr>
        <w:pBdr>
          <w:top w:val="nil"/>
          <w:left w:val="nil"/>
          <w:bottom w:val="nil"/>
          <w:right w:val="nil"/>
          <w:between w:val="nil"/>
        </w:pBdr>
        <w:spacing w:line="240" w:lineRule="auto"/>
        <w:ind w:hanging="576"/>
      </w:pPr>
      <w:r>
        <w:rPr>
          <w:b/>
          <w:bCs/>
          <w:color w:val="2E74B5" w:themeColor="accent1" w:themeShade="BF"/>
        </w:rPr>
        <w:t>RESPONSE</w:t>
      </w:r>
    </w:p>
    <w:p w14:paraId="5CD1328B" w14:textId="77777777" w:rsidR="00295A7F" w:rsidRDefault="00295A7F" w:rsidP="00BE2506">
      <w:pPr>
        <w:spacing w:line="240" w:lineRule="auto"/>
      </w:pPr>
    </w:p>
    <w:p w14:paraId="5BF09D33" w14:textId="77777777" w:rsidR="00BE662A" w:rsidRDefault="00BE662A" w:rsidP="00BE2506">
      <w:pPr>
        <w:spacing w:line="240" w:lineRule="auto"/>
      </w:pPr>
    </w:p>
    <w:p w14:paraId="58F475B0" w14:textId="77777777" w:rsidR="005B7EA5" w:rsidRDefault="005B7EA5" w:rsidP="00BE2506">
      <w:pPr>
        <w:spacing w:line="240" w:lineRule="auto"/>
      </w:pPr>
    </w:p>
    <w:p w14:paraId="69258AF8" w14:textId="77777777" w:rsidR="005B7EA5" w:rsidRDefault="005B7EA5" w:rsidP="00BE2506">
      <w:pPr>
        <w:spacing w:line="240" w:lineRule="auto"/>
      </w:pPr>
    </w:p>
    <w:p w14:paraId="2916FAB9" w14:textId="77777777" w:rsidR="005B7EA5" w:rsidRDefault="005B7EA5" w:rsidP="00BE2506">
      <w:pPr>
        <w:spacing w:line="240" w:lineRule="auto"/>
      </w:pPr>
    </w:p>
    <w:p w14:paraId="3D403A48" w14:textId="77777777" w:rsidR="005B7EA5" w:rsidRDefault="005B7EA5" w:rsidP="00BE2506">
      <w:pPr>
        <w:spacing w:line="240" w:lineRule="auto"/>
      </w:pPr>
    </w:p>
    <w:p w14:paraId="3F293311" w14:textId="77777777" w:rsidR="005B7EA5" w:rsidRDefault="005B7EA5" w:rsidP="00BE2506">
      <w:pPr>
        <w:spacing w:line="240" w:lineRule="auto"/>
      </w:pPr>
    </w:p>
    <w:p w14:paraId="6CA630D1" w14:textId="77777777" w:rsidR="00E502C8" w:rsidRDefault="00E502C8" w:rsidP="00BE2506">
      <w:pPr>
        <w:spacing w:line="240" w:lineRule="auto"/>
      </w:pPr>
    </w:p>
    <w:p w14:paraId="5E433DBC" w14:textId="77777777" w:rsidR="00E502C8" w:rsidRDefault="00E502C8" w:rsidP="00BE2506">
      <w:pPr>
        <w:spacing w:line="240" w:lineRule="auto"/>
      </w:pPr>
    </w:p>
    <w:p w14:paraId="3AAB3823" w14:textId="77777777" w:rsidR="00E502C8" w:rsidRDefault="00E502C8" w:rsidP="00BE2506">
      <w:pPr>
        <w:spacing w:line="240" w:lineRule="auto"/>
      </w:pPr>
    </w:p>
    <w:p w14:paraId="5EFDC0EC" w14:textId="77777777" w:rsidR="00E502C8" w:rsidRDefault="00E502C8" w:rsidP="00BE2506">
      <w:pPr>
        <w:spacing w:line="240" w:lineRule="auto"/>
      </w:pPr>
    </w:p>
    <w:p w14:paraId="44FAE475" w14:textId="77777777" w:rsidR="005B7EA5" w:rsidRDefault="005B7EA5" w:rsidP="00BE2506">
      <w:pPr>
        <w:spacing w:line="240" w:lineRule="auto"/>
      </w:pPr>
    </w:p>
    <w:p w14:paraId="761AA9FC" w14:textId="77777777" w:rsidR="005B7EA5" w:rsidRDefault="005B7EA5" w:rsidP="00BE2506">
      <w:pPr>
        <w:spacing w:line="240" w:lineRule="auto"/>
      </w:pPr>
    </w:p>
    <w:p w14:paraId="03D8FB2D" w14:textId="77777777" w:rsidR="005B7EA5" w:rsidRDefault="005B7EA5" w:rsidP="00BE2506">
      <w:pPr>
        <w:spacing w:line="240" w:lineRule="auto"/>
      </w:pPr>
    </w:p>
    <w:p w14:paraId="608CD7CF" w14:textId="77777777" w:rsidR="00295A7F" w:rsidRPr="00E502C8" w:rsidRDefault="00D83F08" w:rsidP="00BE2506">
      <w:pPr>
        <w:numPr>
          <w:ilvl w:val="2"/>
          <w:numId w:val="59"/>
        </w:numPr>
        <w:pBdr>
          <w:top w:val="nil"/>
          <w:left w:val="nil"/>
          <w:bottom w:val="nil"/>
          <w:right w:val="nil"/>
          <w:between w:val="nil"/>
        </w:pBdr>
        <w:spacing w:line="240" w:lineRule="auto"/>
        <w:ind w:left="576" w:hanging="720"/>
        <w:rPr>
          <w:sz w:val="22"/>
          <w:szCs w:val="22"/>
        </w:rPr>
      </w:pPr>
      <w:r w:rsidRPr="00E502C8">
        <w:rPr>
          <w:color w:val="000000"/>
          <w:sz w:val="22"/>
          <w:szCs w:val="22"/>
        </w:rPr>
        <w:t>Describe how the school counsels stud</w:t>
      </w:r>
      <w:r w:rsidR="00E05EF2" w:rsidRPr="00E502C8">
        <w:rPr>
          <w:color w:val="000000"/>
          <w:sz w:val="22"/>
          <w:szCs w:val="22"/>
        </w:rPr>
        <w:t>ents on debt management and on the</w:t>
      </w:r>
      <w:r w:rsidR="00C72720" w:rsidRPr="00E502C8">
        <w:rPr>
          <w:color w:val="000000"/>
          <w:sz w:val="22"/>
          <w:szCs w:val="22"/>
        </w:rPr>
        <w:t xml:space="preserve"> </w:t>
      </w:r>
      <w:r w:rsidRPr="00E502C8">
        <w:rPr>
          <w:color w:val="000000"/>
          <w:sz w:val="22"/>
          <w:szCs w:val="22"/>
        </w:rPr>
        <w:t>options for f</w:t>
      </w:r>
      <w:r w:rsidR="00E05EF2" w:rsidRPr="00E502C8">
        <w:rPr>
          <w:color w:val="000000"/>
          <w:sz w:val="22"/>
          <w:szCs w:val="22"/>
        </w:rPr>
        <w:t xml:space="preserve">inancial aid including </w:t>
      </w:r>
      <w:r w:rsidRPr="00E502C8">
        <w:rPr>
          <w:color w:val="000000"/>
          <w:sz w:val="22"/>
          <w:szCs w:val="22"/>
        </w:rPr>
        <w:t>their responsibilit</w:t>
      </w:r>
      <w:r w:rsidR="00D457C1" w:rsidRPr="00E502C8">
        <w:rPr>
          <w:color w:val="000000"/>
          <w:sz w:val="22"/>
          <w:szCs w:val="22"/>
        </w:rPr>
        <w:t>y for repayment as needed throughout</w:t>
      </w:r>
      <w:r w:rsidRPr="00E502C8">
        <w:rPr>
          <w:color w:val="000000"/>
          <w:sz w:val="22"/>
          <w:szCs w:val="22"/>
        </w:rPr>
        <w:t xml:space="preserve"> the programme of study.</w:t>
      </w:r>
      <w:r w:rsidRPr="00E502C8">
        <w:rPr>
          <w:sz w:val="22"/>
          <w:szCs w:val="22"/>
        </w:rPr>
        <w:t xml:space="preserve"> Outline current scholarship or grant support that the school provides for students. Describe other mechanisms tha</w:t>
      </w:r>
      <w:r w:rsidR="00D457C1" w:rsidRPr="00E502C8">
        <w:rPr>
          <w:sz w:val="22"/>
          <w:szCs w:val="22"/>
        </w:rPr>
        <w:t xml:space="preserve">t are being used by the </w:t>
      </w:r>
      <w:r w:rsidRPr="00E502C8">
        <w:rPr>
          <w:sz w:val="22"/>
          <w:szCs w:val="22"/>
        </w:rPr>
        <w:t>school</w:t>
      </w:r>
      <w:r w:rsidR="00D457C1" w:rsidRPr="00E502C8">
        <w:rPr>
          <w:sz w:val="22"/>
          <w:szCs w:val="22"/>
        </w:rPr>
        <w:t xml:space="preserve"> to limit</w:t>
      </w:r>
      <w:r w:rsidRPr="00E502C8">
        <w:rPr>
          <w:sz w:val="22"/>
          <w:szCs w:val="22"/>
        </w:rPr>
        <w:t xml:space="preserve"> student </w:t>
      </w:r>
      <w:sdt>
        <w:sdtPr>
          <w:rPr>
            <w:sz w:val="22"/>
            <w:szCs w:val="22"/>
          </w:rPr>
          <w:tag w:val="goog_rdk_1"/>
          <w:id w:val="1614398636"/>
        </w:sdtPr>
        <w:sdtEndPr/>
        <w:sdtContent/>
      </w:sdt>
      <w:sdt>
        <w:sdtPr>
          <w:rPr>
            <w:sz w:val="22"/>
            <w:szCs w:val="22"/>
          </w:rPr>
          <w:tag w:val="goog_rdk_2"/>
          <w:id w:val="1817219754"/>
        </w:sdtPr>
        <w:sdtEndPr/>
        <w:sdtContent/>
      </w:sdt>
      <w:r w:rsidRPr="00E502C8">
        <w:rPr>
          <w:sz w:val="22"/>
          <w:szCs w:val="22"/>
        </w:rPr>
        <w:t>debt.</w:t>
      </w:r>
      <w:r w:rsidR="00BF40ED" w:rsidRPr="00E502C8">
        <w:rPr>
          <w:sz w:val="22"/>
          <w:szCs w:val="22"/>
        </w:rPr>
        <w:t xml:space="preserve"> </w:t>
      </w:r>
    </w:p>
    <w:p w14:paraId="77CF1C5F" w14:textId="77777777" w:rsidR="00BE662A" w:rsidRDefault="00BE662A" w:rsidP="00BE2506">
      <w:pPr>
        <w:pBdr>
          <w:top w:val="nil"/>
          <w:left w:val="nil"/>
          <w:bottom w:val="nil"/>
          <w:right w:val="nil"/>
          <w:between w:val="nil"/>
        </w:pBdr>
        <w:spacing w:line="240" w:lineRule="auto"/>
        <w:ind w:hanging="576"/>
      </w:pPr>
    </w:p>
    <w:p w14:paraId="5AE235F3" w14:textId="2E763B4F" w:rsidR="00BE662A" w:rsidRDefault="00BE662A" w:rsidP="00BE2506">
      <w:pPr>
        <w:pBdr>
          <w:top w:val="nil"/>
          <w:left w:val="nil"/>
          <w:bottom w:val="nil"/>
          <w:right w:val="nil"/>
          <w:between w:val="nil"/>
        </w:pBdr>
        <w:spacing w:line="240" w:lineRule="auto"/>
        <w:ind w:hanging="576"/>
      </w:pPr>
      <w:r>
        <w:rPr>
          <w:b/>
          <w:bCs/>
          <w:color w:val="2E74B5" w:themeColor="accent1" w:themeShade="BF"/>
        </w:rPr>
        <w:t>RESPONSE</w:t>
      </w:r>
    </w:p>
    <w:p w14:paraId="1876DE92" w14:textId="77777777" w:rsidR="00295A7F" w:rsidRDefault="00295A7F" w:rsidP="00BE2506">
      <w:pPr>
        <w:spacing w:line="240" w:lineRule="auto"/>
      </w:pPr>
    </w:p>
    <w:p w14:paraId="509A45B8" w14:textId="77777777" w:rsidR="005B7EA5" w:rsidRDefault="005B7EA5" w:rsidP="00BE2506">
      <w:pPr>
        <w:spacing w:line="240" w:lineRule="auto"/>
      </w:pPr>
    </w:p>
    <w:p w14:paraId="22F7E85A" w14:textId="77777777" w:rsidR="005B7EA5" w:rsidRDefault="005B7EA5" w:rsidP="00BE2506">
      <w:pPr>
        <w:spacing w:line="240" w:lineRule="auto"/>
      </w:pPr>
    </w:p>
    <w:p w14:paraId="6A3F3AAC" w14:textId="77777777" w:rsidR="005B7EA5" w:rsidRDefault="005B7EA5" w:rsidP="00BE2506">
      <w:pPr>
        <w:spacing w:line="240" w:lineRule="auto"/>
      </w:pPr>
    </w:p>
    <w:p w14:paraId="146BDF69" w14:textId="77777777" w:rsidR="005B7EA5" w:rsidRDefault="005B7EA5" w:rsidP="00BE2506">
      <w:pPr>
        <w:spacing w:line="240" w:lineRule="auto"/>
      </w:pPr>
    </w:p>
    <w:p w14:paraId="3B17154C" w14:textId="77777777" w:rsidR="00E502C8" w:rsidRDefault="00E502C8" w:rsidP="00BE2506">
      <w:pPr>
        <w:spacing w:line="240" w:lineRule="auto"/>
      </w:pPr>
    </w:p>
    <w:p w14:paraId="2395763D" w14:textId="77777777" w:rsidR="00E502C8" w:rsidRDefault="00E502C8" w:rsidP="00BE2506">
      <w:pPr>
        <w:spacing w:line="240" w:lineRule="auto"/>
      </w:pPr>
    </w:p>
    <w:p w14:paraId="078F052D" w14:textId="77777777" w:rsidR="00E502C8" w:rsidRDefault="00E502C8" w:rsidP="00BE2506">
      <w:pPr>
        <w:spacing w:line="240" w:lineRule="auto"/>
      </w:pPr>
    </w:p>
    <w:p w14:paraId="16405BD8" w14:textId="77777777" w:rsidR="00E502C8" w:rsidRDefault="00E502C8" w:rsidP="00BE2506">
      <w:pPr>
        <w:spacing w:line="240" w:lineRule="auto"/>
      </w:pPr>
    </w:p>
    <w:p w14:paraId="0B8D786F" w14:textId="77777777" w:rsidR="00E502C8" w:rsidRDefault="00E502C8" w:rsidP="00BE2506">
      <w:pPr>
        <w:spacing w:line="240" w:lineRule="auto"/>
      </w:pPr>
    </w:p>
    <w:p w14:paraId="5D220BDD" w14:textId="77777777" w:rsidR="00E502C8" w:rsidRDefault="00E502C8" w:rsidP="00BE2506">
      <w:pPr>
        <w:spacing w:line="240" w:lineRule="auto"/>
      </w:pPr>
    </w:p>
    <w:p w14:paraId="4E2B702B" w14:textId="77777777" w:rsidR="00E502C8" w:rsidRDefault="00E502C8" w:rsidP="00BE2506">
      <w:pPr>
        <w:spacing w:line="240" w:lineRule="auto"/>
      </w:pPr>
    </w:p>
    <w:p w14:paraId="482E6D1A" w14:textId="77777777" w:rsidR="00E502C8" w:rsidRDefault="00E502C8" w:rsidP="00BE2506">
      <w:pPr>
        <w:spacing w:line="240" w:lineRule="auto"/>
      </w:pPr>
    </w:p>
    <w:p w14:paraId="3314B2F3" w14:textId="77777777" w:rsidR="00E502C8" w:rsidRDefault="00E502C8" w:rsidP="00BE2506">
      <w:pPr>
        <w:spacing w:line="240" w:lineRule="auto"/>
      </w:pPr>
    </w:p>
    <w:p w14:paraId="7C908861" w14:textId="77777777" w:rsidR="00E502C8" w:rsidRDefault="00E502C8" w:rsidP="00BE2506">
      <w:pPr>
        <w:spacing w:line="240" w:lineRule="auto"/>
      </w:pPr>
    </w:p>
    <w:p w14:paraId="016BEF6D" w14:textId="77777777" w:rsidR="00E502C8" w:rsidRDefault="00E502C8" w:rsidP="00BE2506">
      <w:pPr>
        <w:spacing w:line="240" w:lineRule="auto"/>
      </w:pPr>
    </w:p>
    <w:p w14:paraId="7C183FDD" w14:textId="77777777" w:rsidR="00BE662A" w:rsidRDefault="00BE662A" w:rsidP="00BE2506">
      <w:pPr>
        <w:spacing w:line="240" w:lineRule="auto"/>
      </w:pPr>
    </w:p>
    <w:p w14:paraId="27D8A1A4" w14:textId="77777777" w:rsidR="00BE662A" w:rsidRDefault="00BE662A" w:rsidP="00BE2506">
      <w:pPr>
        <w:spacing w:line="240" w:lineRule="auto"/>
      </w:pPr>
    </w:p>
    <w:p w14:paraId="30F4165C" w14:textId="58A9C60C" w:rsidR="00295A7F" w:rsidRPr="00E502C8" w:rsidRDefault="00D83F08" w:rsidP="00E502C8">
      <w:pPr>
        <w:numPr>
          <w:ilvl w:val="2"/>
          <w:numId w:val="59"/>
        </w:numPr>
        <w:pBdr>
          <w:top w:val="nil"/>
          <w:left w:val="nil"/>
          <w:bottom w:val="nil"/>
          <w:right w:val="nil"/>
          <w:between w:val="nil"/>
        </w:pBdr>
        <w:spacing w:line="240" w:lineRule="auto"/>
        <w:ind w:left="576" w:hanging="720"/>
        <w:rPr>
          <w:sz w:val="22"/>
          <w:szCs w:val="22"/>
        </w:rPr>
      </w:pPr>
      <w:r w:rsidRPr="00E502C8">
        <w:rPr>
          <w:color w:val="000000"/>
          <w:sz w:val="22"/>
          <w:szCs w:val="22"/>
        </w:rPr>
        <w:lastRenderedPageBreak/>
        <w:t>Describe how the school ensures compliance with all government regulations with respect to its administration and management of student aid programmes and seeks to ensure a low student loan default rate.</w:t>
      </w:r>
      <w:r w:rsidR="00BF40ED" w:rsidRPr="00E502C8">
        <w:rPr>
          <w:color w:val="000000"/>
          <w:sz w:val="22"/>
          <w:szCs w:val="22"/>
        </w:rPr>
        <w:t xml:space="preserve"> </w:t>
      </w:r>
      <w:r w:rsidR="00E502C8">
        <w:rPr>
          <w:sz w:val="22"/>
          <w:szCs w:val="22"/>
        </w:rPr>
        <w:t xml:space="preserve"> </w:t>
      </w:r>
      <w:r w:rsidR="00BF40ED" w:rsidRPr="00E502C8">
        <w:rPr>
          <w:color w:val="000000"/>
          <w:sz w:val="22"/>
          <w:szCs w:val="22"/>
        </w:rPr>
        <w:t>Does the school participate in the William D. Ford Student Loan Programme?</w:t>
      </w:r>
      <w:r w:rsidR="00D457C1" w:rsidRPr="00E502C8">
        <w:rPr>
          <w:color w:val="000000"/>
          <w:sz w:val="22"/>
          <w:szCs w:val="22"/>
        </w:rPr>
        <w:t xml:space="preserve"> If yes, please indicate how many current studen</w:t>
      </w:r>
      <w:r w:rsidR="00E05EF2" w:rsidRPr="00E502C8">
        <w:rPr>
          <w:color w:val="000000"/>
          <w:sz w:val="22"/>
          <w:szCs w:val="22"/>
        </w:rPr>
        <w:t>ts are enroled and d</w:t>
      </w:r>
      <w:r w:rsidR="00D457C1" w:rsidRPr="00E502C8">
        <w:rPr>
          <w:color w:val="000000"/>
          <w:sz w:val="22"/>
          <w:szCs w:val="22"/>
        </w:rPr>
        <w:t>escribe the process in place to ensure the return of federal funds if a student is dismissed or withdraws from the school.</w:t>
      </w:r>
    </w:p>
    <w:p w14:paraId="5ECABD9E" w14:textId="77777777" w:rsidR="005F397A" w:rsidRDefault="005F397A" w:rsidP="00BE2506">
      <w:pPr>
        <w:pBdr>
          <w:top w:val="nil"/>
          <w:left w:val="nil"/>
          <w:bottom w:val="nil"/>
          <w:right w:val="nil"/>
          <w:between w:val="nil"/>
        </w:pBdr>
        <w:spacing w:line="240" w:lineRule="auto"/>
        <w:ind w:firstLine="0"/>
        <w:rPr>
          <w:color w:val="000000"/>
        </w:rPr>
      </w:pPr>
    </w:p>
    <w:p w14:paraId="014D43A3" w14:textId="104A2D71" w:rsidR="005F397A" w:rsidRDefault="005F397A" w:rsidP="00BE2506">
      <w:pPr>
        <w:pBdr>
          <w:top w:val="nil"/>
          <w:left w:val="nil"/>
          <w:bottom w:val="nil"/>
          <w:right w:val="nil"/>
          <w:between w:val="nil"/>
        </w:pBdr>
        <w:spacing w:line="240" w:lineRule="auto"/>
        <w:ind w:firstLine="0"/>
      </w:pPr>
      <w:r>
        <w:rPr>
          <w:b/>
          <w:bCs/>
          <w:color w:val="2E74B5" w:themeColor="accent1" w:themeShade="BF"/>
        </w:rPr>
        <w:t>RESPONSE</w:t>
      </w:r>
    </w:p>
    <w:p w14:paraId="2B97A59E" w14:textId="77777777" w:rsidR="00295A7F" w:rsidRDefault="00295A7F" w:rsidP="00BE2506">
      <w:pPr>
        <w:spacing w:line="240" w:lineRule="auto"/>
        <w:ind w:left="0" w:firstLine="0"/>
      </w:pPr>
    </w:p>
    <w:p w14:paraId="3039E130" w14:textId="77777777" w:rsidR="005F397A" w:rsidRDefault="005F397A" w:rsidP="00BE2506">
      <w:pPr>
        <w:spacing w:line="240" w:lineRule="auto"/>
        <w:ind w:left="0" w:firstLine="0"/>
      </w:pPr>
    </w:p>
    <w:p w14:paraId="61316D3E" w14:textId="77777777" w:rsidR="005F397A" w:rsidRDefault="005F397A" w:rsidP="00BE2506">
      <w:pPr>
        <w:spacing w:line="240" w:lineRule="auto"/>
        <w:ind w:left="0" w:firstLine="0"/>
      </w:pPr>
    </w:p>
    <w:p w14:paraId="48A9F3A1" w14:textId="77777777" w:rsidR="005B7EA5" w:rsidRDefault="005B7EA5" w:rsidP="00BE2506">
      <w:pPr>
        <w:spacing w:line="240" w:lineRule="auto"/>
        <w:ind w:left="0" w:firstLine="0"/>
      </w:pPr>
    </w:p>
    <w:p w14:paraId="5C4F643F" w14:textId="77777777" w:rsidR="005F397A" w:rsidRDefault="005F397A">
      <w:pPr>
        <w:ind w:left="0" w:firstLine="0"/>
      </w:pPr>
    </w:p>
    <w:p w14:paraId="507DCA7F" w14:textId="77777777" w:rsidR="00E502C8" w:rsidRDefault="00E502C8">
      <w:pPr>
        <w:ind w:left="0" w:firstLine="0"/>
      </w:pPr>
    </w:p>
    <w:p w14:paraId="76ED6CAE" w14:textId="77777777" w:rsidR="00E502C8" w:rsidRDefault="00E502C8">
      <w:pPr>
        <w:ind w:left="0" w:firstLine="0"/>
      </w:pPr>
    </w:p>
    <w:p w14:paraId="01F5EAE1" w14:textId="77777777" w:rsidR="00E502C8" w:rsidRDefault="00E502C8">
      <w:pPr>
        <w:ind w:left="0" w:firstLine="0"/>
      </w:pPr>
    </w:p>
    <w:p w14:paraId="792FA025" w14:textId="77777777" w:rsidR="005F397A" w:rsidRDefault="005F397A">
      <w:pPr>
        <w:ind w:left="0" w:firstLine="0"/>
      </w:pPr>
    </w:p>
    <w:p w14:paraId="73B97038" w14:textId="77777777" w:rsidR="00295A7F" w:rsidRDefault="00D83F08">
      <w:pPr>
        <w:rPr>
          <w:b/>
          <w:color w:val="2E75B5"/>
        </w:rPr>
      </w:pPr>
      <w:r>
        <w:rPr>
          <w:b/>
          <w:color w:val="2E75B5"/>
        </w:rPr>
        <w:t>10.4. TUITION REFUND POLICY </w:t>
      </w:r>
    </w:p>
    <w:tbl>
      <w:tblPr>
        <w:tblStyle w:val="affffffffffffffd"/>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B672A6F" w14:textId="77777777">
        <w:tc>
          <w:tcPr>
            <w:tcW w:w="9314" w:type="dxa"/>
            <w:shd w:val="clear" w:color="auto" w:fill="DEEBF6"/>
          </w:tcPr>
          <w:p w14:paraId="2D7D40E2" w14:textId="77777777" w:rsidR="00B24B56" w:rsidRDefault="00B24B56" w:rsidP="00E2600F">
            <w:pPr>
              <w:pStyle w:val="ListParagraph"/>
              <w:widowControl w:val="0"/>
              <w:tabs>
                <w:tab w:val="left" w:pos="1019"/>
              </w:tabs>
              <w:autoSpaceDE w:val="0"/>
              <w:autoSpaceDN w:val="0"/>
              <w:ind w:hanging="720"/>
              <w:contextualSpacing w:val="0"/>
              <w:rPr>
                <w:rFonts w:ascii="Trebuchet MS" w:eastAsia="Trebuchet MS" w:hAnsi="Trebuchet MS" w:cs="Trebuchet MS"/>
                <w:b/>
                <w:color w:val="2E75B5"/>
              </w:rPr>
            </w:pPr>
          </w:p>
          <w:p w14:paraId="219FE4E7" w14:textId="2537BB28" w:rsidR="00E2600F" w:rsidRDefault="00D83F08" w:rsidP="00E2600F">
            <w:pPr>
              <w:pStyle w:val="ListParagraph"/>
              <w:widowControl w:val="0"/>
              <w:tabs>
                <w:tab w:val="left" w:pos="1019"/>
              </w:tabs>
              <w:autoSpaceDE w:val="0"/>
              <w:autoSpaceDN w:val="0"/>
              <w:ind w:hanging="720"/>
              <w:contextualSpacing w:val="0"/>
            </w:pPr>
            <w:r w:rsidRPr="00BF40ED">
              <w:rPr>
                <w:rFonts w:ascii="Trebuchet MS" w:eastAsia="Trebuchet MS" w:hAnsi="Trebuchet MS" w:cs="Trebuchet MS"/>
                <w:b/>
                <w:color w:val="2E75B5"/>
              </w:rPr>
              <w:t>10.4.1.</w:t>
            </w:r>
            <w:r w:rsidRPr="00BF40ED">
              <w:rPr>
                <w:rFonts w:ascii="Trebuchet MS" w:eastAsia="Trebuchet MS" w:hAnsi="Trebuchet MS" w:cs="Trebuchet MS"/>
                <w:color w:val="7030A0"/>
              </w:rPr>
              <w:t xml:space="preserve"> </w:t>
            </w:r>
            <w:r w:rsidR="00E2600F" w:rsidRPr="00E2600F">
              <w:rPr>
                <w:rFonts w:ascii="Trebuchet MS" w:hAnsi="Trebuchet MS"/>
              </w:rPr>
              <w:t>The school publishes clear policies for the refund of a student’s tuition, fees, and other allowable payments e.g. those made for health, disability insurance, parking, housing and other services for which a student may</w:t>
            </w:r>
            <w:r w:rsidR="00E2600F" w:rsidRPr="00E2600F">
              <w:rPr>
                <w:rFonts w:ascii="Trebuchet MS" w:hAnsi="Trebuchet MS"/>
                <w:spacing w:val="-49"/>
              </w:rPr>
              <w:t xml:space="preserve"> </w:t>
            </w:r>
            <w:r w:rsidR="00E2600F" w:rsidRPr="00E2600F">
              <w:rPr>
                <w:rFonts w:ascii="Trebuchet MS" w:hAnsi="Trebuchet MS"/>
              </w:rPr>
              <w:t>not be eligible following</w:t>
            </w:r>
            <w:r w:rsidR="00E2600F" w:rsidRPr="00E2600F">
              <w:rPr>
                <w:rFonts w:ascii="Trebuchet MS" w:hAnsi="Trebuchet MS"/>
                <w:spacing w:val="-5"/>
              </w:rPr>
              <w:t xml:space="preserve"> </w:t>
            </w:r>
            <w:r w:rsidR="00E2600F" w:rsidRPr="00E2600F">
              <w:rPr>
                <w:rFonts w:ascii="Trebuchet MS" w:hAnsi="Trebuchet MS"/>
              </w:rPr>
              <w:t>withdrawal.</w:t>
            </w:r>
            <w:r w:rsidR="00186D67">
              <w:rPr>
                <w:rFonts w:ascii="Trebuchet MS" w:hAnsi="Trebuchet MS"/>
              </w:rPr>
              <w:t xml:space="preserve"> The policy defines the procedure and formula used to calculate the amount of refund. </w:t>
            </w:r>
          </w:p>
          <w:p w14:paraId="414C690F" w14:textId="6517A798" w:rsidR="00295A7F" w:rsidRDefault="00186D67" w:rsidP="00186D67">
            <w:pPr>
              <w:ind w:hanging="576"/>
            </w:pPr>
            <w:r>
              <w:t>The a</w:t>
            </w:r>
          </w:p>
        </w:tc>
      </w:tr>
    </w:tbl>
    <w:p w14:paraId="2FD3B0D4" w14:textId="77777777" w:rsidR="00295A7F" w:rsidRDefault="00295A7F"/>
    <w:p w14:paraId="673379F3" w14:textId="77777777" w:rsidR="00295A7F" w:rsidRDefault="00D83F08" w:rsidP="002873BB">
      <w:pPr>
        <w:rPr>
          <w:b/>
          <w:color w:val="2E75B5"/>
        </w:rPr>
      </w:pPr>
      <w:r>
        <w:rPr>
          <w:b/>
          <w:color w:val="0070C0"/>
        </w:rPr>
        <w:t>PLE</w:t>
      </w:r>
      <w:r w:rsidR="003A4026">
        <w:rPr>
          <w:b/>
          <w:color w:val="0070C0"/>
        </w:rPr>
        <w:t xml:space="preserve">ASE ANSWER </w:t>
      </w:r>
      <w:r>
        <w:rPr>
          <w:b/>
          <w:color w:val="0070C0"/>
        </w:rPr>
        <w:t>RE:</w:t>
      </w:r>
      <w:r>
        <w:rPr>
          <w:color w:val="0070C0"/>
        </w:rPr>
        <w:t xml:space="preserve"> </w:t>
      </w:r>
      <w:r>
        <w:rPr>
          <w:b/>
          <w:color w:val="2E75B5"/>
        </w:rPr>
        <w:t>10.4. TUITION REFUND POLICY </w:t>
      </w:r>
    </w:p>
    <w:p w14:paraId="3CDA3D50" w14:textId="14C9930B" w:rsidR="00295A7F" w:rsidRPr="00E502C8" w:rsidRDefault="00D83F08" w:rsidP="00BE2506">
      <w:pPr>
        <w:numPr>
          <w:ilvl w:val="2"/>
          <w:numId w:val="61"/>
        </w:numPr>
        <w:spacing w:line="240" w:lineRule="auto"/>
        <w:ind w:left="634" w:hanging="778"/>
        <w:rPr>
          <w:sz w:val="22"/>
          <w:szCs w:val="22"/>
        </w:rPr>
      </w:pPr>
      <w:r w:rsidRPr="00E502C8">
        <w:rPr>
          <w:sz w:val="22"/>
          <w:szCs w:val="22"/>
        </w:rPr>
        <w:t xml:space="preserve">Describe </w:t>
      </w:r>
      <w:r w:rsidR="00B24B56" w:rsidRPr="00E502C8">
        <w:rPr>
          <w:sz w:val="22"/>
          <w:szCs w:val="22"/>
        </w:rPr>
        <w:t>where</w:t>
      </w:r>
      <w:r w:rsidRPr="00E502C8">
        <w:rPr>
          <w:sz w:val="22"/>
          <w:szCs w:val="22"/>
        </w:rPr>
        <w:t xml:space="preserve"> the school publishes policies for the refund of a medical student’s tuition, fees, and other allowable payments. </w:t>
      </w:r>
      <w:r w:rsidR="00B24B56" w:rsidRPr="00E502C8">
        <w:rPr>
          <w:sz w:val="22"/>
          <w:szCs w:val="22"/>
        </w:rPr>
        <w:t>Briefly describe the tuition and fee refund policy and describe</w:t>
      </w:r>
      <w:r w:rsidRPr="00E502C8">
        <w:rPr>
          <w:color w:val="000000"/>
          <w:sz w:val="22"/>
          <w:szCs w:val="22"/>
        </w:rPr>
        <w:t xml:space="preserve"> the procedure and formula used to calculate the amount of refund.</w:t>
      </w:r>
    </w:p>
    <w:p w14:paraId="62561BAF" w14:textId="77777777" w:rsidR="005F397A" w:rsidRDefault="005F397A" w:rsidP="005F397A">
      <w:pPr>
        <w:ind w:hanging="576"/>
      </w:pPr>
    </w:p>
    <w:p w14:paraId="35BE3F3C" w14:textId="64AB0E79" w:rsidR="005F397A" w:rsidRDefault="005F397A" w:rsidP="005F397A">
      <w:pPr>
        <w:ind w:hanging="576"/>
      </w:pPr>
      <w:r>
        <w:rPr>
          <w:b/>
          <w:bCs/>
          <w:color w:val="2E74B5" w:themeColor="accent1" w:themeShade="BF"/>
        </w:rPr>
        <w:t>RESPONSE</w:t>
      </w:r>
    </w:p>
    <w:p w14:paraId="6CAB04D3" w14:textId="77777777" w:rsidR="00295A7F" w:rsidRDefault="00295A7F">
      <w:pPr>
        <w:ind w:left="0" w:firstLine="0"/>
      </w:pPr>
    </w:p>
    <w:p w14:paraId="040AFAAB" w14:textId="77777777" w:rsidR="005F397A" w:rsidRDefault="005F397A">
      <w:pPr>
        <w:ind w:left="0" w:firstLine="0"/>
      </w:pPr>
    </w:p>
    <w:p w14:paraId="3E2AA2B0" w14:textId="77777777" w:rsidR="005B7EA5" w:rsidRDefault="005B7EA5">
      <w:pPr>
        <w:ind w:left="0" w:firstLine="0"/>
      </w:pPr>
    </w:p>
    <w:p w14:paraId="70EB16DC" w14:textId="77777777" w:rsidR="005B7EA5" w:rsidRDefault="005B7EA5">
      <w:pPr>
        <w:ind w:left="0" w:firstLine="0"/>
      </w:pPr>
    </w:p>
    <w:p w14:paraId="6EA943E8" w14:textId="77777777" w:rsidR="005B7EA5" w:rsidRDefault="005B7EA5">
      <w:pPr>
        <w:ind w:left="0" w:firstLine="0"/>
      </w:pPr>
    </w:p>
    <w:p w14:paraId="64ACC6BB" w14:textId="77777777" w:rsidR="005B7EA5" w:rsidRDefault="005B7EA5">
      <w:pPr>
        <w:ind w:left="0" w:firstLine="0"/>
      </w:pPr>
    </w:p>
    <w:p w14:paraId="61FDC80B" w14:textId="77777777" w:rsidR="005B7EA5" w:rsidRDefault="005B7EA5">
      <w:pPr>
        <w:ind w:left="0" w:firstLine="0"/>
      </w:pPr>
    </w:p>
    <w:p w14:paraId="77E4F28F" w14:textId="77777777" w:rsidR="00295A7F" w:rsidRDefault="00D83F08">
      <w:pPr>
        <w:rPr>
          <w:b/>
          <w:color w:val="2E75B5"/>
        </w:rPr>
      </w:pPr>
      <w:r>
        <w:rPr>
          <w:b/>
          <w:color w:val="2E75B5"/>
        </w:rPr>
        <w:lastRenderedPageBreak/>
        <w:t>10.5. MEDICAL STUDENT MISTREATMENT </w:t>
      </w:r>
    </w:p>
    <w:tbl>
      <w:tblPr>
        <w:tblStyle w:val="affffffffff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EFC246F" w14:textId="77777777">
        <w:tc>
          <w:tcPr>
            <w:tcW w:w="9314" w:type="dxa"/>
            <w:shd w:val="clear" w:color="auto" w:fill="DEEBF6"/>
          </w:tcPr>
          <w:p w14:paraId="253A44F9" w14:textId="77777777" w:rsidR="00295A7F" w:rsidRDefault="00295A7F">
            <w:pPr>
              <w:ind w:left="1008" w:hanging="143"/>
              <w:rPr>
                <w:rFonts w:ascii="Trebuchet MS" w:eastAsia="Trebuchet MS" w:hAnsi="Trebuchet MS" w:cs="Trebuchet MS"/>
                <w:b/>
                <w:color w:val="2E75B5"/>
                <w:sz w:val="24"/>
                <w:szCs w:val="24"/>
              </w:rPr>
            </w:pPr>
          </w:p>
          <w:p w14:paraId="4774C306" w14:textId="77777777" w:rsidR="00295A7F" w:rsidRPr="00BF40ED" w:rsidRDefault="00D83F08" w:rsidP="007A60E7">
            <w:pPr>
              <w:ind w:left="720" w:hanging="720"/>
              <w:rPr>
                <w:rFonts w:ascii="Trebuchet MS" w:eastAsia="Trebuchet MS" w:hAnsi="Trebuchet MS" w:cs="Trebuchet MS"/>
                <w:color w:val="000000"/>
              </w:rPr>
            </w:pPr>
            <w:r w:rsidRPr="00BF40ED">
              <w:rPr>
                <w:rFonts w:ascii="Trebuchet MS" w:eastAsia="Trebuchet MS" w:hAnsi="Trebuchet MS" w:cs="Trebuchet MS"/>
                <w:b/>
                <w:color w:val="2E75B5"/>
              </w:rPr>
              <w:t xml:space="preserve">10.5.1. </w:t>
            </w:r>
            <w:r w:rsidRPr="00BF40ED">
              <w:rPr>
                <w:rFonts w:ascii="Trebuchet MS" w:eastAsia="Trebuchet MS" w:hAnsi="Trebuchet MS" w:cs="Trebuchet MS"/>
                <w:color w:val="000000"/>
              </w:rPr>
              <w:t xml:space="preserve">The school defines and publicises its code of professional conduct for the relationships between medical students, including visiting medical students and those individuals with whom students interact during the medical education programme. </w:t>
            </w:r>
          </w:p>
          <w:p w14:paraId="656A8A5B" w14:textId="77777777" w:rsidR="00295A7F" w:rsidRPr="00BF40ED" w:rsidRDefault="00D83F08" w:rsidP="007A60E7">
            <w:pPr>
              <w:ind w:left="720" w:hanging="720"/>
              <w:rPr>
                <w:rFonts w:ascii="Trebuchet MS" w:eastAsia="Trebuchet MS" w:hAnsi="Trebuchet MS" w:cs="Trebuchet MS"/>
              </w:rPr>
            </w:pPr>
            <w:r w:rsidRPr="00BF40ED">
              <w:rPr>
                <w:rFonts w:ascii="Trebuchet MS" w:eastAsia="Trebuchet MS" w:hAnsi="Trebuchet MS" w:cs="Trebuchet MS"/>
                <w:b/>
                <w:color w:val="2E75B5"/>
              </w:rPr>
              <w:t>10.5.2</w:t>
            </w:r>
            <w:r w:rsidRPr="00BF40ED">
              <w:rPr>
                <w:rFonts w:ascii="Trebuchet MS" w:eastAsia="Trebuchet MS" w:hAnsi="Trebuchet MS" w:cs="Trebuchet MS"/>
                <w:color w:val="000000"/>
              </w:rPr>
              <w:t>. The school develops effective written policies that address violations of the code, has effective mechanisms in place for a prompt response to any complaints, and supports educational activities aimed at preventing inappropriate behaviour. </w:t>
            </w:r>
          </w:p>
          <w:p w14:paraId="434AA258" w14:textId="77777777" w:rsidR="00295A7F" w:rsidRDefault="00D83F08" w:rsidP="007A60E7">
            <w:pPr>
              <w:ind w:left="720" w:hanging="720"/>
              <w:rPr>
                <w:rFonts w:ascii="Trebuchet MS" w:eastAsia="Trebuchet MS" w:hAnsi="Trebuchet MS" w:cs="Trebuchet MS"/>
                <w:color w:val="CD232C"/>
                <w:sz w:val="24"/>
                <w:szCs w:val="24"/>
              </w:rPr>
            </w:pPr>
            <w:r w:rsidRPr="00BF40ED">
              <w:rPr>
                <w:rFonts w:ascii="Trebuchet MS" w:eastAsia="Trebuchet MS" w:hAnsi="Trebuchet MS" w:cs="Trebuchet MS"/>
                <w:b/>
                <w:color w:val="2E75B5"/>
              </w:rPr>
              <w:t>10.5.3.</w:t>
            </w:r>
            <w:r w:rsidRPr="00BF40ED">
              <w:rPr>
                <w:rFonts w:ascii="Trebuchet MS" w:eastAsia="Trebuchet MS" w:hAnsi="Trebuchet MS" w:cs="Trebuchet MS"/>
                <w:color w:val="000000"/>
              </w:rPr>
              <w:t xml:space="preserve"> Mechanisms for reporting violations of the code of professional conduct are understood by medical students, including visiting medical students and ensure that any violations can be registered and investigated without fear of retaliation</w:t>
            </w:r>
            <w:r>
              <w:rPr>
                <w:rFonts w:ascii="Trebuchet MS" w:eastAsia="Trebuchet MS" w:hAnsi="Trebuchet MS" w:cs="Trebuchet MS"/>
                <w:color w:val="000000"/>
                <w:sz w:val="24"/>
                <w:szCs w:val="24"/>
              </w:rPr>
              <w:t xml:space="preserve">. </w:t>
            </w:r>
          </w:p>
          <w:p w14:paraId="2142E948" w14:textId="77777777" w:rsidR="00295A7F" w:rsidRDefault="00295A7F">
            <w:pPr>
              <w:ind w:hanging="144"/>
            </w:pPr>
          </w:p>
        </w:tc>
      </w:tr>
    </w:tbl>
    <w:p w14:paraId="4A0E6F6B" w14:textId="77777777" w:rsidR="00295A7F" w:rsidRDefault="00295A7F">
      <w:pPr>
        <w:ind w:left="0" w:firstLine="0"/>
      </w:pPr>
    </w:p>
    <w:p w14:paraId="26D54572" w14:textId="77777777" w:rsidR="00295A7F" w:rsidRDefault="003A4026">
      <w:pPr>
        <w:rPr>
          <w:b/>
          <w:color w:val="2E75B5"/>
        </w:rPr>
      </w:pPr>
      <w:r>
        <w:rPr>
          <w:b/>
          <w:color w:val="0070C0"/>
        </w:rPr>
        <w:t xml:space="preserve">PLEASE ANSWER </w:t>
      </w:r>
      <w:r w:rsidR="00D83F08">
        <w:rPr>
          <w:b/>
          <w:color w:val="0070C0"/>
        </w:rPr>
        <w:t>RE:</w:t>
      </w:r>
      <w:r w:rsidR="00695265">
        <w:rPr>
          <w:color w:val="0070C0"/>
        </w:rPr>
        <w:t xml:space="preserve"> </w:t>
      </w:r>
      <w:r w:rsidR="00D83F08">
        <w:rPr>
          <w:b/>
          <w:color w:val="2E75B5"/>
        </w:rPr>
        <w:t>10.5. MEDICAL STUDENT MISTREATMENT </w:t>
      </w:r>
    </w:p>
    <w:p w14:paraId="5ED5FDA1" w14:textId="77777777" w:rsidR="00295A7F" w:rsidRPr="00E502C8" w:rsidRDefault="00BF40ED" w:rsidP="00BE2506">
      <w:pPr>
        <w:numPr>
          <w:ilvl w:val="2"/>
          <w:numId w:val="62"/>
        </w:numPr>
        <w:pBdr>
          <w:top w:val="nil"/>
          <w:left w:val="nil"/>
          <w:bottom w:val="nil"/>
          <w:right w:val="nil"/>
          <w:between w:val="nil"/>
        </w:pBdr>
        <w:spacing w:line="240" w:lineRule="auto"/>
        <w:ind w:left="576" w:hanging="720"/>
        <w:rPr>
          <w:sz w:val="22"/>
          <w:szCs w:val="22"/>
        </w:rPr>
      </w:pPr>
      <w:r w:rsidRPr="00E502C8">
        <w:rPr>
          <w:color w:val="000000"/>
          <w:sz w:val="22"/>
          <w:szCs w:val="22"/>
        </w:rPr>
        <w:t>Describe how the school publicis</w:t>
      </w:r>
      <w:r w:rsidR="00296697" w:rsidRPr="00E502C8">
        <w:rPr>
          <w:color w:val="000000"/>
          <w:sz w:val="22"/>
          <w:szCs w:val="22"/>
        </w:rPr>
        <w:t xml:space="preserve">es its code of </w:t>
      </w:r>
      <w:r w:rsidR="00D83F08" w:rsidRPr="00E502C8">
        <w:rPr>
          <w:color w:val="000000"/>
          <w:sz w:val="22"/>
          <w:szCs w:val="22"/>
        </w:rPr>
        <w:t>conduct for th</w:t>
      </w:r>
      <w:r w:rsidR="00296697" w:rsidRPr="00E502C8">
        <w:rPr>
          <w:color w:val="000000"/>
          <w:sz w:val="22"/>
          <w:szCs w:val="22"/>
        </w:rPr>
        <w:t xml:space="preserve">e relationships between </w:t>
      </w:r>
      <w:r w:rsidR="007A60E7" w:rsidRPr="00E502C8">
        <w:rPr>
          <w:color w:val="000000"/>
          <w:sz w:val="22"/>
          <w:szCs w:val="22"/>
        </w:rPr>
        <w:t>students (</w:t>
      </w:r>
      <w:r w:rsidR="00296697" w:rsidRPr="00E502C8">
        <w:rPr>
          <w:color w:val="000000"/>
          <w:sz w:val="22"/>
          <w:szCs w:val="22"/>
        </w:rPr>
        <w:t xml:space="preserve">including visiting </w:t>
      </w:r>
      <w:r w:rsidR="00D83F08" w:rsidRPr="00E502C8">
        <w:rPr>
          <w:color w:val="000000"/>
          <w:sz w:val="22"/>
          <w:szCs w:val="22"/>
        </w:rPr>
        <w:t>students</w:t>
      </w:r>
      <w:r w:rsidRPr="00E502C8">
        <w:rPr>
          <w:color w:val="000000"/>
          <w:sz w:val="22"/>
          <w:szCs w:val="22"/>
        </w:rPr>
        <w:t>)</w:t>
      </w:r>
      <w:r w:rsidR="00D83F08" w:rsidRPr="00E502C8">
        <w:rPr>
          <w:color w:val="000000"/>
          <w:sz w:val="22"/>
          <w:szCs w:val="22"/>
        </w:rPr>
        <w:t xml:space="preserve"> and those individuals with whom students interact during the medical education programme.</w:t>
      </w:r>
      <w:r w:rsidR="00E05EF2" w:rsidRPr="00E502C8">
        <w:rPr>
          <w:color w:val="000000"/>
          <w:sz w:val="22"/>
          <w:szCs w:val="22"/>
        </w:rPr>
        <w:t xml:space="preserve"> </w:t>
      </w:r>
    </w:p>
    <w:p w14:paraId="010242C8" w14:textId="77777777" w:rsidR="005F397A" w:rsidRDefault="005F397A" w:rsidP="00BE2506">
      <w:pPr>
        <w:pBdr>
          <w:top w:val="nil"/>
          <w:left w:val="nil"/>
          <w:bottom w:val="nil"/>
          <w:right w:val="nil"/>
          <w:between w:val="nil"/>
        </w:pBdr>
        <w:spacing w:line="240" w:lineRule="auto"/>
        <w:ind w:hanging="576"/>
        <w:rPr>
          <w:color w:val="000000"/>
        </w:rPr>
      </w:pPr>
    </w:p>
    <w:p w14:paraId="087E7974" w14:textId="79B12F20" w:rsidR="005F397A" w:rsidRDefault="005F397A" w:rsidP="00BE2506">
      <w:pPr>
        <w:pBdr>
          <w:top w:val="nil"/>
          <w:left w:val="nil"/>
          <w:bottom w:val="nil"/>
          <w:right w:val="nil"/>
          <w:between w:val="nil"/>
        </w:pBdr>
        <w:spacing w:line="240" w:lineRule="auto"/>
        <w:ind w:hanging="576"/>
      </w:pPr>
      <w:r>
        <w:rPr>
          <w:b/>
          <w:bCs/>
          <w:color w:val="2E74B5" w:themeColor="accent1" w:themeShade="BF"/>
        </w:rPr>
        <w:t>RESPONSE</w:t>
      </w:r>
    </w:p>
    <w:p w14:paraId="68DC9943" w14:textId="77777777" w:rsidR="00295A7F" w:rsidRDefault="00295A7F" w:rsidP="00BE2506">
      <w:pPr>
        <w:spacing w:line="240" w:lineRule="auto"/>
      </w:pPr>
    </w:p>
    <w:p w14:paraId="66749BA2" w14:textId="77777777" w:rsidR="005F397A" w:rsidRDefault="005F397A" w:rsidP="00BE2506">
      <w:pPr>
        <w:spacing w:line="240" w:lineRule="auto"/>
      </w:pPr>
    </w:p>
    <w:p w14:paraId="2C09954E" w14:textId="77777777" w:rsidR="005F397A" w:rsidRDefault="005F397A" w:rsidP="00BE2506">
      <w:pPr>
        <w:spacing w:line="240" w:lineRule="auto"/>
      </w:pPr>
    </w:p>
    <w:p w14:paraId="7C8A6CF9" w14:textId="77777777" w:rsidR="00043708" w:rsidRDefault="00043708" w:rsidP="00BE2506">
      <w:pPr>
        <w:spacing w:line="240" w:lineRule="auto"/>
      </w:pPr>
    </w:p>
    <w:p w14:paraId="6BFEEEA5" w14:textId="77777777" w:rsidR="00E502C8" w:rsidRDefault="00E502C8" w:rsidP="00BE2506">
      <w:pPr>
        <w:spacing w:line="240" w:lineRule="auto"/>
      </w:pPr>
    </w:p>
    <w:p w14:paraId="20BE15BF" w14:textId="77777777" w:rsidR="00E502C8" w:rsidRDefault="00E502C8" w:rsidP="00BE2506">
      <w:pPr>
        <w:spacing w:line="240" w:lineRule="auto"/>
      </w:pPr>
    </w:p>
    <w:p w14:paraId="50F6D8A3" w14:textId="77777777" w:rsidR="00E502C8" w:rsidRDefault="00E502C8" w:rsidP="00BE2506">
      <w:pPr>
        <w:spacing w:line="240" w:lineRule="auto"/>
      </w:pPr>
    </w:p>
    <w:p w14:paraId="79A19447" w14:textId="77777777" w:rsidR="00E502C8" w:rsidRDefault="00E502C8" w:rsidP="00BE2506">
      <w:pPr>
        <w:spacing w:line="240" w:lineRule="auto"/>
      </w:pPr>
    </w:p>
    <w:p w14:paraId="2A1C9EF8" w14:textId="77777777" w:rsidR="00E502C8" w:rsidRDefault="00E502C8" w:rsidP="00BE2506">
      <w:pPr>
        <w:spacing w:line="240" w:lineRule="auto"/>
      </w:pPr>
    </w:p>
    <w:p w14:paraId="7B6A6D50" w14:textId="77777777" w:rsidR="00E502C8" w:rsidRDefault="00E502C8" w:rsidP="00BE2506">
      <w:pPr>
        <w:spacing w:line="240" w:lineRule="auto"/>
      </w:pPr>
    </w:p>
    <w:p w14:paraId="73BBEC24" w14:textId="77777777" w:rsidR="00E502C8" w:rsidRDefault="00E502C8" w:rsidP="00BE2506">
      <w:pPr>
        <w:spacing w:line="240" w:lineRule="auto"/>
      </w:pPr>
    </w:p>
    <w:p w14:paraId="5A30C8A0" w14:textId="77777777" w:rsidR="00E502C8" w:rsidRDefault="00E502C8" w:rsidP="00BE2506">
      <w:pPr>
        <w:spacing w:line="240" w:lineRule="auto"/>
      </w:pPr>
    </w:p>
    <w:p w14:paraId="7CDC0D40" w14:textId="77777777" w:rsidR="00E502C8" w:rsidRDefault="00E502C8" w:rsidP="00BE2506">
      <w:pPr>
        <w:spacing w:line="240" w:lineRule="auto"/>
      </w:pPr>
    </w:p>
    <w:p w14:paraId="7CBAB3B7" w14:textId="77777777" w:rsidR="00E502C8" w:rsidRDefault="00E502C8" w:rsidP="00BE2506">
      <w:pPr>
        <w:spacing w:line="240" w:lineRule="auto"/>
      </w:pPr>
    </w:p>
    <w:p w14:paraId="4BC3E513" w14:textId="77777777" w:rsidR="00E502C8" w:rsidRDefault="00E502C8" w:rsidP="00BE2506">
      <w:pPr>
        <w:spacing w:line="240" w:lineRule="auto"/>
      </w:pPr>
    </w:p>
    <w:p w14:paraId="3DCF4EAF" w14:textId="77777777" w:rsidR="00E502C8" w:rsidRDefault="00E502C8" w:rsidP="00BE2506">
      <w:pPr>
        <w:spacing w:line="240" w:lineRule="auto"/>
      </w:pPr>
    </w:p>
    <w:p w14:paraId="0C9D2C1F" w14:textId="77777777" w:rsidR="00E502C8" w:rsidRDefault="00E502C8" w:rsidP="00BE2506">
      <w:pPr>
        <w:spacing w:line="240" w:lineRule="auto"/>
      </w:pPr>
    </w:p>
    <w:p w14:paraId="4935BF26" w14:textId="77777777" w:rsidR="00E502C8" w:rsidRDefault="00E502C8" w:rsidP="00BE2506">
      <w:pPr>
        <w:spacing w:line="240" w:lineRule="auto"/>
      </w:pPr>
    </w:p>
    <w:p w14:paraId="5DCDC9B0" w14:textId="77777777" w:rsidR="00E502C8" w:rsidRDefault="00E502C8" w:rsidP="00BE2506">
      <w:pPr>
        <w:spacing w:line="240" w:lineRule="auto"/>
      </w:pPr>
    </w:p>
    <w:p w14:paraId="5681C255" w14:textId="77777777" w:rsidR="00E502C8" w:rsidRDefault="00E502C8" w:rsidP="00BE2506">
      <w:pPr>
        <w:spacing w:line="240" w:lineRule="auto"/>
      </w:pPr>
    </w:p>
    <w:p w14:paraId="39906973" w14:textId="77777777" w:rsidR="00E502C8" w:rsidRDefault="00E502C8" w:rsidP="00BE2506">
      <w:pPr>
        <w:spacing w:line="240" w:lineRule="auto"/>
      </w:pPr>
    </w:p>
    <w:p w14:paraId="7F202A86" w14:textId="77777777" w:rsidR="00043708" w:rsidRDefault="00043708" w:rsidP="00BE2506">
      <w:pPr>
        <w:spacing w:line="240" w:lineRule="auto"/>
      </w:pPr>
    </w:p>
    <w:p w14:paraId="41D02C0E" w14:textId="77777777" w:rsidR="00043708" w:rsidRDefault="00043708" w:rsidP="00BE2506">
      <w:pPr>
        <w:spacing w:line="240" w:lineRule="auto"/>
      </w:pPr>
    </w:p>
    <w:p w14:paraId="5AA9528D" w14:textId="77777777" w:rsidR="00043708" w:rsidRDefault="00043708" w:rsidP="00BE2506">
      <w:pPr>
        <w:spacing w:line="240" w:lineRule="auto"/>
      </w:pPr>
    </w:p>
    <w:p w14:paraId="6599B634" w14:textId="77777777" w:rsidR="005F397A" w:rsidRPr="00E502C8" w:rsidRDefault="005F397A" w:rsidP="00BE2506">
      <w:pPr>
        <w:spacing w:line="240" w:lineRule="auto"/>
        <w:rPr>
          <w:sz w:val="22"/>
          <w:szCs w:val="22"/>
        </w:rPr>
      </w:pPr>
    </w:p>
    <w:p w14:paraId="71F07D4C" w14:textId="067113A0" w:rsidR="00295A7F" w:rsidRPr="00E502C8" w:rsidRDefault="00E05EF2" w:rsidP="00BE2506">
      <w:pPr>
        <w:numPr>
          <w:ilvl w:val="2"/>
          <w:numId w:val="62"/>
        </w:numPr>
        <w:pBdr>
          <w:top w:val="nil"/>
          <w:left w:val="nil"/>
          <w:bottom w:val="nil"/>
          <w:right w:val="nil"/>
          <w:between w:val="nil"/>
        </w:pBdr>
        <w:spacing w:line="240" w:lineRule="auto"/>
        <w:ind w:left="576" w:hanging="720"/>
        <w:rPr>
          <w:sz w:val="22"/>
          <w:szCs w:val="22"/>
        </w:rPr>
      </w:pPr>
      <w:r w:rsidRPr="00E502C8">
        <w:rPr>
          <w:color w:val="000000"/>
          <w:sz w:val="22"/>
          <w:szCs w:val="22"/>
        </w:rPr>
        <w:lastRenderedPageBreak/>
        <w:t xml:space="preserve">Describe the school policy to </w:t>
      </w:r>
      <w:r w:rsidR="00D83F08" w:rsidRPr="00E502C8">
        <w:rPr>
          <w:color w:val="000000"/>
          <w:sz w:val="22"/>
          <w:szCs w:val="22"/>
        </w:rPr>
        <w:t>address violations of the code and the mechanisms in place for a prompt response to any complaints.</w:t>
      </w:r>
      <w:r w:rsidR="007A60E7" w:rsidRPr="00E502C8">
        <w:rPr>
          <w:sz w:val="22"/>
          <w:szCs w:val="22"/>
        </w:rPr>
        <w:t xml:space="preserve"> </w:t>
      </w:r>
      <w:r w:rsidR="00D83F08" w:rsidRPr="00E502C8">
        <w:rPr>
          <w:sz w:val="22"/>
          <w:szCs w:val="22"/>
        </w:rPr>
        <w:t>Describe recent edu</w:t>
      </w:r>
      <w:r w:rsidRPr="00E502C8">
        <w:rPr>
          <w:sz w:val="22"/>
          <w:szCs w:val="22"/>
        </w:rPr>
        <w:t xml:space="preserve">cational activities for </w:t>
      </w:r>
      <w:r w:rsidR="00D83F08" w:rsidRPr="00E502C8">
        <w:rPr>
          <w:sz w:val="22"/>
          <w:szCs w:val="22"/>
        </w:rPr>
        <w:t>students, faculty and residents that were directed at preventing student mistreatment.</w:t>
      </w:r>
      <w:r w:rsidRPr="00E502C8">
        <w:rPr>
          <w:sz w:val="22"/>
          <w:szCs w:val="22"/>
        </w:rPr>
        <w:t xml:space="preserve"> If applicable, p</w:t>
      </w:r>
      <w:r w:rsidR="00296697" w:rsidRPr="00E502C8">
        <w:rPr>
          <w:sz w:val="22"/>
          <w:szCs w:val="22"/>
        </w:rPr>
        <w:t xml:space="preserve">rovide </w:t>
      </w:r>
      <w:r w:rsidRPr="00E502C8">
        <w:rPr>
          <w:sz w:val="22"/>
          <w:szCs w:val="22"/>
        </w:rPr>
        <w:t>an example</w:t>
      </w:r>
      <w:r w:rsidR="00296697" w:rsidRPr="00E502C8">
        <w:rPr>
          <w:sz w:val="22"/>
          <w:szCs w:val="22"/>
        </w:rPr>
        <w:t xml:space="preserve"> of </w:t>
      </w:r>
      <w:r w:rsidRPr="00E502C8">
        <w:rPr>
          <w:sz w:val="22"/>
          <w:szCs w:val="22"/>
        </w:rPr>
        <w:t>a strategy</w:t>
      </w:r>
      <w:r w:rsidR="00296697" w:rsidRPr="00E502C8">
        <w:rPr>
          <w:sz w:val="22"/>
          <w:szCs w:val="22"/>
        </w:rPr>
        <w:t xml:space="preserve"> used to enhance positive and mitigate negative aspects of the learning environment.</w:t>
      </w:r>
    </w:p>
    <w:p w14:paraId="1024CE0B" w14:textId="77777777" w:rsidR="005F397A" w:rsidRDefault="005F397A" w:rsidP="00BE2506">
      <w:pPr>
        <w:pBdr>
          <w:top w:val="nil"/>
          <w:left w:val="nil"/>
          <w:bottom w:val="nil"/>
          <w:right w:val="nil"/>
          <w:between w:val="nil"/>
        </w:pBdr>
        <w:spacing w:line="240" w:lineRule="auto"/>
        <w:ind w:hanging="576"/>
      </w:pPr>
    </w:p>
    <w:p w14:paraId="1E194904" w14:textId="7ABDE599" w:rsidR="005F397A" w:rsidRPr="007A60E7" w:rsidRDefault="005F397A" w:rsidP="00BE2506">
      <w:pPr>
        <w:pBdr>
          <w:top w:val="nil"/>
          <w:left w:val="nil"/>
          <w:bottom w:val="nil"/>
          <w:right w:val="nil"/>
          <w:between w:val="nil"/>
        </w:pBdr>
        <w:spacing w:line="240" w:lineRule="auto"/>
        <w:ind w:hanging="576"/>
      </w:pPr>
      <w:r>
        <w:rPr>
          <w:b/>
          <w:bCs/>
          <w:color w:val="2E74B5" w:themeColor="accent1" w:themeShade="BF"/>
        </w:rPr>
        <w:t>RESPONSE</w:t>
      </w:r>
    </w:p>
    <w:p w14:paraId="43C05D9A" w14:textId="77777777" w:rsidR="00295A7F" w:rsidRDefault="00295A7F" w:rsidP="00BE2506">
      <w:pPr>
        <w:spacing w:line="240" w:lineRule="auto"/>
        <w:ind w:left="0" w:hanging="144"/>
      </w:pPr>
    </w:p>
    <w:p w14:paraId="67D673E5" w14:textId="77777777" w:rsidR="005F397A" w:rsidRDefault="005F397A" w:rsidP="00BE2506">
      <w:pPr>
        <w:spacing w:line="240" w:lineRule="auto"/>
        <w:ind w:left="0" w:hanging="144"/>
      </w:pPr>
    </w:p>
    <w:p w14:paraId="606125C4" w14:textId="77777777" w:rsidR="00043708" w:rsidRDefault="00043708" w:rsidP="00BE2506">
      <w:pPr>
        <w:spacing w:line="240" w:lineRule="auto"/>
        <w:ind w:left="0" w:hanging="144"/>
      </w:pPr>
    </w:p>
    <w:p w14:paraId="41A8292C" w14:textId="77777777" w:rsidR="00043708" w:rsidRDefault="00043708" w:rsidP="00BE2506">
      <w:pPr>
        <w:spacing w:line="240" w:lineRule="auto"/>
        <w:ind w:left="0" w:hanging="144"/>
      </w:pPr>
    </w:p>
    <w:p w14:paraId="1C9DA1DB" w14:textId="77777777" w:rsidR="00043708" w:rsidRDefault="00043708" w:rsidP="00BE2506">
      <w:pPr>
        <w:spacing w:line="240" w:lineRule="auto"/>
        <w:ind w:left="0" w:hanging="144"/>
      </w:pPr>
    </w:p>
    <w:p w14:paraId="342C56FA" w14:textId="77777777" w:rsidR="00043708" w:rsidRDefault="00043708" w:rsidP="00BE2506">
      <w:pPr>
        <w:spacing w:line="240" w:lineRule="auto"/>
        <w:ind w:left="0" w:hanging="144"/>
      </w:pPr>
    </w:p>
    <w:p w14:paraId="48879418" w14:textId="77777777" w:rsidR="00E502C8" w:rsidRDefault="00E502C8" w:rsidP="00BE2506">
      <w:pPr>
        <w:spacing w:line="240" w:lineRule="auto"/>
        <w:ind w:left="0" w:hanging="144"/>
      </w:pPr>
    </w:p>
    <w:p w14:paraId="5AAFFBBD" w14:textId="77777777" w:rsidR="00E502C8" w:rsidRDefault="00E502C8" w:rsidP="00BE2506">
      <w:pPr>
        <w:spacing w:line="240" w:lineRule="auto"/>
        <w:ind w:left="0" w:hanging="144"/>
      </w:pPr>
    </w:p>
    <w:p w14:paraId="7A321984" w14:textId="77777777" w:rsidR="00E502C8" w:rsidRDefault="00E502C8" w:rsidP="00BE2506">
      <w:pPr>
        <w:spacing w:line="240" w:lineRule="auto"/>
        <w:ind w:left="0" w:hanging="144"/>
      </w:pPr>
    </w:p>
    <w:p w14:paraId="660EF4F4" w14:textId="77777777" w:rsidR="00E502C8" w:rsidRDefault="00E502C8" w:rsidP="00BE2506">
      <w:pPr>
        <w:spacing w:line="240" w:lineRule="auto"/>
        <w:ind w:left="0" w:hanging="144"/>
      </w:pPr>
    </w:p>
    <w:p w14:paraId="0A9C0BC1" w14:textId="77777777" w:rsidR="00E502C8" w:rsidRDefault="00E502C8" w:rsidP="00BE2506">
      <w:pPr>
        <w:spacing w:line="240" w:lineRule="auto"/>
        <w:ind w:left="0" w:hanging="144"/>
      </w:pPr>
    </w:p>
    <w:p w14:paraId="65884CA1" w14:textId="77777777" w:rsidR="00E502C8" w:rsidRDefault="00E502C8" w:rsidP="00BE2506">
      <w:pPr>
        <w:spacing w:line="240" w:lineRule="auto"/>
        <w:ind w:left="0" w:hanging="144"/>
      </w:pPr>
    </w:p>
    <w:p w14:paraId="4D1423AD" w14:textId="77777777" w:rsidR="00043708" w:rsidRDefault="00043708" w:rsidP="00BE2506">
      <w:pPr>
        <w:spacing w:line="240" w:lineRule="auto"/>
        <w:ind w:left="0" w:hanging="144"/>
      </w:pPr>
    </w:p>
    <w:p w14:paraId="37A9AD3C" w14:textId="77777777" w:rsidR="00043708" w:rsidRPr="00E502C8" w:rsidRDefault="00043708" w:rsidP="00BE2506">
      <w:pPr>
        <w:spacing w:line="240" w:lineRule="auto"/>
        <w:ind w:left="0" w:hanging="144"/>
        <w:rPr>
          <w:sz w:val="22"/>
          <w:szCs w:val="22"/>
        </w:rPr>
      </w:pPr>
    </w:p>
    <w:p w14:paraId="45D3B9DB" w14:textId="6A854716" w:rsidR="00295A7F" w:rsidRPr="00E502C8" w:rsidRDefault="00D83F08" w:rsidP="00BE2506">
      <w:pPr>
        <w:numPr>
          <w:ilvl w:val="2"/>
          <w:numId w:val="62"/>
        </w:numPr>
        <w:pBdr>
          <w:top w:val="nil"/>
          <w:left w:val="nil"/>
          <w:bottom w:val="nil"/>
          <w:right w:val="nil"/>
          <w:between w:val="nil"/>
        </w:pBdr>
        <w:spacing w:line="240" w:lineRule="auto"/>
        <w:rPr>
          <w:sz w:val="22"/>
          <w:szCs w:val="22"/>
        </w:rPr>
      </w:pPr>
      <w:r w:rsidRPr="00E502C8">
        <w:rPr>
          <w:sz w:val="22"/>
          <w:szCs w:val="22"/>
        </w:rPr>
        <w:t>Summarize the procedures used by students, faculty, or residents to report incidents of unprofessional be</w:t>
      </w:r>
      <w:r w:rsidR="00296697" w:rsidRPr="00E502C8">
        <w:rPr>
          <w:sz w:val="22"/>
          <w:szCs w:val="22"/>
        </w:rPr>
        <w:t>havior</w:t>
      </w:r>
      <w:r w:rsidRPr="00E502C8">
        <w:rPr>
          <w:sz w:val="22"/>
          <w:szCs w:val="22"/>
        </w:rPr>
        <w:t xml:space="preserve">. Describe </w:t>
      </w:r>
      <w:r w:rsidR="00B24B56" w:rsidRPr="00E502C8">
        <w:rPr>
          <w:sz w:val="22"/>
          <w:szCs w:val="22"/>
        </w:rPr>
        <w:t xml:space="preserve">how </w:t>
      </w:r>
      <w:r w:rsidRPr="00E502C8">
        <w:rPr>
          <w:sz w:val="22"/>
          <w:szCs w:val="22"/>
        </w:rPr>
        <w:t xml:space="preserve">the school ensures that allegations of unprofessional behavior can be made and investigated without fear of retaliation. Describe the process(es) </w:t>
      </w:r>
      <w:r w:rsidR="00B24B56" w:rsidRPr="00E502C8">
        <w:rPr>
          <w:sz w:val="22"/>
          <w:szCs w:val="22"/>
        </w:rPr>
        <w:t xml:space="preserve">in place to </w:t>
      </w:r>
      <w:r w:rsidRPr="00E502C8">
        <w:rPr>
          <w:sz w:val="22"/>
          <w:szCs w:val="22"/>
        </w:rPr>
        <w:t>follow-up reports of unprofessional behavior.</w:t>
      </w:r>
    </w:p>
    <w:p w14:paraId="24CB3835" w14:textId="77777777" w:rsidR="005F397A" w:rsidRDefault="005F397A" w:rsidP="005F397A">
      <w:pPr>
        <w:pBdr>
          <w:top w:val="nil"/>
          <w:left w:val="nil"/>
          <w:bottom w:val="nil"/>
          <w:right w:val="nil"/>
          <w:between w:val="nil"/>
        </w:pBdr>
        <w:ind w:hanging="576"/>
      </w:pPr>
    </w:p>
    <w:p w14:paraId="2123096B" w14:textId="7A7CC238" w:rsidR="005F397A" w:rsidRPr="007A60E7" w:rsidRDefault="005F397A" w:rsidP="005F397A">
      <w:pPr>
        <w:pBdr>
          <w:top w:val="nil"/>
          <w:left w:val="nil"/>
          <w:bottom w:val="nil"/>
          <w:right w:val="nil"/>
          <w:between w:val="nil"/>
        </w:pBdr>
        <w:ind w:hanging="576"/>
      </w:pPr>
      <w:r>
        <w:rPr>
          <w:b/>
          <w:bCs/>
          <w:color w:val="2E74B5" w:themeColor="accent1" w:themeShade="BF"/>
        </w:rPr>
        <w:t>RESPONSE</w:t>
      </w:r>
    </w:p>
    <w:p w14:paraId="49096219" w14:textId="77777777" w:rsidR="00295A7F" w:rsidRDefault="00295A7F">
      <w:pPr>
        <w:ind w:left="0" w:firstLine="0"/>
      </w:pPr>
    </w:p>
    <w:p w14:paraId="784B41A7" w14:textId="77777777" w:rsidR="005F397A" w:rsidRDefault="005F397A">
      <w:pPr>
        <w:ind w:left="0" w:firstLine="0"/>
      </w:pPr>
    </w:p>
    <w:p w14:paraId="38D112D7" w14:textId="77777777" w:rsidR="00043708" w:rsidRDefault="00043708">
      <w:pPr>
        <w:ind w:left="0" w:firstLine="0"/>
      </w:pPr>
    </w:p>
    <w:p w14:paraId="73B00A2A" w14:textId="77777777" w:rsidR="00E502C8" w:rsidRDefault="00E502C8">
      <w:pPr>
        <w:ind w:left="0" w:firstLine="0"/>
      </w:pPr>
    </w:p>
    <w:p w14:paraId="1033012C" w14:textId="77777777" w:rsidR="00E502C8" w:rsidRDefault="00E502C8">
      <w:pPr>
        <w:ind w:left="0" w:firstLine="0"/>
      </w:pPr>
    </w:p>
    <w:p w14:paraId="6EEB92F0" w14:textId="77777777" w:rsidR="00E502C8" w:rsidRDefault="00E502C8">
      <w:pPr>
        <w:ind w:left="0" w:firstLine="0"/>
      </w:pPr>
    </w:p>
    <w:p w14:paraId="309707C5" w14:textId="77777777" w:rsidR="00E502C8" w:rsidRDefault="00E502C8">
      <w:pPr>
        <w:ind w:left="0" w:firstLine="0"/>
      </w:pPr>
    </w:p>
    <w:p w14:paraId="1F5837A0" w14:textId="77777777" w:rsidR="00E502C8" w:rsidRDefault="00E502C8">
      <w:pPr>
        <w:ind w:left="0" w:firstLine="0"/>
      </w:pPr>
    </w:p>
    <w:p w14:paraId="30F4373F" w14:textId="77777777" w:rsidR="00E502C8" w:rsidRDefault="00E502C8">
      <w:pPr>
        <w:ind w:left="0" w:firstLine="0"/>
      </w:pPr>
    </w:p>
    <w:p w14:paraId="032B09B1" w14:textId="77777777" w:rsidR="00E502C8" w:rsidRDefault="00E502C8">
      <w:pPr>
        <w:ind w:left="0" w:firstLine="0"/>
      </w:pPr>
    </w:p>
    <w:p w14:paraId="0EACEE6B" w14:textId="77777777" w:rsidR="00043708" w:rsidRDefault="00043708">
      <w:pPr>
        <w:ind w:left="0" w:firstLine="0"/>
      </w:pPr>
    </w:p>
    <w:p w14:paraId="7CCF87EA" w14:textId="77777777" w:rsidR="00043708" w:rsidRDefault="00043708">
      <w:pPr>
        <w:ind w:left="0" w:firstLine="0"/>
      </w:pPr>
    </w:p>
    <w:p w14:paraId="1D8558BB" w14:textId="77777777" w:rsidR="005F397A" w:rsidRDefault="005F397A">
      <w:pPr>
        <w:ind w:left="0" w:firstLine="0"/>
      </w:pPr>
    </w:p>
    <w:p w14:paraId="080534F3" w14:textId="73C5E599" w:rsidR="00295A7F" w:rsidRDefault="00D83F08">
      <w:pPr>
        <w:rPr>
          <w:b/>
          <w:color w:val="2E75B5"/>
        </w:rPr>
      </w:pPr>
      <w:r>
        <w:rPr>
          <w:b/>
          <w:color w:val="2E75B5"/>
        </w:rPr>
        <w:lastRenderedPageBreak/>
        <w:t>10.6. STUDENT COMPLAINTS </w:t>
      </w:r>
    </w:p>
    <w:tbl>
      <w:tblPr>
        <w:tblStyle w:val="afffffffffffffff4"/>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D86C535" w14:textId="77777777">
        <w:tc>
          <w:tcPr>
            <w:tcW w:w="9314" w:type="dxa"/>
            <w:shd w:val="clear" w:color="auto" w:fill="DEEBF6"/>
          </w:tcPr>
          <w:p w14:paraId="4599DD95" w14:textId="77777777" w:rsidR="007A7E6F" w:rsidRDefault="007A7E6F" w:rsidP="004E71E8">
            <w:pPr>
              <w:pStyle w:val="ListParagraph"/>
              <w:widowControl w:val="0"/>
              <w:tabs>
                <w:tab w:val="left" w:pos="1019"/>
              </w:tabs>
              <w:autoSpaceDE w:val="0"/>
              <w:autoSpaceDN w:val="0"/>
              <w:ind w:right="346" w:hanging="720"/>
              <w:contextualSpacing w:val="0"/>
              <w:rPr>
                <w:rFonts w:ascii="Trebuchet MS" w:hAnsi="Trebuchet MS"/>
                <w:b/>
                <w:color w:val="2E75B5"/>
              </w:rPr>
            </w:pPr>
          </w:p>
          <w:p w14:paraId="4ACCF5EA" w14:textId="25338C4B" w:rsidR="004E71E8" w:rsidRPr="004E71E8" w:rsidRDefault="004E71E8" w:rsidP="004E71E8">
            <w:pPr>
              <w:pStyle w:val="ListParagraph"/>
              <w:widowControl w:val="0"/>
              <w:tabs>
                <w:tab w:val="left" w:pos="1019"/>
              </w:tabs>
              <w:autoSpaceDE w:val="0"/>
              <w:autoSpaceDN w:val="0"/>
              <w:ind w:right="346" w:hanging="720"/>
              <w:contextualSpacing w:val="0"/>
              <w:rPr>
                <w:rFonts w:ascii="Trebuchet MS" w:hAnsi="Trebuchet MS"/>
              </w:rPr>
            </w:pPr>
            <w:r w:rsidRPr="004E71E8">
              <w:rPr>
                <w:rFonts w:ascii="Trebuchet MS" w:hAnsi="Trebuchet MS"/>
                <w:b/>
                <w:color w:val="2E75B5"/>
              </w:rPr>
              <w:t xml:space="preserve">10.6.1 </w:t>
            </w:r>
            <w:r w:rsidRPr="004E71E8">
              <w:rPr>
                <w:rFonts w:ascii="Trebuchet MS" w:hAnsi="Trebuchet MS"/>
              </w:rPr>
              <w:t xml:space="preserve">The school ensures that its procedure for student complaints </w:t>
            </w:r>
            <w:r w:rsidRPr="004E71E8">
              <w:rPr>
                <w:rFonts w:ascii="Trebuchet MS" w:hAnsi="Trebuchet MS"/>
                <w:u w:val="single"/>
              </w:rPr>
              <w:t>to the medical school</w:t>
            </w:r>
            <w:r w:rsidRPr="004E71E8">
              <w:rPr>
                <w:rFonts w:ascii="Trebuchet MS" w:hAnsi="Trebuchet MS"/>
              </w:rPr>
              <w:t xml:space="preserve"> is published in the student handbook and a faculty advisor is available to counsel students on filing a grievance. The procedure outlines how the complaint must be made, the committee structure which will process the complaint, the estimated timeline for the investigation process and, if upheld, the resolution. The procedure ensures that there is timely notification to the complainant of the result of the investigation, regardless of the outcome.</w:t>
            </w:r>
          </w:p>
          <w:p w14:paraId="14E0E216" w14:textId="77777777" w:rsidR="00E2600F" w:rsidRDefault="004E71E8" w:rsidP="00E2600F">
            <w:pPr>
              <w:pStyle w:val="ListParagraph"/>
              <w:widowControl w:val="0"/>
              <w:tabs>
                <w:tab w:val="left" w:pos="1019"/>
              </w:tabs>
              <w:autoSpaceDE w:val="0"/>
              <w:autoSpaceDN w:val="0"/>
              <w:ind w:right="346" w:hanging="720"/>
              <w:contextualSpacing w:val="0"/>
              <w:rPr>
                <w:rFonts w:ascii="Trebuchet MS" w:hAnsi="Trebuchet MS"/>
              </w:rPr>
            </w:pPr>
            <w:r w:rsidRPr="004E71E8">
              <w:rPr>
                <w:rFonts w:ascii="Trebuchet MS" w:hAnsi="Trebuchet MS"/>
                <w:b/>
                <w:color w:val="2E74B5" w:themeColor="accent1" w:themeShade="BF"/>
              </w:rPr>
              <w:t>10.6.2.</w:t>
            </w:r>
            <w:r w:rsidRPr="004E71E8">
              <w:rPr>
                <w:rFonts w:ascii="Trebuchet MS" w:hAnsi="Trebuchet MS"/>
                <w:color w:val="2E74B5" w:themeColor="accent1" w:themeShade="BF"/>
              </w:rPr>
              <w:t xml:space="preserve"> </w:t>
            </w:r>
            <w:r w:rsidRPr="004E71E8">
              <w:rPr>
                <w:rFonts w:ascii="Trebuchet MS" w:hAnsi="Trebuchet MS"/>
              </w:rPr>
              <w:t>The school maintains a log of complaints which have been submitted</w:t>
            </w:r>
            <w:r w:rsidRPr="004E71E8">
              <w:rPr>
                <w:rFonts w:ascii="Trebuchet MS" w:hAnsi="Trebuchet MS"/>
                <w:spacing w:val="-41"/>
              </w:rPr>
              <w:t xml:space="preserve"> </w:t>
            </w:r>
            <w:r w:rsidRPr="004E71E8">
              <w:rPr>
                <w:rFonts w:ascii="Trebuchet MS" w:hAnsi="Trebuchet MS"/>
              </w:rPr>
              <w:t>and processed, along with the actions taken to resolve</w:t>
            </w:r>
            <w:r w:rsidRPr="004E71E8">
              <w:rPr>
                <w:rFonts w:ascii="Trebuchet MS" w:hAnsi="Trebuchet MS"/>
                <w:spacing w:val="-13"/>
              </w:rPr>
              <w:t xml:space="preserve"> </w:t>
            </w:r>
            <w:r w:rsidRPr="004E71E8">
              <w:rPr>
                <w:rFonts w:ascii="Trebuchet MS" w:hAnsi="Trebuchet MS"/>
              </w:rPr>
              <w:t>them.</w:t>
            </w:r>
          </w:p>
          <w:p w14:paraId="166B1207" w14:textId="77777777" w:rsidR="00E2600F" w:rsidRDefault="004E71E8" w:rsidP="00E2600F">
            <w:pPr>
              <w:pStyle w:val="ListParagraph"/>
              <w:widowControl w:val="0"/>
              <w:tabs>
                <w:tab w:val="left" w:pos="1019"/>
              </w:tabs>
              <w:autoSpaceDE w:val="0"/>
              <w:autoSpaceDN w:val="0"/>
              <w:ind w:right="346" w:hanging="720"/>
              <w:contextualSpacing w:val="0"/>
              <w:rPr>
                <w:rFonts w:ascii="Trebuchet MS" w:hAnsi="Trebuchet MS"/>
                <w:szCs w:val="24"/>
              </w:rPr>
            </w:pPr>
            <w:r w:rsidRPr="004E71E8">
              <w:rPr>
                <w:rFonts w:ascii="Trebuchet MS" w:hAnsi="Trebuchet MS"/>
                <w:b/>
                <w:color w:val="2E74B5" w:themeColor="accent1" w:themeShade="BF"/>
              </w:rPr>
              <w:t>10.6.3</w:t>
            </w:r>
            <w:r w:rsidRPr="004E71E8">
              <w:rPr>
                <w:rFonts w:ascii="Trebuchet MS" w:hAnsi="Trebuchet MS"/>
              </w:rPr>
              <w:t xml:space="preserve">. </w:t>
            </w:r>
            <w:r w:rsidR="00E2600F" w:rsidRPr="00E2600F">
              <w:rPr>
                <w:rFonts w:ascii="Trebuchet MS" w:hAnsi="Trebuchet MS"/>
              </w:rPr>
              <w:t xml:space="preserve">The school has written policies for addressing student complaints related to non-compliance in the areas covered by the </w:t>
            </w:r>
            <w:r w:rsidR="00E2600F" w:rsidRPr="00E2600F">
              <w:rPr>
                <w:rFonts w:ascii="Trebuchet MS" w:hAnsi="Trebuchet MS"/>
                <w:i/>
              </w:rPr>
              <w:t xml:space="preserve">ACCM Standards for the Accreditation of Medical Schools. </w:t>
            </w:r>
            <w:r w:rsidR="00E2600F" w:rsidRPr="00E2600F">
              <w:rPr>
                <w:rFonts w:ascii="Trebuchet MS" w:hAnsi="Trebuchet MS"/>
                <w:szCs w:val="24"/>
              </w:rPr>
              <w:t>ACCM can only investigate complaints from students which relate to non-compliance with these Standards that have not been resolved at the school level.</w:t>
            </w:r>
          </w:p>
          <w:p w14:paraId="7FA20091" w14:textId="30B3161F" w:rsidR="007A7E6F" w:rsidRPr="007A7E6F" w:rsidRDefault="007A7E6F" w:rsidP="007A7E6F">
            <w:pPr>
              <w:pStyle w:val="ListParagraph"/>
              <w:widowControl w:val="0"/>
              <w:tabs>
                <w:tab w:val="left" w:pos="1019"/>
              </w:tabs>
              <w:autoSpaceDE w:val="0"/>
              <w:autoSpaceDN w:val="0"/>
              <w:ind w:hanging="720"/>
              <w:contextualSpacing w:val="0"/>
            </w:pPr>
            <w:r w:rsidRPr="00B24B56">
              <w:rPr>
                <w:b/>
                <w:color w:val="2E74B5" w:themeColor="accent1" w:themeShade="BF"/>
              </w:rPr>
              <w:t>10</w:t>
            </w:r>
            <w:r w:rsidR="00E2600F" w:rsidRPr="00B24B56">
              <w:rPr>
                <w:rFonts w:ascii="Trebuchet MS" w:hAnsi="Trebuchet MS"/>
                <w:b/>
                <w:color w:val="2E74B5" w:themeColor="accent1" w:themeShade="BF"/>
              </w:rPr>
              <w:t>.6.4</w:t>
            </w:r>
            <w:r w:rsidR="00E2600F" w:rsidRPr="007A7E6F">
              <w:rPr>
                <w:rFonts w:ascii="Trebuchet MS" w:hAnsi="Trebuchet MS"/>
                <w:bCs/>
                <w:color w:val="2E74B5" w:themeColor="accent1" w:themeShade="BF"/>
              </w:rPr>
              <w:t>.</w:t>
            </w:r>
            <w:r w:rsidR="00E2600F" w:rsidRPr="007A7E6F">
              <w:rPr>
                <w:rFonts w:ascii="Trebuchet MS" w:hAnsi="Trebuchet MS"/>
                <w:color w:val="2E74B5" w:themeColor="accent1" w:themeShade="BF"/>
              </w:rPr>
              <w:t xml:space="preserve"> </w:t>
            </w:r>
            <w:r w:rsidRPr="00B24B56">
              <w:rPr>
                <w:rFonts w:ascii="Trebuchet MS" w:hAnsi="Trebuchet MS"/>
              </w:rPr>
              <w:t xml:space="preserve">The school provides students with the name and contact information to which students may submit complaints to ACCM not resolved at the </w:t>
            </w:r>
            <w:r w:rsidR="00224EAC">
              <w:rPr>
                <w:rFonts w:ascii="Trebuchet MS" w:hAnsi="Trebuchet MS"/>
              </w:rPr>
              <w:t xml:space="preserve">school </w:t>
            </w:r>
            <w:r w:rsidRPr="00B24B56">
              <w:rPr>
                <w:rFonts w:ascii="Trebuchet MS" w:hAnsi="Trebuchet MS"/>
              </w:rPr>
              <w:t xml:space="preserve">level. </w:t>
            </w:r>
            <w:r w:rsidRPr="00B24B56">
              <w:rPr>
                <w:rFonts w:ascii="Trebuchet MS" w:hAnsi="Trebuchet MS" w:cs="Tahoma"/>
              </w:rPr>
              <w:t>ACCM will maintain a log of complaints which have been submitted, together with the action and time taken to process any such complaints.</w:t>
            </w:r>
            <w:r w:rsidRPr="007A7E6F">
              <w:rPr>
                <w:rFonts w:cs="Tahoma"/>
              </w:rPr>
              <w:t xml:space="preserve"> </w:t>
            </w:r>
          </w:p>
          <w:p w14:paraId="46C2781D" w14:textId="77777777" w:rsidR="00295A7F" w:rsidRPr="007A7E6F" w:rsidRDefault="00295A7F" w:rsidP="007A7E6F">
            <w:pPr>
              <w:widowControl w:val="0"/>
              <w:tabs>
                <w:tab w:val="left" w:pos="1019"/>
              </w:tabs>
              <w:autoSpaceDE w:val="0"/>
              <w:autoSpaceDN w:val="0"/>
            </w:pPr>
          </w:p>
        </w:tc>
      </w:tr>
    </w:tbl>
    <w:p w14:paraId="26483F79" w14:textId="77777777" w:rsidR="00295A7F" w:rsidRDefault="00295A7F">
      <w:pPr>
        <w:rPr>
          <w:b/>
          <w:color w:val="0070C0"/>
        </w:rPr>
      </w:pPr>
    </w:p>
    <w:p w14:paraId="3CB7C7CB" w14:textId="77777777" w:rsidR="00295A7F" w:rsidRDefault="003A4026">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10.6. STUDENT COMPLAINTS </w:t>
      </w:r>
    </w:p>
    <w:p w14:paraId="3E39278A" w14:textId="77777777" w:rsidR="002536E3" w:rsidRPr="00E502C8" w:rsidRDefault="00B24B56" w:rsidP="00BE2506">
      <w:pPr>
        <w:numPr>
          <w:ilvl w:val="2"/>
          <w:numId w:val="64"/>
        </w:numPr>
        <w:pBdr>
          <w:top w:val="nil"/>
          <w:left w:val="nil"/>
          <w:bottom w:val="nil"/>
          <w:right w:val="nil"/>
          <w:between w:val="nil"/>
        </w:pBdr>
        <w:spacing w:line="240" w:lineRule="auto"/>
        <w:ind w:left="576" w:hanging="720"/>
        <w:rPr>
          <w:sz w:val="22"/>
          <w:szCs w:val="22"/>
        </w:rPr>
      </w:pPr>
      <w:r w:rsidRPr="00E502C8">
        <w:rPr>
          <w:color w:val="000000"/>
          <w:sz w:val="22"/>
          <w:szCs w:val="22"/>
        </w:rPr>
        <w:t>Describe the school policies for addressing student complaints</w:t>
      </w:r>
      <w:r w:rsidR="002536E3" w:rsidRPr="00E502C8">
        <w:rPr>
          <w:color w:val="000000"/>
          <w:sz w:val="22"/>
          <w:szCs w:val="22"/>
        </w:rPr>
        <w:t xml:space="preserve"> about the school and indicate how this information is made available to students</w:t>
      </w:r>
      <w:r w:rsidRPr="00E502C8">
        <w:rPr>
          <w:color w:val="000000"/>
          <w:sz w:val="22"/>
          <w:szCs w:val="22"/>
        </w:rPr>
        <w:t xml:space="preserve">. </w:t>
      </w:r>
      <w:r w:rsidRPr="00E502C8">
        <w:rPr>
          <w:sz w:val="22"/>
          <w:szCs w:val="22"/>
        </w:rPr>
        <w:t>Summarize</w:t>
      </w:r>
      <w:r w:rsidRPr="00E502C8">
        <w:rPr>
          <w:b/>
          <w:color w:val="2E74B5" w:themeColor="accent1" w:themeShade="BF"/>
          <w:sz w:val="22"/>
          <w:szCs w:val="22"/>
        </w:rPr>
        <w:t xml:space="preserve"> </w:t>
      </w:r>
      <w:r w:rsidRPr="00E502C8">
        <w:rPr>
          <w:color w:val="000000"/>
          <w:sz w:val="22"/>
          <w:szCs w:val="22"/>
        </w:rPr>
        <w:t>the information provided. Describe how the school ensures that a faculty advisor is available to counsel students on filing a grievance.</w:t>
      </w:r>
    </w:p>
    <w:p w14:paraId="4D104EEB" w14:textId="77777777" w:rsidR="005F397A" w:rsidRDefault="005F397A" w:rsidP="00BE2506">
      <w:pPr>
        <w:pBdr>
          <w:top w:val="nil"/>
          <w:left w:val="nil"/>
          <w:bottom w:val="nil"/>
          <w:right w:val="nil"/>
          <w:between w:val="nil"/>
        </w:pBdr>
        <w:spacing w:line="240" w:lineRule="auto"/>
        <w:ind w:hanging="576"/>
        <w:rPr>
          <w:color w:val="000000"/>
        </w:rPr>
      </w:pPr>
    </w:p>
    <w:p w14:paraId="20B7EBB8" w14:textId="1857D36F" w:rsidR="005F397A" w:rsidRPr="002536E3" w:rsidRDefault="005F397A" w:rsidP="00BE2506">
      <w:pPr>
        <w:pBdr>
          <w:top w:val="nil"/>
          <w:left w:val="nil"/>
          <w:bottom w:val="nil"/>
          <w:right w:val="nil"/>
          <w:between w:val="nil"/>
        </w:pBdr>
        <w:spacing w:line="240" w:lineRule="auto"/>
        <w:ind w:hanging="576"/>
      </w:pPr>
      <w:r>
        <w:rPr>
          <w:b/>
          <w:bCs/>
          <w:color w:val="2E74B5" w:themeColor="accent1" w:themeShade="BF"/>
        </w:rPr>
        <w:t>RESPONSE</w:t>
      </w:r>
    </w:p>
    <w:p w14:paraId="643C4371" w14:textId="77777777" w:rsidR="00E06D28" w:rsidRDefault="00E06D28" w:rsidP="00BE2506">
      <w:pPr>
        <w:pStyle w:val="ListParagraph"/>
        <w:spacing w:line="240" w:lineRule="auto"/>
        <w:ind w:left="576" w:firstLine="0"/>
      </w:pPr>
    </w:p>
    <w:p w14:paraId="5B208F21" w14:textId="77777777" w:rsidR="005F397A" w:rsidRDefault="005F397A" w:rsidP="00BE2506">
      <w:pPr>
        <w:pStyle w:val="ListParagraph"/>
        <w:spacing w:line="240" w:lineRule="auto"/>
        <w:ind w:left="576" w:firstLine="0"/>
      </w:pPr>
    </w:p>
    <w:p w14:paraId="183E3F07" w14:textId="77777777" w:rsidR="00E502C8" w:rsidRDefault="00E502C8" w:rsidP="00BE2506">
      <w:pPr>
        <w:pStyle w:val="ListParagraph"/>
        <w:spacing w:line="240" w:lineRule="auto"/>
        <w:ind w:left="576" w:firstLine="0"/>
      </w:pPr>
    </w:p>
    <w:p w14:paraId="79FCD0D2" w14:textId="77777777" w:rsidR="00E502C8" w:rsidRDefault="00E502C8" w:rsidP="00BE2506">
      <w:pPr>
        <w:pStyle w:val="ListParagraph"/>
        <w:spacing w:line="240" w:lineRule="auto"/>
        <w:ind w:left="576" w:firstLine="0"/>
      </w:pPr>
    </w:p>
    <w:p w14:paraId="2D4CA7CE" w14:textId="77777777" w:rsidR="00E502C8" w:rsidRDefault="00E502C8" w:rsidP="00BE2506">
      <w:pPr>
        <w:pStyle w:val="ListParagraph"/>
        <w:spacing w:line="240" w:lineRule="auto"/>
        <w:ind w:left="576" w:firstLine="0"/>
      </w:pPr>
    </w:p>
    <w:p w14:paraId="37E14062" w14:textId="77777777" w:rsidR="00E502C8" w:rsidRDefault="00E502C8" w:rsidP="00BE2506">
      <w:pPr>
        <w:pStyle w:val="ListParagraph"/>
        <w:spacing w:line="240" w:lineRule="auto"/>
        <w:ind w:left="576" w:firstLine="0"/>
      </w:pPr>
    </w:p>
    <w:p w14:paraId="76A6C4AF" w14:textId="77777777" w:rsidR="00E502C8" w:rsidRDefault="00E502C8" w:rsidP="00BE2506">
      <w:pPr>
        <w:pStyle w:val="ListParagraph"/>
        <w:spacing w:line="240" w:lineRule="auto"/>
        <w:ind w:left="576" w:firstLine="0"/>
      </w:pPr>
    </w:p>
    <w:p w14:paraId="4F41F481" w14:textId="77777777" w:rsidR="00E502C8" w:rsidRDefault="00E502C8" w:rsidP="00BE2506">
      <w:pPr>
        <w:pStyle w:val="ListParagraph"/>
        <w:spacing w:line="240" w:lineRule="auto"/>
        <w:ind w:left="576" w:firstLine="0"/>
      </w:pPr>
    </w:p>
    <w:p w14:paraId="3511CFA2" w14:textId="77777777" w:rsidR="00E502C8" w:rsidRDefault="00E502C8" w:rsidP="00BE2506">
      <w:pPr>
        <w:pStyle w:val="ListParagraph"/>
        <w:spacing w:line="240" w:lineRule="auto"/>
        <w:ind w:left="576" w:firstLine="0"/>
      </w:pPr>
    </w:p>
    <w:p w14:paraId="393021A2" w14:textId="77777777" w:rsidR="00E502C8" w:rsidRDefault="00E502C8" w:rsidP="00BE2506">
      <w:pPr>
        <w:pStyle w:val="ListParagraph"/>
        <w:spacing w:line="240" w:lineRule="auto"/>
        <w:ind w:left="576" w:firstLine="0"/>
      </w:pPr>
    </w:p>
    <w:p w14:paraId="07432FB8" w14:textId="77777777" w:rsidR="00E502C8" w:rsidRDefault="00E502C8" w:rsidP="00BE2506">
      <w:pPr>
        <w:pStyle w:val="ListParagraph"/>
        <w:spacing w:line="240" w:lineRule="auto"/>
        <w:ind w:left="576" w:firstLine="0"/>
      </w:pPr>
    </w:p>
    <w:p w14:paraId="52EA60F1" w14:textId="77777777" w:rsidR="00E502C8" w:rsidRDefault="00E502C8" w:rsidP="00BE2506">
      <w:pPr>
        <w:pStyle w:val="ListParagraph"/>
        <w:spacing w:line="240" w:lineRule="auto"/>
        <w:ind w:left="576" w:firstLine="0"/>
      </w:pPr>
    </w:p>
    <w:p w14:paraId="0404A28A" w14:textId="77777777" w:rsidR="00E502C8" w:rsidRDefault="00E502C8" w:rsidP="00BE2506">
      <w:pPr>
        <w:pStyle w:val="ListParagraph"/>
        <w:spacing w:line="240" w:lineRule="auto"/>
        <w:ind w:left="576" w:firstLine="0"/>
      </w:pPr>
    </w:p>
    <w:p w14:paraId="59B43AB1" w14:textId="77777777" w:rsidR="00E502C8" w:rsidRDefault="00E502C8" w:rsidP="00BE2506">
      <w:pPr>
        <w:pStyle w:val="ListParagraph"/>
        <w:spacing w:line="240" w:lineRule="auto"/>
        <w:ind w:left="576" w:firstLine="0"/>
      </w:pPr>
    </w:p>
    <w:p w14:paraId="1432DDE8" w14:textId="77777777" w:rsidR="00E502C8" w:rsidRDefault="00E502C8" w:rsidP="00BE2506">
      <w:pPr>
        <w:pStyle w:val="ListParagraph"/>
        <w:spacing w:line="240" w:lineRule="auto"/>
        <w:ind w:left="576" w:firstLine="0"/>
      </w:pPr>
    </w:p>
    <w:p w14:paraId="5BCEBDDA" w14:textId="77777777" w:rsidR="005F397A" w:rsidRDefault="005F397A" w:rsidP="00BE2506">
      <w:pPr>
        <w:pStyle w:val="ListParagraph"/>
        <w:spacing w:line="240" w:lineRule="auto"/>
        <w:ind w:left="576" w:firstLine="0"/>
      </w:pPr>
    </w:p>
    <w:p w14:paraId="75EEC3EA" w14:textId="77777777" w:rsidR="005F397A" w:rsidRDefault="005F397A" w:rsidP="00BE2506">
      <w:pPr>
        <w:pStyle w:val="ListParagraph"/>
        <w:spacing w:line="240" w:lineRule="auto"/>
        <w:ind w:left="576" w:firstLine="0"/>
      </w:pPr>
    </w:p>
    <w:p w14:paraId="60F2A789" w14:textId="4CF16854" w:rsidR="002536E3" w:rsidRPr="00374AC4" w:rsidRDefault="002536E3" w:rsidP="00BE2506">
      <w:pPr>
        <w:pStyle w:val="ListParagraph"/>
        <w:numPr>
          <w:ilvl w:val="2"/>
          <w:numId w:val="64"/>
        </w:numPr>
        <w:spacing w:line="240" w:lineRule="auto"/>
        <w:ind w:left="576" w:hanging="720"/>
        <w:rPr>
          <w:sz w:val="22"/>
          <w:szCs w:val="22"/>
        </w:rPr>
      </w:pPr>
      <w:r w:rsidRPr="00374AC4">
        <w:rPr>
          <w:sz w:val="22"/>
          <w:szCs w:val="22"/>
        </w:rPr>
        <w:lastRenderedPageBreak/>
        <w:t xml:space="preserve"> </w:t>
      </w:r>
      <w:r w:rsidRPr="00374AC4">
        <w:rPr>
          <w:color w:val="000000"/>
          <w:sz w:val="22"/>
          <w:szCs w:val="22"/>
        </w:rPr>
        <w:t>Describe the process in place to maintain a log of complaints which have been submitted and processed, along with the actions taken to resolve them.</w:t>
      </w:r>
    </w:p>
    <w:p w14:paraId="7662F542" w14:textId="77777777" w:rsidR="005F397A" w:rsidRDefault="005F397A" w:rsidP="00BE2506">
      <w:pPr>
        <w:spacing w:line="240" w:lineRule="auto"/>
        <w:ind w:hanging="576"/>
      </w:pPr>
    </w:p>
    <w:p w14:paraId="331185D1" w14:textId="6D31F5D7" w:rsidR="005F397A" w:rsidRDefault="005F397A" w:rsidP="00BE2506">
      <w:pPr>
        <w:spacing w:line="240" w:lineRule="auto"/>
        <w:ind w:hanging="576"/>
      </w:pPr>
      <w:r>
        <w:rPr>
          <w:b/>
          <w:bCs/>
          <w:color w:val="2E74B5" w:themeColor="accent1" w:themeShade="BF"/>
        </w:rPr>
        <w:t>RESPONSE</w:t>
      </w:r>
    </w:p>
    <w:p w14:paraId="03F55FF7" w14:textId="77777777" w:rsidR="002536E3" w:rsidRDefault="002536E3" w:rsidP="00BE2506">
      <w:pPr>
        <w:pBdr>
          <w:top w:val="nil"/>
          <w:left w:val="nil"/>
          <w:bottom w:val="nil"/>
          <w:right w:val="nil"/>
          <w:between w:val="nil"/>
        </w:pBdr>
        <w:spacing w:line="240" w:lineRule="auto"/>
        <w:ind w:firstLine="0"/>
      </w:pPr>
    </w:p>
    <w:p w14:paraId="09EE06A7" w14:textId="77777777" w:rsidR="005F397A" w:rsidRDefault="005F397A" w:rsidP="00BE2506">
      <w:pPr>
        <w:pBdr>
          <w:top w:val="nil"/>
          <w:left w:val="nil"/>
          <w:bottom w:val="nil"/>
          <w:right w:val="nil"/>
          <w:between w:val="nil"/>
        </w:pBdr>
        <w:spacing w:line="240" w:lineRule="auto"/>
        <w:ind w:firstLine="0"/>
      </w:pPr>
    </w:p>
    <w:p w14:paraId="0A6E2F3C" w14:textId="77777777" w:rsidR="00043708" w:rsidRDefault="00043708" w:rsidP="00BE2506">
      <w:pPr>
        <w:pBdr>
          <w:top w:val="nil"/>
          <w:left w:val="nil"/>
          <w:bottom w:val="nil"/>
          <w:right w:val="nil"/>
          <w:between w:val="nil"/>
        </w:pBdr>
        <w:spacing w:line="240" w:lineRule="auto"/>
        <w:ind w:firstLine="0"/>
      </w:pPr>
    </w:p>
    <w:p w14:paraId="4277B9FE" w14:textId="77777777" w:rsidR="00043708" w:rsidRDefault="00043708" w:rsidP="00BE2506">
      <w:pPr>
        <w:pBdr>
          <w:top w:val="nil"/>
          <w:left w:val="nil"/>
          <w:bottom w:val="nil"/>
          <w:right w:val="nil"/>
          <w:between w:val="nil"/>
        </w:pBdr>
        <w:spacing w:line="240" w:lineRule="auto"/>
        <w:ind w:firstLine="0"/>
      </w:pPr>
    </w:p>
    <w:p w14:paraId="25E44D14" w14:textId="77777777" w:rsidR="00043708" w:rsidRDefault="00043708" w:rsidP="00BE2506">
      <w:pPr>
        <w:pBdr>
          <w:top w:val="nil"/>
          <w:left w:val="nil"/>
          <w:bottom w:val="nil"/>
          <w:right w:val="nil"/>
          <w:between w:val="nil"/>
        </w:pBdr>
        <w:spacing w:line="240" w:lineRule="auto"/>
        <w:ind w:firstLine="0"/>
      </w:pPr>
    </w:p>
    <w:p w14:paraId="0972CF5F" w14:textId="77777777" w:rsidR="00043708" w:rsidRDefault="00043708" w:rsidP="00BE2506">
      <w:pPr>
        <w:pBdr>
          <w:top w:val="nil"/>
          <w:left w:val="nil"/>
          <w:bottom w:val="nil"/>
          <w:right w:val="nil"/>
          <w:between w:val="nil"/>
        </w:pBdr>
        <w:spacing w:line="240" w:lineRule="auto"/>
        <w:ind w:firstLine="0"/>
      </w:pPr>
    </w:p>
    <w:p w14:paraId="158951C3" w14:textId="77777777" w:rsidR="00043708" w:rsidRDefault="00043708" w:rsidP="00BE2506">
      <w:pPr>
        <w:pBdr>
          <w:top w:val="nil"/>
          <w:left w:val="nil"/>
          <w:bottom w:val="nil"/>
          <w:right w:val="nil"/>
          <w:between w:val="nil"/>
        </w:pBdr>
        <w:spacing w:line="240" w:lineRule="auto"/>
        <w:ind w:firstLine="0"/>
      </w:pPr>
    </w:p>
    <w:p w14:paraId="6C4F5AB5" w14:textId="77777777" w:rsidR="00043708" w:rsidRDefault="00043708" w:rsidP="00BE2506">
      <w:pPr>
        <w:pBdr>
          <w:top w:val="nil"/>
          <w:left w:val="nil"/>
          <w:bottom w:val="nil"/>
          <w:right w:val="nil"/>
          <w:between w:val="nil"/>
        </w:pBdr>
        <w:spacing w:line="240" w:lineRule="auto"/>
        <w:ind w:firstLine="0"/>
      </w:pPr>
    </w:p>
    <w:p w14:paraId="10CACF98" w14:textId="77777777" w:rsidR="005F397A" w:rsidRDefault="005F397A" w:rsidP="00BE2506">
      <w:pPr>
        <w:pBdr>
          <w:top w:val="nil"/>
          <w:left w:val="nil"/>
          <w:bottom w:val="nil"/>
          <w:right w:val="nil"/>
          <w:between w:val="nil"/>
        </w:pBdr>
        <w:spacing w:line="240" w:lineRule="auto"/>
        <w:ind w:firstLine="0"/>
      </w:pPr>
    </w:p>
    <w:p w14:paraId="1E9E25FC" w14:textId="77777777" w:rsidR="00374AC4" w:rsidRDefault="00374AC4" w:rsidP="00BE2506">
      <w:pPr>
        <w:pBdr>
          <w:top w:val="nil"/>
          <w:left w:val="nil"/>
          <w:bottom w:val="nil"/>
          <w:right w:val="nil"/>
          <w:between w:val="nil"/>
        </w:pBdr>
        <w:spacing w:line="240" w:lineRule="auto"/>
        <w:ind w:firstLine="0"/>
      </w:pPr>
    </w:p>
    <w:p w14:paraId="624F2B6B" w14:textId="77777777" w:rsidR="00374AC4" w:rsidRDefault="00374AC4" w:rsidP="00BE2506">
      <w:pPr>
        <w:pBdr>
          <w:top w:val="nil"/>
          <w:left w:val="nil"/>
          <w:bottom w:val="nil"/>
          <w:right w:val="nil"/>
          <w:between w:val="nil"/>
        </w:pBdr>
        <w:spacing w:line="240" w:lineRule="auto"/>
        <w:ind w:firstLine="0"/>
      </w:pPr>
    </w:p>
    <w:p w14:paraId="7630F3C0" w14:textId="77777777" w:rsidR="00374AC4" w:rsidRDefault="00374AC4" w:rsidP="00BE2506">
      <w:pPr>
        <w:pBdr>
          <w:top w:val="nil"/>
          <w:left w:val="nil"/>
          <w:bottom w:val="nil"/>
          <w:right w:val="nil"/>
          <w:between w:val="nil"/>
        </w:pBdr>
        <w:spacing w:line="240" w:lineRule="auto"/>
        <w:ind w:firstLine="0"/>
      </w:pPr>
    </w:p>
    <w:p w14:paraId="6A2F75DA" w14:textId="77777777" w:rsidR="00374AC4" w:rsidRDefault="00374AC4" w:rsidP="00BE2506">
      <w:pPr>
        <w:pBdr>
          <w:top w:val="nil"/>
          <w:left w:val="nil"/>
          <w:bottom w:val="nil"/>
          <w:right w:val="nil"/>
          <w:between w:val="nil"/>
        </w:pBdr>
        <w:spacing w:line="240" w:lineRule="auto"/>
        <w:ind w:firstLine="0"/>
      </w:pPr>
    </w:p>
    <w:p w14:paraId="706F33A3" w14:textId="77777777" w:rsidR="00374AC4" w:rsidRDefault="00374AC4" w:rsidP="00BE2506">
      <w:pPr>
        <w:pBdr>
          <w:top w:val="nil"/>
          <w:left w:val="nil"/>
          <w:bottom w:val="nil"/>
          <w:right w:val="nil"/>
          <w:between w:val="nil"/>
        </w:pBdr>
        <w:spacing w:line="240" w:lineRule="auto"/>
        <w:ind w:firstLine="0"/>
      </w:pPr>
    </w:p>
    <w:p w14:paraId="70753A3D" w14:textId="77777777" w:rsidR="00374AC4" w:rsidRPr="002536E3" w:rsidRDefault="00374AC4" w:rsidP="00BE2506">
      <w:pPr>
        <w:pBdr>
          <w:top w:val="nil"/>
          <w:left w:val="nil"/>
          <w:bottom w:val="nil"/>
          <w:right w:val="nil"/>
          <w:between w:val="nil"/>
        </w:pBdr>
        <w:spacing w:line="240" w:lineRule="auto"/>
        <w:ind w:firstLine="0"/>
      </w:pPr>
    </w:p>
    <w:p w14:paraId="7178917B" w14:textId="6066CAC7" w:rsidR="00295A7F" w:rsidRPr="00374AC4" w:rsidRDefault="00E05EF2" w:rsidP="00BE2506">
      <w:pPr>
        <w:numPr>
          <w:ilvl w:val="2"/>
          <w:numId w:val="64"/>
        </w:numPr>
        <w:pBdr>
          <w:top w:val="nil"/>
          <w:left w:val="nil"/>
          <w:bottom w:val="nil"/>
          <w:right w:val="nil"/>
          <w:between w:val="nil"/>
        </w:pBdr>
        <w:spacing w:line="240" w:lineRule="auto"/>
        <w:ind w:left="576" w:hanging="720"/>
        <w:rPr>
          <w:sz w:val="22"/>
          <w:szCs w:val="22"/>
        </w:rPr>
      </w:pPr>
      <w:r w:rsidRPr="00374AC4">
        <w:rPr>
          <w:color w:val="000000"/>
          <w:sz w:val="22"/>
          <w:szCs w:val="22"/>
        </w:rPr>
        <w:t>Describe how student</w:t>
      </w:r>
      <w:r w:rsidR="002536E3" w:rsidRPr="00374AC4">
        <w:rPr>
          <w:color w:val="000000"/>
          <w:sz w:val="22"/>
          <w:szCs w:val="22"/>
        </w:rPr>
        <w:t>s</w:t>
      </w:r>
      <w:r w:rsidR="00B24B56" w:rsidRPr="00374AC4">
        <w:rPr>
          <w:color w:val="000000"/>
          <w:sz w:val="22"/>
          <w:szCs w:val="22"/>
        </w:rPr>
        <w:t xml:space="preserve"> are made aware</w:t>
      </w:r>
      <w:r w:rsidRPr="00374AC4">
        <w:rPr>
          <w:color w:val="000000"/>
          <w:sz w:val="22"/>
          <w:szCs w:val="22"/>
        </w:rPr>
        <w:t xml:space="preserve"> of the option for addressing </w:t>
      </w:r>
      <w:r w:rsidR="00D83F08" w:rsidRPr="00374AC4">
        <w:rPr>
          <w:color w:val="000000"/>
          <w:sz w:val="22"/>
          <w:szCs w:val="22"/>
        </w:rPr>
        <w:t>complaints related to non-compliance in the areas covered by the accreditation stan</w:t>
      </w:r>
      <w:r w:rsidRPr="00374AC4">
        <w:rPr>
          <w:color w:val="000000"/>
          <w:sz w:val="22"/>
          <w:szCs w:val="22"/>
        </w:rPr>
        <w:t>dards of the ACCM</w:t>
      </w:r>
      <w:r w:rsidR="002536E3" w:rsidRPr="00374AC4">
        <w:rPr>
          <w:color w:val="000000"/>
          <w:sz w:val="22"/>
          <w:szCs w:val="22"/>
        </w:rPr>
        <w:t xml:space="preserve">, if not resolved by the school. </w:t>
      </w:r>
      <w:r w:rsidR="002536E3" w:rsidRPr="00374AC4">
        <w:rPr>
          <w:b/>
          <w:bCs/>
          <w:color w:val="2E74B5" w:themeColor="accent1" w:themeShade="BF"/>
          <w:sz w:val="22"/>
          <w:szCs w:val="22"/>
        </w:rPr>
        <w:t>10.6.4.</w:t>
      </w:r>
      <w:r w:rsidR="002536E3" w:rsidRPr="00374AC4">
        <w:rPr>
          <w:color w:val="2E74B5" w:themeColor="accent1" w:themeShade="BF"/>
          <w:sz w:val="22"/>
          <w:szCs w:val="22"/>
        </w:rPr>
        <w:t xml:space="preserve"> </w:t>
      </w:r>
      <w:r w:rsidR="002536E3" w:rsidRPr="00374AC4">
        <w:rPr>
          <w:sz w:val="22"/>
          <w:szCs w:val="22"/>
        </w:rPr>
        <w:t xml:space="preserve">Indicate where this information is provided. </w:t>
      </w:r>
    </w:p>
    <w:p w14:paraId="38AA62CE" w14:textId="77777777" w:rsidR="00BE2506" w:rsidRDefault="00BE2506" w:rsidP="00BE2506">
      <w:pPr>
        <w:pBdr>
          <w:top w:val="nil"/>
          <w:left w:val="nil"/>
          <w:bottom w:val="nil"/>
          <w:right w:val="nil"/>
          <w:between w:val="nil"/>
        </w:pBdr>
        <w:spacing w:line="240" w:lineRule="auto"/>
        <w:ind w:hanging="576"/>
      </w:pPr>
    </w:p>
    <w:p w14:paraId="13828D55" w14:textId="0AB9024F" w:rsidR="00224237" w:rsidRDefault="00224237" w:rsidP="00BE2506">
      <w:pPr>
        <w:pBdr>
          <w:top w:val="nil"/>
          <w:left w:val="nil"/>
          <w:bottom w:val="nil"/>
          <w:right w:val="nil"/>
          <w:between w:val="nil"/>
        </w:pBdr>
        <w:spacing w:line="240" w:lineRule="auto"/>
        <w:ind w:hanging="576"/>
      </w:pPr>
      <w:r>
        <w:rPr>
          <w:b/>
          <w:bCs/>
          <w:color w:val="2E74B5" w:themeColor="accent1" w:themeShade="BF"/>
        </w:rPr>
        <w:t>RESPONSE</w:t>
      </w:r>
    </w:p>
    <w:p w14:paraId="2E3BB77D" w14:textId="77777777" w:rsidR="00295A7F" w:rsidRDefault="00295A7F" w:rsidP="00BE2506">
      <w:pPr>
        <w:spacing w:line="240" w:lineRule="auto"/>
      </w:pPr>
    </w:p>
    <w:p w14:paraId="1A5D54F5" w14:textId="77777777" w:rsidR="00224237" w:rsidRDefault="00224237"/>
    <w:p w14:paraId="1B7DCF4D" w14:textId="77777777" w:rsidR="00224237" w:rsidRDefault="00224237"/>
    <w:p w14:paraId="2E8C8A50" w14:textId="77777777" w:rsidR="00043708" w:rsidRDefault="00043708"/>
    <w:p w14:paraId="65873ADB" w14:textId="77777777" w:rsidR="00043708" w:rsidRDefault="00043708"/>
    <w:p w14:paraId="1ACAE1E7" w14:textId="77777777" w:rsidR="00043708" w:rsidRDefault="00043708"/>
    <w:p w14:paraId="22A7975A" w14:textId="77777777" w:rsidR="00374AC4" w:rsidRDefault="00374AC4"/>
    <w:p w14:paraId="729EA7EF" w14:textId="77777777" w:rsidR="00374AC4" w:rsidRDefault="00374AC4"/>
    <w:p w14:paraId="729516E8" w14:textId="77777777" w:rsidR="00374AC4" w:rsidRDefault="00374AC4"/>
    <w:p w14:paraId="038D9001" w14:textId="77777777" w:rsidR="00374AC4" w:rsidRDefault="00374AC4"/>
    <w:p w14:paraId="140E1415" w14:textId="77777777" w:rsidR="00374AC4" w:rsidRDefault="00374AC4"/>
    <w:p w14:paraId="5C1C2C7C" w14:textId="77777777" w:rsidR="00374AC4" w:rsidRDefault="00374AC4"/>
    <w:p w14:paraId="14D2BDC2" w14:textId="77777777" w:rsidR="00374AC4" w:rsidRDefault="00374AC4"/>
    <w:p w14:paraId="338315CD" w14:textId="77777777" w:rsidR="00043708" w:rsidRDefault="00043708"/>
    <w:p w14:paraId="54811BAF" w14:textId="77777777" w:rsidR="00043708" w:rsidRDefault="00043708"/>
    <w:p w14:paraId="598EFB1A" w14:textId="77777777" w:rsidR="00295A7F" w:rsidRDefault="00D83F08">
      <w:pPr>
        <w:rPr>
          <w:b/>
          <w:color w:val="2E75B5"/>
        </w:rPr>
      </w:pPr>
      <w:r>
        <w:rPr>
          <w:b/>
          <w:color w:val="2E75B5"/>
        </w:rPr>
        <w:lastRenderedPageBreak/>
        <w:t>10.7. STUDENT RECORDS</w:t>
      </w:r>
    </w:p>
    <w:tbl>
      <w:tblPr>
        <w:tblStyle w:val="afffffffffffffff7"/>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FE6D0CF" w14:textId="77777777">
        <w:tc>
          <w:tcPr>
            <w:tcW w:w="9314" w:type="dxa"/>
            <w:shd w:val="clear" w:color="auto" w:fill="DEEBF6"/>
          </w:tcPr>
          <w:p w14:paraId="5D440729" w14:textId="77777777" w:rsidR="00295A7F" w:rsidRDefault="00295A7F">
            <w:pPr>
              <w:ind w:left="1008" w:hanging="143"/>
              <w:rPr>
                <w:rFonts w:ascii="Trebuchet MS" w:eastAsia="Trebuchet MS" w:hAnsi="Trebuchet MS" w:cs="Trebuchet MS"/>
                <w:b/>
                <w:color w:val="2E75B5"/>
                <w:sz w:val="24"/>
                <w:szCs w:val="24"/>
              </w:rPr>
            </w:pPr>
          </w:p>
          <w:p w14:paraId="15D38D42" w14:textId="77777777" w:rsidR="00295A7F" w:rsidRPr="00BF40ED" w:rsidRDefault="00D83F08" w:rsidP="00903448">
            <w:pPr>
              <w:ind w:left="720" w:hanging="720"/>
              <w:rPr>
                <w:rFonts w:ascii="Trebuchet MS" w:eastAsia="Trebuchet MS" w:hAnsi="Trebuchet MS" w:cs="Trebuchet MS"/>
              </w:rPr>
            </w:pPr>
            <w:r w:rsidRPr="00BF40ED">
              <w:rPr>
                <w:rFonts w:ascii="Trebuchet MS" w:eastAsia="Trebuchet MS" w:hAnsi="Trebuchet MS" w:cs="Trebuchet MS"/>
                <w:b/>
                <w:color w:val="2E75B5"/>
              </w:rPr>
              <w:t xml:space="preserve">10.7.1. </w:t>
            </w:r>
            <w:r w:rsidRPr="00BF40ED">
              <w:rPr>
                <w:rFonts w:ascii="Trebuchet MS" w:eastAsia="Trebuchet MS" w:hAnsi="Trebuchet MS" w:cs="Trebuchet MS"/>
                <w:color w:val="000000"/>
              </w:rPr>
              <w:t>The school has robust procedures in place to safeguard the confidentiality of student records and to permit students to review their records.</w:t>
            </w:r>
          </w:p>
          <w:p w14:paraId="6FDEDCE3" w14:textId="77777777" w:rsidR="00295A7F" w:rsidRPr="00BF40ED" w:rsidRDefault="00D83F08" w:rsidP="00903448">
            <w:pPr>
              <w:ind w:left="720" w:hanging="720"/>
              <w:rPr>
                <w:rFonts w:ascii="Trebuchet MS" w:eastAsia="Trebuchet MS" w:hAnsi="Trebuchet MS" w:cs="Trebuchet MS"/>
              </w:rPr>
            </w:pPr>
            <w:r w:rsidRPr="00BF40ED">
              <w:rPr>
                <w:rFonts w:ascii="Trebuchet MS" w:eastAsia="Trebuchet MS" w:hAnsi="Trebuchet MS" w:cs="Trebuchet MS"/>
                <w:b/>
                <w:color w:val="2E75B5"/>
              </w:rPr>
              <w:t>10.7.2</w:t>
            </w:r>
            <w:r w:rsidR="00903448" w:rsidRPr="00BF40ED">
              <w:rPr>
                <w:rFonts w:ascii="Trebuchet MS" w:eastAsia="Trebuchet MS" w:hAnsi="Trebuchet MS" w:cs="Trebuchet MS"/>
                <w:b/>
                <w:color w:val="2E75B5"/>
              </w:rPr>
              <w:t xml:space="preserve">. </w:t>
            </w:r>
            <w:r w:rsidR="00903448" w:rsidRPr="00903448">
              <w:rPr>
                <w:rFonts w:ascii="Trebuchet MS" w:eastAsia="Trebuchet MS" w:hAnsi="Trebuchet MS" w:cs="Trebuchet MS"/>
                <w:color w:val="000000"/>
              </w:rPr>
              <w:t>Medical</w:t>
            </w:r>
            <w:r w:rsidRPr="00BF40ED">
              <w:rPr>
                <w:rFonts w:ascii="Trebuchet MS" w:eastAsia="Trebuchet MS" w:hAnsi="Trebuchet MS" w:cs="Trebuchet MS"/>
                <w:color w:val="000000"/>
              </w:rPr>
              <w:t xml:space="preserve"> student educational records are made available only to relevant faculty and administrative staff on a need to know basis and /or in circumstances where a student has given permission for records to be released. </w:t>
            </w:r>
          </w:p>
          <w:p w14:paraId="53CCEE58" w14:textId="77777777" w:rsidR="00295A7F" w:rsidRPr="00BF40ED" w:rsidRDefault="00D83F08" w:rsidP="00903448">
            <w:pPr>
              <w:ind w:left="720" w:hanging="720"/>
              <w:rPr>
                <w:rFonts w:ascii="Trebuchet MS" w:eastAsia="Trebuchet MS" w:hAnsi="Trebuchet MS" w:cs="Trebuchet MS"/>
              </w:rPr>
            </w:pPr>
            <w:r w:rsidRPr="00BF40ED">
              <w:rPr>
                <w:rFonts w:ascii="Trebuchet MS" w:eastAsia="Trebuchet MS" w:hAnsi="Trebuchet MS" w:cs="Trebuchet MS"/>
                <w:b/>
                <w:color w:val="2E75B5"/>
              </w:rPr>
              <w:t xml:space="preserve">10.7.3. </w:t>
            </w:r>
            <w:r w:rsidRPr="00BF40ED">
              <w:rPr>
                <w:rFonts w:ascii="Trebuchet MS" w:eastAsia="Trebuchet MS" w:hAnsi="Trebuchet MS" w:cs="Trebuchet MS"/>
                <w:color w:val="000000"/>
              </w:rPr>
              <w:t xml:space="preserve">Each student has a right to review and challenge his/her academic record </w:t>
            </w:r>
            <w:r w:rsidRPr="001E1BAF">
              <w:rPr>
                <w:rFonts w:ascii="Trebuchet MS" w:eastAsia="Trebuchet MS" w:hAnsi="Trebuchet MS" w:cs="Trebuchet MS"/>
                <w:color w:val="000000" w:themeColor="text1"/>
              </w:rPr>
              <w:t xml:space="preserve">including the MSPE or alternative letter of recommendation, </w:t>
            </w:r>
            <w:r w:rsidRPr="00BF40ED">
              <w:rPr>
                <w:rFonts w:ascii="Trebuchet MS" w:eastAsia="Trebuchet MS" w:hAnsi="Trebuchet MS" w:cs="Trebuchet MS"/>
                <w:color w:val="000000"/>
              </w:rPr>
              <w:t>if they believe the information contained may be inaccurate, misleading or inappropriate.</w:t>
            </w:r>
            <w:r w:rsidRPr="00BF40ED">
              <w:rPr>
                <w:rFonts w:ascii="Trebuchet MS" w:eastAsia="Trebuchet MS" w:hAnsi="Trebuchet MS" w:cs="Trebuchet MS"/>
                <w:b/>
                <w:color w:val="FF0000"/>
              </w:rPr>
              <w:t> </w:t>
            </w:r>
          </w:p>
          <w:p w14:paraId="77E085CD" w14:textId="77777777" w:rsidR="00295A7F" w:rsidRPr="00BF40ED" w:rsidRDefault="00D83F08" w:rsidP="00903448">
            <w:pPr>
              <w:ind w:left="720" w:hanging="720"/>
              <w:rPr>
                <w:rFonts w:ascii="Trebuchet MS" w:eastAsia="Trebuchet MS" w:hAnsi="Trebuchet MS" w:cs="Trebuchet MS"/>
                <w:color w:val="000000"/>
              </w:rPr>
            </w:pPr>
            <w:r w:rsidRPr="00BF40ED">
              <w:rPr>
                <w:rFonts w:ascii="Trebuchet MS" w:eastAsia="Trebuchet MS" w:hAnsi="Trebuchet MS" w:cs="Trebuchet MS"/>
                <w:b/>
                <w:color w:val="2E75B5"/>
              </w:rPr>
              <w:t xml:space="preserve">10.7.4. </w:t>
            </w:r>
            <w:r w:rsidRPr="00BF40ED">
              <w:rPr>
                <w:rFonts w:ascii="Trebuchet MS" w:eastAsia="Trebuchet MS" w:hAnsi="Trebuchet MS" w:cs="Trebuchet MS"/>
                <w:color w:val="000000"/>
              </w:rPr>
              <w:t>The</w:t>
            </w:r>
            <w:r w:rsidRPr="00BF40ED">
              <w:rPr>
                <w:rFonts w:ascii="Trebuchet MS" w:eastAsia="Trebuchet MS" w:hAnsi="Trebuchet MS" w:cs="Trebuchet MS"/>
                <w:b/>
                <w:color w:val="000000"/>
              </w:rPr>
              <w:t xml:space="preserve"> </w:t>
            </w:r>
            <w:r w:rsidRPr="00BF40ED">
              <w:rPr>
                <w:rFonts w:ascii="Trebuchet MS" w:eastAsia="Trebuchet MS" w:hAnsi="Trebuchet MS" w:cs="Trebuchet MS"/>
                <w:color w:val="000000"/>
              </w:rPr>
              <w:t>school ensures that medical student health records are maintained in accordance with legal requirements for security, privacy, confidentiality and accessibility. </w:t>
            </w:r>
          </w:p>
          <w:p w14:paraId="7B79EF86" w14:textId="77777777" w:rsidR="00295A7F" w:rsidRDefault="00295A7F">
            <w:pPr>
              <w:ind w:hanging="144"/>
            </w:pPr>
          </w:p>
        </w:tc>
      </w:tr>
    </w:tbl>
    <w:p w14:paraId="24E542AF" w14:textId="77777777" w:rsidR="00295A7F" w:rsidRDefault="00295A7F">
      <w:pPr>
        <w:ind w:left="0" w:firstLine="0"/>
      </w:pPr>
    </w:p>
    <w:p w14:paraId="0A3BF0DF" w14:textId="77777777" w:rsidR="00295A7F" w:rsidRDefault="003A4026">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10.7. STUDENT RECORDS</w:t>
      </w:r>
    </w:p>
    <w:p w14:paraId="38943E74" w14:textId="77777777" w:rsidR="00295A7F" w:rsidRPr="00374AC4" w:rsidRDefault="00D83F08" w:rsidP="00BE2506">
      <w:pPr>
        <w:numPr>
          <w:ilvl w:val="2"/>
          <w:numId w:val="66"/>
        </w:numPr>
        <w:pBdr>
          <w:top w:val="nil"/>
          <w:left w:val="nil"/>
          <w:bottom w:val="nil"/>
          <w:right w:val="nil"/>
          <w:between w:val="nil"/>
        </w:pBdr>
        <w:spacing w:line="240" w:lineRule="auto"/>
        <w:ind w:left="576" w:hanging="720"/>
        <w:rPr>
          <w:sz w:val="22"/>
          <w:szCs w:val="22"/>
        </w:rPr>
      </w:pPr>
      <w:r w:rsidRPr="00374AC4">
        <w:rPr>
          <w:color w:val="000000"/>
          <w:sz w:val="22"/>
          <w:szCs w:val="22"/>
        </w:rPr>
        <w:t xml:space="preserve">Describe the </w:t>
      </w:r>
      <w:r w:rsidR="00BF40ED" w:rsidRPr="00374AC4">
        <w:rPr>
          <w:sz w:val="22"/>
          <w:szCs w:val="22"/>
        </w:rPr>
        <w:t>procedures</w:t>
      </w:r>
      <w:r w:rsidRPr="00374AC4">
        <w:rPr>
          <w:sz w:val="22"/>
          <w:szCs w:val="22"/>
        </w:rPr>
        <w:t xml:space="preserve"> in</w:t>
      </w:r>
      <w:r w:rsidRPr="00374AC4">
        <w:rPr>
          <w:color w:val="000000"/>
          <w:sz w:val="22"/>
          <w:szCs w:val="22"/>
        </w:rPr>
        <w:t xml:space="preserve"> place to ensure the confide</w:t>
      </w:r>
      <w:r w:rsidR="00296697" w:rsidRPr="00374AC4">
        <w:rPr>
          <w:color w:val="000000"/>
          <w:sz w:val="22"/>
          <w:szCs w:val="22"/>
        </w:rPr>
        <w:t xml:space="preserve">ntiality of student </w:t>
      </w:r>
      <w:r w:rsidR="00BF491E" w:rsidRPr="00374AC4">
        <w:rPr>
          <w:color w:val="000000"/>
          <w:sz w:val="22"/>
          <w:szCs w:val="22"/>
          <w:u w:val="single"/>
        </w:rPr>
        <w:t>academic</w:t>
      </w:r>
      <w:r w:rsidR="00BF491E" w:rsidRPr="00374AC4">
        <w:rPr>
          <w:color w:val="000000"/>
          <w:sz w:val="22"/>
          <w:szCs w:val="22"/>
        </w:rPr>
        <w:t xml:space="preserve"> </w:t>
      </w:r>
      <w:r w:rsidR="00296697" w:rsidRPr="00374AC4">
        <w:rPr>
          <w:color w:val="000000"/>
          <w:sz w:val="22"/>
          <w:szCs w:val="22"/>
        </w:rPr>
        <w:t>records</w:t>
      </w:r>
      <w:r w:rsidRPr="00374AC4">
        <w:rPr>
          <w:color w:val="000000"/>
          <w:sz w:val="22"/>
          <w:szCs w:val="22"/>
        </w:rPr>
        <w:t xml:space="preserve"> </w:t>
      </w:r>
      <w:r w:rsidR="00695265" w:rsidRPr="00374AC4">
        <w:rPr>
          <w:b/>
          <w:bCs/>
          <w:color w:val="2E74B5" w:themeColor="accent1" w:themeShade="BF"/>
          <w:sz w:val="22"/>
          <w:szCs w:val="22"/>
        </w:rPr>
        <w:t>10.7.2</w:t>
      </w:r>
      <w:r w:rsidR="00BF491E" w:rsidRPr="00374AC4">
        <w:rPr>
          <w:b/>
          <w:bCs/>
          <w:color w:val="2E74B5" w:themeColor="accent1" w:themeShade="BF"/>
          <w:sz w:val="22"/>
          <w:szCs w:val="22"/>
        </w:rPr>
        <w:t>.</w:t>
      </w:r>
      <w:r w:rsidR="00695265" w:rsidRPr="00374AC4">
        <w:rPr>
          <w:color w:val="2E74B5" w:themeColor="accent1" w:themeShade="BF"/>
          <w:sz w:val="22"/>
          <w:szCs w:val="22"/>
        </w:rPr>
        <w:t xml:space="preserve"> </w:t>
      </w:r>
      <w:r w:rsidR="00BF491E" w:rsidRPr="00374AC4">
        <w:rPr>
          <w:color w:val="000000" w:themeColor="text1"/>
          <w:sz w:val="22"/>
          <w:szCs w:val="22"/>
        </w:rPr>
        <w:t xml:space="preserve">Indicate the process in place by which a student can waive this right to confidentiality and give </w:t>
      </w:r>
      <w:r w:rsidRPr="00374AC4">
        <w:rPr>
          <w:color w:val="000000"/>
          <w:sz w:val="22"/>
          <w:szCs w:val="22"/>
        </w:rPr>
        <w:t>permission for records to be released. </w:t>
      </w:r>
    </w:p>
    <w:p w14:paraId="77B9993C" w14:textId="77777777" w:rsidR="00224237" w:rsidRDefault="00224237" w:rsidP="00BE2506">
      <w:pPr>
        <w:pBdr>
          <w:top w:val="nil"/>
          <w:left w:val="nil"/>
          <w:bottom w:val="nil"/>
          <w:right w:val="nil"/>
          <w:between w:val="nil"/>
        </w:pBdr>
        <w:spacing w:line="240" w:lineRule="auto"/>
        <w:ind w:hanging="576"/>
        <w:rPr>
          <w:color w:val="000000"/>
        </w:rPr>
      </w:pPr>
    </w:p>
    <w:p w14:paraId="6F4A8695" w14:textId="72B2F08A" w:rsidR="00224237" w:rsidRPr="00695265" w:rsidRDefault="00224237" w:rsidP="00BE2506">
      <w:pPr>
        <w:pBdr>
          <w:top w:val="nil"/>
          <w:left w:val="nil"/>
          <w:bottom w:val="nil"/>
          <w:right w:val="nil"/>
          <w:between w:val="nil"/>
        </w:pBdr>
        <w:spacing w:line="240" w:lineRule="auto"/>
        <w:ind w:hanging="576"/>
      </w:pPr>
      <w:r>
        <w:rPr>
          <w:b/>
          <w:bCs/>
          <w:color w:val="2E74B5" w:themeColor="accent1" w:themeShade="BF"/>
        </w:rPr>
        <w:t>RESPONSE</w:t>
      </w:r>
    </w:p>
    <w:p w14:paraId="31ACA166" w14:textId="77777777" w:rsidR="00295A7F" w:rsidRDefault="00295A7F" w:rsidP="00BE2506">
      <w:pPr>
        <w:spacing w:line="240" w:lineRule="auto"/>
      </w:pPr>
    </w:p>
    <w:p w14:paraId="639F72E6" w14:textId="77777777" w:rsidR="004878B9" w:rsidRDefault="004878B9" w:rsidP="00BE2506">
      <w:pPr>
        <w:spacing w:line="240" w:lineRule="auto"/>
      </w:pPr>
    </w:p>
    <w:p w14:paraId="0310D0CD" w14:textId="77777777" w:rsidR="004878B9" w:rsidRDefault="004878B9" w:rsidP="00BE2506">
      <w:pPr>
        <w:spacing w:line="240" w:lineRule="auto"/>
      </w:pPr>
    </w:p>
    <w:p w14:paraId="5D2ED854" w14:textId="77777777" w:rsidR="00224237" w:rsidRDefault="00224237" w:rsidP="00BE2506">
      <w:pPr>
        <w:spacing w:line="240" w:lineRule="auto"/>
      </w:pPr>
    </w:p>
    <w:p w14:paraId="140652D7" w14:textId="77777777" w:rsidR="00043708" w:rsidRDefault="00043708" w:rsidP="00BE2506">
      <w:pPr>
        <w:spacing w:line="240" w:lineRule="auto"/>
      </w:pPr>
    </w:p>
    <w:p w14:paraId="3607F01D" w14:textId="77777777" w:rsidR="00043708" w:rsidRDefault="00043708" w:rsidP="00BE2506">
      <w:pPr>
        <w:spacing w:line="240" w:lineRule="auto"/>
      </w:pPr>
    </w:p>
    <w:p w14:paraId="5499A0E9" w14:textId="77777777" w:rsidR="00043708" w:rsidRDefault="00043708" w:rsidP="00BE2506">
      <w:pPr>
        <w:spacing w:line="240" w:lineRule="auto"/>
      </w:pPr>
    </w:p>
    <w:p w14:paraId="01B378B7" w14:textId="77777777" w:rsidR="00374AC4" w:rsidRDefault="00374AC4" w:rsidP="00BE2506">
      <w:pPr>
        <w:spacing w:line="240" w:lineRule="auto"/>
      </w:pPr>
    </w:p>
    <w:p w14:paraId="4833E275" w14:textId="77777777" w:rsidR="00374AC4" w:rsidRDefault="00374AC4" w:rsidP="00BE2506">
      <w:pPr>
        <w:spacing w:line="240" w:lineRule="auto"/>
      </w:pPr>
    </w:p>
    <w:p w14:paraId="1529236D" w14:textId="77777777" w:rsidR="00374AC4" w:rsidRDefault="00374AC4" w:rsidP="00BE2506">
      <w:pPr>
        <w:spacing w:line="240" w:lineRule="auto"/>
      </w:pPr>
    </w:p>
    <w:p w14:paraId="5FF82956" w14:textId="77777777" w:rsidR="00374AC4" w:rsidRDefault="00374AC4" w:rsidP="00BE2506">
      <w:pPr>
        <w:spacing w:line="240" w:lineRule="auto"/>
      </w:pPr>
    </w:p>
    <w:p w14:paraId="6EC55814" w14:textId="77777777" w:rsidR="00374AC4" w:rsidRDefault="00374AC4" w:rsidP="00BE2506">
      <w:pPr>
        <w:spacing w:line="240" w:lineRule="auto"/>
      </w:pPr>
    </w:p>
    <w:p w14:paraId="22EEE58D" w14:textId="77777777" w:rsidR="00374AC4" w:rsidRDefault="00374AC4" w:rsidP="00BE2506">
      <w:pPr>
        <w:spacing w:line="240" w:lineRule="auto"/>
      </w:pPr>
    </w:p>
    <w:p w14:paraId="27C26534" w14:textId="77777777" w:rsidR="00374AC4" w:rsidRDefault="00374AC4" w:rsidP="00BE2506">
      <w:pPr>
        <w:spacing w:line="240" w:lineRule="auto"/>
      </w:pPr>
    </w:p>
    <w:p w14:paraId="1780AC23" w14:textId="77777777" w:rsidR="00374AC4" w:rsidRDefault="00374AC4" w:rsidP="00BE2506">
      <w:pPr>
        <w:spacing w:line="240" w:lineRule="auto"/>
      </w:pPr>
    </w:p>
    <w:p w14:paraId="62BBB1A2" w14:textId="77777777" w:rsidR="00374AC4" w:rsidRDefault="00374AC4" w:rsidP="00BE2506">
      <w:pPr>
        <w:spacing w:line="240" w:lineRule="auto"/>
      </w:pPr>
    </w:p>
    <w:p w14:paraId="23463041" w14:textId="77777777" w:rsidR="00374AC4" w:rsidRDefault="00374AC4" w:rsidP="00BE2506">
      <w:pPr>
        <w:spacing w:line="240" w:lineRule="auto"/>
      </w:pPr>
    </w:p>
    <w:p w14:paraId="1F31EB5C" w14:textId="77777777" w:rsidR="00374AC4" w:rsidRDefault="00374AC4" w:rsidP="00BE2506">
      <w:pPr>
        <w:spacing w:line="240" w:lineRule="auto"/>
      </w:pPr>
    </w:p>
    <w:p w14:paraId="123F9D33" w14:textId="77777777" w:rsidR="00374AC4" w:rsidRDefault="00374AC4" w:rsidP="00BE2506">
      <w:pPr>
        <w:spacing w:line="240" w:lineRule="auto"/>
      </w:pPr>
    </w:p>
    <w:p w14:paraId="6772B178" w14:textId="77777777" w:rsidR="00374AC4" w:rsidRDefault="00374AC4" w:rsidP="00BE2506">
      <w:pPr>
        <w:spacing w:line="240" w:lineRule="auto"/>
      </w:pPr>
    </w:p>
    <w:p w14:paraId="003B1062" w14:textId="77777777" w:rsidR="00374AC4" w:rsidRDefault="00374AC4" w:rsidP="00BE2506">
      <w:pPr>
        <w:spacing w:line="240" w:lineRule="auto"/>
      </w:pPr>
    </w:p>
    <w:p w14:paraId="4BB4AAAF" w14:textId="77777777" w:rsidR="00043708" w:rsidRDefault="00043708" w:rsidP="00BE2506">
      <w:pPr>
        <w:spacing w:line="240" w:lineRule="auto"/>
      </w:pPr>
    </w:p>
    <w:p w14:paraId="25792BB8" w14:textId="77777777" w:rsidR="00224237" w:rsidRDefault="00224237" w:rsidP="00BE2506">
      <w:pPr>
        <w:spacing w:line="240" w:lineRule="auto"/>
      </w:pPr>
    </w:p>
    <w:p w14:paraId="6A959A39" w14:textId="77777777" w:rsidR="00224237" w:rsidRDefault="00224237" w:rsidP="00BE2506">
      <w:pPr>
        <w:spacing w:line="240" w:lineRule="auto"/>
      </w:pPr>
    </w:p>
    <w:p w14:paraId="46B8A31E" w14:textId="311823AC" w:rsidR="00295A7F" w:rsidRPr="00374AC4" w:rsidRDefault="0079349C" w:rsidP="00374AC4">
      <w:pPr>
        <w:pStyle w:val="ListParagraph"/>
        <w:widowControl w:val="0"/>
        <w:numPr>
          <w:ilvl w:val="2"/>
          <w:numId w:val="66"/>
        </w:numPr>
        <w:tabs>
          <w:tab w:val="left" w:pos="360"/>
        </w:tabs>
        <w:spacing w:line="240" w:lineRule="auto"/>
        <w:ind w:left="864" w:hanging="864"/>
        <w:rPr>
          <w:sz w:val="22"/>
          <w:szCs w:val="22"/>
        </w:rPr>
      </w:pPr>
      <w:bookmarkStart w:id="26" w:name="_heading=h.2lwamvv" w:colFirst="0" w:colLast="0"/>
      <w:bookmarkEnd w:id="26"/>
      <w:r w:rsidRPr="00374AC4">
        <w:rPr>
          <w:color w:val="000000"/>
          <w:sz w:val="22"/>
          <w:szCs w:val="22"/>
        </w:rPr>
        <w:t>Describe</w:t>
      </w:r>
      <w:r w:rsidR="00D83F08" w:rsidRPr="00374AC4">
        <w:rPr>
          <w:b/>
          <w:color w:val="000000"/>
          <w:sz w:val="22"/>
          <w:szCs w:val="22"/>
        </w:rPr>
        <w:t xml:space="preserve"> </w:t>
      </w:r>
      <w:r w:rsidR="00D83F08" w:rsidRPr="00374AC4">
        <w:rPr>
          <w:color w:val="000000"/>
          <w:sz w:val="22"/>
          <w:szCs w:val="22"/>
        </w:rPr>
        <w:t xml:space="preserve">the process by which a student can review </w:t>
      </w:r>
      <w:r w:rsidR="00D83F08" w:rsidRPr="00374AC4">
        <w:rPr>
          <w:sz w:val="22"/>
          <w:szCs w:val="22"/>
        </w:rPr>
        <w:t>or</w:t>
      </w:r>
      <w:r w:rsidR="00D83F08" w:rsidRPr="00374AC4">
        <w:rPr>
          <w:color w:val="000000"/>
          <w:sz w:val="22"/>
          <w:szCs w:val="22"/>
        </w:rPr>
        <w:t xml:space="preserve"> challenge his/her academic </w:t>
      </w:r>
      <w:r w:rsidR="00D83F08" w:rsidRPr="00374AC4">
        <w:rPr>
          <w:color w:val="000000"/>
          <w:sz w:val="22"/>
          <w:szCs w:val="22"/>
        </w:rPr>
        <w:lastRenderedPageBreak/>
        <w:t>record including the MSPE or alternative letter</w:t>
      </w:r>
      <w:r w:rsidR="00BF40ED" w:rsidRPr="00374AC4">
        <w:rPr>
          <w:color w:val="000000"/>
          <w:sz w:val="22"/>
          <w:szCs w:val="22"/>
        </w:rPr>
        <w:t>(s)</w:t>
      </w:r>
      <w:r w:rsidR="00D83F08" w:rsidRPr="00374AC4">
        <w:rPr>
          <w:color w:val="000000"/>
          <w:sz w:val="22"/>
          <w:szCs w:val="22"/>
        </w:rPr>
        <w:t xml:space="preserve"> of recomm</w:t>
      </w:r>
      <w:r w:rsidR="00296697" w:rsidRPr="00374AC4">
        <w:rPr>
          <w:color w:val="000000"/>
          <w:sz w:val="22"/>
          <w:szCs w:val="22"/>
        </w:rPr>
        <w:t>endation</w:t>
      </w:r>
      <w:r w:rsidR="00D83F08" w:rsidRPr="00374AC4">
        <w:rPr>
          <w:color w:val="000000"/>
          <w:sz w:val="22"/>
          <w:szCs w:val="22"/>
        </w:rPr>
        <w:t>.</w:t>
      </w:r>
      <w:r w:rsidR="007A60E7" w:rsidRPr="00374AC4">
        <w:rPr>
          <w:sz w:val="22"/>
          <w:szCs w:val="22"/>
        </w:rPr>
        <w:t xml:space="preserve"> What is the process for and typical time for a student to gain access</w:t>
      </w:r>
      <w:r w:rsidR="00296697" w:rsidRPr="00374AC4">
        <w:rPr>
          <w:sz w:val="22"/>
          <w:szCs w:val="22"/>
        </w:rPr>
        <w:t xml:space="preserve"> to their records or to the MSPE</w:t>
      </w:r>
      <w:r w:rsidR="007A60E7" w:rsidRPr="00374AC4">
        <w:rPr>
          <w:sz w:val="22"/>
          <w:szCs w:val="22"/>
        </w:rPr>
        <w:t>?</w:t>
      </w:r>
      <w:r w:rsidR="00695265" w:rsidRPr="00374AC4">
        <w:rPr>
          <w:sz w:val="22"/>
          <w:szCs w:val="22"/>
        </w:rPr>
        <w:t xml:space="preserve"> </w:t>
      </w:r>
      <w:r w:rsidR="00D83F08" w:rsidRPr="00374AC4">
        <w:rPr>
          <w:sz w:val="22"/>
          <w:szCs w:val="22"/>
        </w:rPr>
        <w:t>Note if ther</w:t>
      </w:r>
      <w:r w:rsidR="00296697" w:rsidRPr="00374AC4">
        <w:rPr>
          <w:sz w:val="22"/>
          <w:szCs w:val="22"/>
        </w:rPr>
        <w:t xml:space="preserve">e are any components of </w:t>
      </w:r>
      <w:r w:rsidR="00D83F08" w:rsidRPr="00374AC4">
        <w:rPr>
          <w:sz w:val="22"/>
          <w:szCs w:val="22"/>
        </w:rPr>
        <w:t>students’ educational records that students are not permitted to review.</w:t>
      </w:r>
    </w:p>
    <w:p w14:paraId="2CF7C701" w14:textId="77777777" w:rsidR="00BE2506" w:rsidRDefault="00BE2506" w:rsidP="00BE2506">
      <w:pPr>
        <w:pStyle w:val="ListParagraph"/>
        <w:widowControl w:val="0"/>
        <w:tabs>
          <w:tab w:val="left" w:pos="360"/>
        </w:tabs>
        <w:spacing w:line="240" w:lineRule="auto"/>
        <w:ind w:left="864" w:firstLine="0"/>
      </w:pPr>
    </w:p>
    <w:p w14:paraId="2BBDF2CB" w14:textId="7C7BB8E1" w:rsidR="00224237" w:rsidRDefault="00733972" w:rsidP="00BE2506">
      <w:pPr>
        <w:widowControl w:val="0"/>
        <w:tabs>
          <w:tab w:val="left" w:pos="360"/>
        </w:tabs>
        <w:spacing w:line="240" w:lineRule="auto"/>
        <w:ind w:hanging="576"/>
        <w:rPr>
          <w:b/>
          <w:bCs/>
          <w:color w:val="2E74B5" w:themeColor="accent1" w:themeShade="BF"/>
        </w:rPr>
      </w:pPr>
      <w:r>
        <w:rPr>
          <w:b/>
          <w:bCs/>
          <w:color w:val="2E74B5" w:themeColor="accent1" w:themeShade="BF"/>
        </w:rPr>
        <w:t>RESPONSE</w:t>
      </w:r>
    </w:p>
    <w:p w14:paraId="0DB1F034" w14:textId="77777777" w:rsidR="00BE2506" w:rsidRDefault="00BE2506" w:rsidP="00BE2506">
      <w:pPr>
        <w:widowControl w:val="0"/>
        <w:tabs>
          <w:tab w:val="left" w:pos="360"/>
        </w:tabs>
        <w:spacing w:line="240" w:lineRule="auto"/>
        <w:ind w:hanging="576"/>
        <w:rPr>
          <w:b/>
          <w:bCs/>
          <w:color w:val="2E74B5" w:themeColor="accent1" w:themeShade="BF"/>
        </w:rPr>
      </w:pPr>
    </w:p>
    <w:p w14:paraId="2979D117" w14:textId="77777777" w:rsidR="00BE2506" w:rsidRDefault="00BE2506" w:rsidP="00BE2506">
      <w:pPr>
        <w:widowControl w:val="0"/>
        <w:tabs>
          <w:tab w:val="left" w:pos="360"/>
        </w:tabs>
        <w:spacing w:line="240" w:lineRule="auto"/>
        <w:ind w:hanging="576"/>
      </w:pPr>
    </w:p>
    <w:p w14:paraId="6B936B2A" w14:textId="77777777" w:rsidR="00043708" w:rsidRDefault="00043708" w:rsidP="00BE2506">
      <w:pPr>
        <w:widowControl w:val="0"/>
        <w:tabs>
          <w:tab w:val="left" w:pos="360"/>
        </w:tabs>
        <w:spacing w:line="240" w:lineRule="auto"/>
        <w:ind w:hanging="576"/>
      </w:pPr>
    </w:p>
    <w:p w14:paraId="6BB0F446" w14:textId="77777777" w:rsidR="00043708" w:rsidRDefault="00043708" w:rsidP="00BE2506">
      <w:pPr>
        <w:widowControl w:val="0"/>
        <w:tabs>
          <w:tab w:val="left" w:pos="360"/>
        </w:tabs>
        <w:spacing w:line="240" w:lineRule="auto"/>
        <w:ind w:hanging="576"/>
      </w:pPr>
    </w:p>
    <w:p w14:paraId="29F95C16" w14:textId="77777777" w:rsidR="00043708" w:rsidRDefault="00043708" w:rsidP="00BE2506">
      <w:pPr>
        <w:widowControl w:val="0"/>
        <w:tabs>
          <w:tab w:val="left" w:pos="360"/>
        </w:tabs>
        <w:spacing w:line="240" w:lineRule="auto"/>
        <w:ind w:hanging="576"/>
      </w:pPr>
    </w:p>
    <w:p w14:paraId="02F91B33" w14:textId="77777777" w:rsidR="00043708" w:rsidRDefault="00043708" w:rsidP="00BE2506">
      <w:pPr>
        <w:widowControl w:val="0"/>
        <w:tabs>
          <w:tab w:val="left" w:pos="360"/>
        </w:tabs>
        <w:spacing w:line="240" w:lineRule="auto"/>
        <w:ind w:hanging="576"/>
      </w:pPr>
    </w:p>
    <w:p w14:paraId="58EC6FB6" w14:textId="77777777" w:rsidR="00043708" w:rsidRDefault="00043708" w:rsidP="00BE2506">
      <w:pPr>
        <w:widowControl w:val="0"/>
        <w:tabs>
          <w:tab w:val="left" w:pos="360"/>
        </w:tabs>
        <w:spacing w:line="240" w:lineRule="auto"/>
        <w:ind w:hanging="576"/>
      </w:pPr>
    </w:p>
    <w:p w14:paraId="1E9E8B0C" w14:textId="77777777" w:rsidR="00043708" w:rsidRDefault="00043708" w:rsidP="00BE2506">
      <w:pPr>
        <w:widowControl w:val="0"/>
        <w:tabs>
          <w:tab w:val="left" w:pos="360"/>
        </w:tabs>
        <w:spacing w:line="240" w:lineRule="auto"/>
        <w:ind w:hanging="576"/>
      </w:pPr>
    </w:p>
    <w:p w14:paraId="662269D9" w14:textId="77777777" w:rsidR="00043708" w:rsidRDefault="00043708" w:rsidP="00BE2506">
      <w:pPr>
        <w:widowControl w:val="0"/>
        <w:tabs>
          <w:tab w:val="left" w:pos="360"/>
        </w:tabs>
        <w:spacing w:line="240" w:lineRule="auto"/>
        <w:ind w:hanging="576"/>
      </w:pPr>
    </w:p>
    <w:p w14:paraId="2991A774" w14:textId="77777777" w:rsidR="00043708" w:rsidRDefault="00043708" w:rsidP="00BE2506">
      <w:pPr>
        <w:widowControl w:val="0"/>
        <w:tabs>
          <w:tab w:val="left" w:pos="360"/>
        </w:tabs>
        <w:spacing w:line="240" w:lineRule="auto"/>
        <w:ind w:hanging="576"/>
      </w:pPr>
    </w:p>
    <w:p w14:paraId="36A55C36" w14:textId="77777777" w:rsidR="00043708" w:rsidRDefault="00043708" w:rsidP="00BE2506">
      <w:pPr>
        <w:widowControl w:val="0"/>
        <w:tabs>
          <w:tab w:val="left" w:pos="360"/>
        </w:tabs>
        <w:spacing w:line="240" w:lineRule="auto"/>
        <w:ind w:hanging="576"/>
      </w:pPr>
    </w:p>
    <w:p w14:paraId="2B196785" w14:textId="77777777" w:rsidR="00043708" w:rsidRDefault="00043708" w:rsidP="00BE2506">
      <w:pPr>
        <w:widowControl w:val="0"/>
        <w:tabs>
          <w:tab w:val="left" w:pos="360"/>
        </w:tabs>
        <w:spacing w:line="240" w:lineRule="auto"/>
        <w:ind w:hanging="576"/>
      </w:pPr>
    </w:p>
    <w:p w14:paraId="3FE87969" w14:textId="77777777" w:rsidR="00043708" w:rsidRDefault="00043708" w:rsidP="00BE2506">
      <w:pPr>
        <w:widowControl w:val="0"/>
        <w:tabs>
          <w:tab w:val="left" w:pos="360"/>
        </w:tabs>
        <w:spacing w:line="240" w:lineRule="auto"/>
        <w:ind w:hanging="576"/>
      </w:pPr>
    </w:p>
    <w:p w14:paraId="477673CA" w14:textId="77777777" w:rsidR="00043708" w:rsidRPr="0079349C" w:rsidRDefault="00043708" w:rsidP="00BE2506">
      <w:pPr>
        <w:widowControl w:val="0"/>
        <w:tabs>
          <w:tab w:val="left" w:pos="360"/>
        </w:tabs>
        <w:spacing w:line="240" w:lineRule="auto"/>
        <w:ind w:hanging="576"/>
      </w:pPr>
    </w:p>
    <w:p w14:paraId="3E806624" w14:textId="77777777" w:rsidR="00295A7F" w:rsidRDefault="00295A7F" w:rsidP="00BE2506">
      <w:pPr>
        <w:spacing w:line="240" w:lineRule="auto"/>
        <w:ind w:hanging="864"/>
      </w:pPr>
      <w:bookmarkStart w:id="27" w:name="_heading=h.111kx3o" w:colFirst="0" w:colLast="0"/>
      <w:bookmarkStart w:id="28" w:name="_heading=h.3l18frh" w:colFirst="0" w:colLast="0"/>
      <w:bookmarkEnd w:id="27"/>
      <w:bookmarkEnd w:id="28"/>
    </w:p>
    <w:p w14:paraId="5EDB5216" w14:textId="25EA334E" w:rsidR="00295A7F" w:rsidRPr="00374AC4" w:rsidRDefault="00D83F08" w:rsidP="00BE2506">
      <w:pPr>
        <w:pStyle w:val="ListParagraph"/>
        <w:numPr>
          <w:ilvl w:val="2"/>
          <w:numId w:val="66"/>
        </w:numPr>
        <w:pBdr>
          <w:top w:val="nil"/>
          <w:left w:val="nil"/>
          <w:bottom w:val="nil"/>
          <w:right w:val="nil"/>
          <w:between w:val="nil"/>
        </w:pBdr>
        <w:spacing w:line="240" w:lineRule="auto"/>
        <w:ind w:hanging="864"/>
        <w:rPr>
          <w:color w:val="000000"/>
          <w:sz w:val="22"/>
          <w:szCs w:val="22"/>
        </w:rPr>
      </w:pPr>
      <w:r w:rsidRPr="00374AC4">
        <w:rPr>
          <w:color w:val="000000"/>
          <w:sz w:val="22"/>
          <w:szCs w:val="22"/>
        </w:rPr>
        <w:t>Describe how the sc</w:t>
      </w:r>
      <w:r w:rsidR="00296697" w:rsidRPr="00374AC4">
        <w:rPr>
          <w:color w:val="000000"/>
          <w:sz w:val="22"/>
          <w:szCs w:val="22"/>
        </w:rPr>
        <w:t xml:space="preserve">hool ensures that </w:t>
      </w:r>
      <w:r w:rsidRPr="00374AC4">
        <w:rPr>
          <w:color w:val="000000"/>
          <w:sz w:val="22"/>
          <w:szCs w:val="22"/>
          <w:u w:val="single"/>
        </w:rPr>
        <w:t>student health records</w:t>
      </w:r>
      <w:r w:rsidRPr="00374AC4">
        <w:rPr>
          <w:color w:val="000000"/>
          <w:sz w:val="22"/>
          <w:szCs w:val="22"/>
        </w:rPr>
        <w:t xml:space="preserve"> are maintained in accordance with legal requirements for security, privacy, confidentiality, and accessibility. </w:t>
      </w:r>
    </w:p>
    <w:p w14:paraId="4A344518" w14:textId="77777777" w:rsidR="00BE2506" w:rsidRDefault="00BE2506" w:rsidP="00BE2506">
      <w:pPr>
        <w:pBdr>
          <w:top w:val="nil"/>
          <w:left w:val="nil"/>
          <w:bottom w:val="nil"/>
          <w:right w:val="nil"/>
          <w:between w:val="nil"/>
        </w:pBdr>
        <w:spacing w:line="240" w:lineRule="auto"/>
        <w:ind w:hanging="576"/>
        <w:rPr>
          <w:color w:val="000000"/>
        </w:rPr>
      </w:pPr>
    </w:p>
    <w:p w14:paraId="1502C271" w14:textId="05952E08" w:rsidR="00733972" w:rsidRDefault="00733972" w:rsidP="00733972">
      <w:pPr>
        <w:pBdr>
          <w:top w:val="nil"/>
          <w:left w:val="nil"/>
          <w:bottom w:val="nil"/>
          <w:right w:val="nil"/>
          <w:between w:val="nil"/>
        </w:pBdr>
        <w:ind w:hanging="576"/>
      </w:pPr>
      <w:r>
        <w:rPr>
          <w:b/>
          <w:bCs/>
          <w:color w:val="2E74B5" w:themeColor="accent1" w:themeShade="BF"/>
        </w:rPr>
        <w:t>RESPONSE</w:t>
      </w:r>
    </w:p>
    <w:p w14:paraId="72B1AFBD" w14:textId="77777777" w:rsidR="00295A7F" w:rsidRDefault="00295A7F">
      <w:pPr>
        <w:ind w:left="0" w:hanging="144"/>
      </w:pPr>
    </w:p>
    <w:p w14:paraId="08A451FC" w14:textId="77777777" w:rsidR="00733972" w:rsidRDefault="00733972">
      <w:pPr>
        <w:ind w:left="0" w:hanging="144"/>
      </w:pPr>
    </w:p>
    <w:p w14:paraId="027E849D" w14:textId="77777777" w:rsidR="00733972" w:rsidRDefault="00733972">
      <w:pPr>
        <w:ind w:left="0" w:hanging="144"/>
      </w:pPr>
    </w:p>
    <w:p w14:paraId="6D8B2BBA" w14:textId="77777777" w:rsidR="004878B9" w:rsidRDefault="004878B9">
      <w:pPr>
        <w:ind w:left="0" w:hanging="144"/>
      </w:pPr>
    </w:p>
    <w:p w14:paraId="5B6D2B30" w14:textId="77777777" w:rsidR="00374AC4" w:rsidRDefault="00374AC4">
      <w:pPr>
        <w:ind w:left="0" w:hanging="144"/>
      </w:pPr>
    </w:p>
    <w:p w14:paraId="63967F05" w14:textId="77777777" w:rsidR="00374AC4" w:rsidRDefault="00374AC4">
      <w:pPr>
        <w:ind w:left="0" w:hanging="144"/>
      </w:pPr>
    </w:p>
    <w:p w14:paraId="05AA3D50" w14:textId="77777777" w:rsidR="00374AC4" w:rsidRDefault="00374AC4">
      <w:pPr>
        <w:ind w:left="0" w:hanging="144"/>
      </w:pPr>
    </w:p>
    <w:p w14:paraId="438D220D" w14:textId="77777777" w:rsidR="00374AC4" w:rsidRDefault="00374AC4">
      <w:pPr>
        <w:ind w:left="0" w:hanging="144"/>
      </w:pPr>
    </w:p>
    <w:p w14:paraId="3E159891" w14:textId="77777777" w:rsidR="00374AC4" w:rsidRDefault="00374AC4">
      <w:pPr>
        <w:ind w:left="0" w:hanging="144"/>
      </w:pPr>
    </w:p>
    <w:p w14:paraId="3210E766" w14:textId="77777777" w:rsidR="00374AC4" w:rsidRDefault="00374AC4">
      <w:pPr>
        <w:ind w:left="0" w:hanging="144"/>
      </w:pPr>
    </w:p>
    <w:p w14:paraId="4540D07C" w14:textId="77777777" w:rsidR="00374AC4" w:rsidRDefault="00374AC4">
      <w:pPr>
        <w:ind w:left="0" w:hanging="144"/>
      </w:pPr>
    </w:p>
    <w:p w14:paraId="06B4FAEC" w14:textId="77777777" w:rsidR="00374AC4" w:rsidRDefault="00374AC4">
      <w:pPr>
        <w:ind w:left="0" w:hanging="144"/>
      </w:pPr>
    </w:p>
    <w:p w14:paraId="022BFDC8" w14:textId="77777777" w:rsidR="00374AC4" w:rsidRDefault="00374AC4">
      <w:pPr>
        <w:ind w:left="0" w:hanging="144"/>
      </w:pPr>
    </w:p>
    <w:p w14:paraId="3086EB13" w14:textId="77777777" w:rsidR="00733972" w:rsidRDefault="00733972">
      <w:pPr>
        <w:ind w:left="0" w:hanging="144"/>
      </w:pPr>
    </w:p>
    <w:p w14:paraId="25AFED95" w14:textId="77777777" w:rsidR="00295A7F" w:rsidRDefault="00D83F08">
      <w:pPr>
        <w:rPr>
          <w:b/>
          <w:color w:val="2E75B5"/>
        </w:rPr>
      </w:pPr>
      <w:r>
        <w:rPr>
          <w:b/>
          <w:color w:val="2E75B5"/>
        </w:rPr>
        <w:lastRenderedPageBreak/>
        <w:t>10.8. SECURITY, STUDENT SAFETY AND DISASTER PREPAREDNESS </w:t>
      </w:r>
    </w:p>
    <w:tbl>
      <w:tblPr>
        <w:tblStyle w:val="afffffffffffffffb"/>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1042A4F" w14:textId="77777777">
        <w:tc>
          <w:tcPr>
            <w:tcW w:w="9314" w:type="dxa"/>
            <w:shd w:val="clear" w:color="auto" w:fill="DEEBF6"/>
          </w:tcPr>
          <w:p w14:paraId="693A33C9" w14:textId="77777777" w:rsidR="00295A7F" w:rsidRDefault="00295A7F">
            <w:pPr>
              <w:ind w:left="1008" w:hanging="143"/>
              <w:rPr>
                <w:rFonts w:ascii="Trebuchet MS" w:eastAsia="Trebuchet MS" w:hAnsi="Trebuchet MS" w:cs="Trebuchet MS"/>
                <w:b/>
                <w:color w:val="2E75B5"/>
                <w:sz w:val="24"/>
                <w:szCs w:val="24"/>
              </w:rPr>
            </w:pPr>
          </w:p>
          <w:p w14:paraId="78E18ADF" w14:textId="77777777" w:rsidR="00295A7F" w:rsidRPr="00BF40ED" w:rsidRDefault="00D83F08" w:rsidP="0079349C">
            <w:pPr>
              <w:ind w:left="720" w:hanging="720"/>
              <w:rPr>
                <w:rFonts w:ascii="Trebuchet MS" w:eastAsia="Trebuchet MS" w:hAnsi="Trebuchet MS" w:cs="Trebuchet MS"/>
              </w:rPr>
            </w:pPr>
            <w:r w:rsidRPr="00BF40ED">
              <w:rPr>
                <w:rFonts w:ascii="Trebuchet MS" w:eastAsia="Trebuchet MS" w:hAnsi="Trebuchet MS" w:cs="Trebuchet MS"/>
                <w:b/>
                <w:color w:val="2E75B5"/>
              </w:rPr>
              <w:t xml:space="preserve">10.8.1. </w:t>
            </w:r>
            <w:r w:rsidRPr="00BF40ED">
              <w:rPr>
                <w:rFonts w:ascii="Trebuchet MS" w:eastAsia="Trebuchet MS" w:hAnsi="Trebuchet MS" w:cs="Trebuchet MS"/>
              </w:rPr>
              <w:t>The school ensures that adequate security systems are in place at all locations at which students are present and publishes policies and procedures to ensure student safety and to address emergency and disaster preparedness.</w:t>
            </w:r>
          </w:p>
          <w:p w14:paraId="7F997994" w14:textId="77777777" w:rsidR="00295A7F" w:rsidRPr="00BF40ED" w:rsidRDefault="00D83F08" w:rsidP="0079349C">
            <w:pPr>
              <w:ind w:left="720" w:hanging="720"/>
              <w:rPr>
                <w:rFonts w:ascii="Trebuchet MS" w:eastAsia="Trebuchet MS" w:hAnsi="Trebuchet MS" w:cs="Trebuchet MS"/>
              </w:rPr>
            </w:pPr>
            <w:r w:rsidRPr="00BF40ED">
              <w:rPr>
                <w:rFonts w:ascii="Trebuchet MS" w:eastAsia="Trebuchet MS" w:hAnsi="Trebuchet MS" w:cs="Trebuchet MS"/>
                <w:b/>
                <w:color w:val="2E75B5"/>
              </w:rPr>
              <w:t xml:space="preserve">10.8.2. </w:t>
            </w:r>
            <w:r w:rsidRPr="00BF40ED">
              <w:rPr>
                <w:rFonts w:ascii="Trebuchet MS" w:eastAsia="Trebuchet MS" w:hAnsi="Trebuchet MS" w:cs="Trebuchet MS"/>
                <w:color w:val="000000"/>
              </w:rPr>
              <w:t xml:space="preserve">There is effective management </w:t>
            </w:r>
            <w:r w:rsidR="004E71E8">
              <w:rPr>
                <w:rFonts w:ascii="Trebuchet MS" w:eastAsia="Trebuchet MS" w:hAnsi="Trebuchet MS" w:cs="Trebuchet MS"/>
                <w:color w:val="000000"/>
              </w:rPr>
              <w:t xml:space="preserve">and maintenance </w:t>
            </w:r>
            <w:r w:rsidRPr="00BF40ED">
              <w:rPr>
                <w:rFonts w:ascii="Trebuchet MS" w:eastAsia="Trebuchet MS" w:hAnsi="Trebuchet MS" w:cs="Trebuchet MS"/>
                <w:color w:val="000000"/>
              </w:rPr>
              <w:t>of p</w:t>
            </w:r>
            <w:r w:rsidR="004E71E8">
              <w:rPr>
                <w:rFonts w:ascii="Trebuchet MS" w:eastAsia="Trebuchet MS" w:hAnsi="Trebuchet MS" w:cs="Trebuchet MS"/>
                <w:color w:val="000000"/>
              </w:rPr>
              <w:t>hysical facilities,</w:t>
            </w:r>
            <w:r w:rsidRPr="00BF40ED">
              <w:rPr>
                <w:rFonts w:ascii="Trebuchet MS" w:eastAsia="Trebuchet MS" w:hAnsi="Trebuchet MS" w:cs="Trebuchet MS"/>
                <w:color w:val="000000"/>
              </w:rPr>
              <w:t xml:space="preserve"> janitorial services, upkeep of the campus grounds and adequate security to promote an environment that is safe and conducive to the learning process. </w:t>
            </w:r>
          </w:p>
          <w:p w14:paraId="3DDA2A9C" w14:textId="77777777" w:rsidR="00295A7F" w:rsidRPr="00BF40ED" w:rsidRDefault="00D83F08" w:rsidP="0079349C">
            <w:pPr>
              <w:ind w:left="720" w:hanging="720"/>
              <w:rPr>
                <w:rFonts w:ascii="Trebuchet MS" w:eastAsia="Trebuchet MS" w:hAnsi="Trebuchet MS" w:cs="Trebuchet MS"/>
                <w:i/>
              </w:rPr>
            </w:pPr>
            <w:r w:rsidRPr="00BF40ED">
              <w:rPr>
                <w:rFonts w:ascii="Trebuchet MS" w:eastAsia="Trebuchet MS" w:hAnsi="Trebuchet MS" w:cs="Trebuchet MS"/>
                <w:b/>
                <w:color w:val="2E75B5"/>
              </w:rPr>
              <w:t xml:space="preserve">10.8.3. </w:t>
            </w:r>
            <w:r w:rsidRPr="00BF40ED">
              <w:rPr>
                <w:rFonts w:ascii="Trebuchet MS" w:eastAsia="Trebuchet MS" w:hAnsi="Trebuchet MS" w:cs="Trebuchet MS"/>
                <w:color w:val="000000"/>
              </w:rPr>
              <w:t>Budgetary allocation of funds for physical facilities is sufficient for their proper maintenance and operation.</w:t>
            </w:r>
            <w:r w:rsidRPr="00BF40ED">
              <w:rPr>
                <w:rFonts w:ascii="Trebuchet MS" w:eastAsia="Trebuchet MS" w:hAnsi="Trebuchet MS" w:cs="Trebuchet MS"/>
                <w:i/>
                <w:color w:val="000000"/>
              </w:rPr>
              <w:t> </w:t>
            </w:r>
          </w:p>
          <w:p w14:paraId="75A188A5" w14:textId="77777777" w:rsidR="00295A7F" w:rsidRDefault="00295A7F">
            <w:pPr>
              <w:ind w:hanging="144"/>
            </w:pPr>
          </w:p>
        </w:tc>
      </w:tr>
    </w:tbl>
    <w:p w14:paraId="27D80905" w14:textId="77777777" w:rsidR="00295A7F" w:rsidRDefault="00295A7F"/>
    <w:p w14:paraId="25DEC302" w14:textId="77777777" w:rsidR="00295A7F" w:rsidRDefault="00D83F08" w:rsidP="0079349C">
      <w:pPr>
        <w:spacing w:line="240" w:lineRule="auto"/>
        <w:ind w:left="-144" w:firstLine="0"/>
        <w:rPr>
          <w:b/>
          <w:color w:val="2E75B5"/>
        </w:rPr>
      </w:pPr>
      <w:r>
        <w:rPr>
          <w:b/>
          <w:color w:val="0070C0"/>
        </w:rPr>
        <w:t>PLEASE ANSW</w:t>
      </w:r>
      <w:r w:rsidR="00C767BE">
        <w:rPr>
          <w:b/>
          <w:color w:val="0070C0"/>
        </w:rPr>
        <w:t xml:space="preserve">ER </w:t>
      </w:r>
      <w:r>
        <w:rPr>
          <w:b/>
          <w:color w:val="0070C0"/>
        </w:rPr>
        <w:t>RE:</w:t>
      </w:r>
      <w:r>
        <w:rPr>
          <w:color w:val="0070C0"/>
        </w:rPr>
        <w:t xml:space="preserve"> </w:t>
      </w:r>
      <w:r>
        <w:rPr>
          <w:b/>
          <w:color w:val="2E75B5"/>
        </w:rPr>
        <w:t>10.8. SECURITY, STUDENT SAFETY AND DISASTER PREPAREDNESS </w:t>
      </w:r>
    </w:p>
    <w:p w14:paraId="6DEBF46C" w14:textId="77777777" w:rsidR="0079349C" w:rsidRDefault="0079349C" w:rsidP="0079349C">
      <w:pPr>
        <w:spacing w:line="240" w:lineRule="auto"/>
        <w:ind w:left="-144" w:firstLine="0"/>
        <w:rPr>
          <w:color w:val="0070C0"/>
        </w:rPr>
      </w:pPr>
    </w:p>
    <w:p w14:paraId="100CC521" w14:textId="4F750601" w:rsidR="00296697" w:rsidRDefault="0079349C" w:rsidP="00374AC4">
      <w:pPr>
        <w:widowControl w:val="0"/>
        <w:tabs>
          <w:tab w:val="left" w:pos="360"/>
        </w:tabs>
        <w:spacing w:line="240" w:lineRule="auto"/>
        <w:ind w:left="720"/>
      </w:pPr>
      <w:bookmarkStart w:id="29" w:name="_heading=h.4k668n3" w:colFirst="0" w:colLast="0"/>
      <w:bookmarkEnd w:id="29"/>
      <w:r w:rsidRPr="0079349C">
        <w:rPr>
          <w:b/>
          <w:bCs/>
          <w:color w:val="2E74B5" w:themeColor="accent1" w:themeShade="BF"/>
        </w:rPr>
        <w:t>10.8.1.</w:t>
      </w:r>
      <w:r w:rsidRPr="00374AC4">
        <w:rPr>
          <w:color w:val="2E74B5" w:themeColor="accent1" w:themeShade="BF"/>
          <w:sz w:val="22"/>
          <w:szCs w:val="22"/>
        </w:rPr>
        <w:t xml:space="preserve"> </w:t>
      </w:r>
      <w:r w:rsidR="00D83F08" w:rsidRPr="00374AC4">
        <w:rPr>
          <w:sz w:val="22"/>
          <w:szCs w:val="22"/>
        </w:rPr>
        <w:t>Describe the security system(s) in place and the personnel available to provide a safe l</w:t>
      </w:r>
      <w:r w:rsidR="00BF491E" w:rsidRPr="00374AC4">
        <w:rPr>
          <w:sz w:val="22"/>
          <w:szCs w:val="22"/>
        </w:rPr>
        <w:t xml:space="preserve">earning environment for </w:t>
      </w:r>
      <w:r w:rsidR="00D83F08" w:rsidRPr="00374AC4">
        <w:rPr>
          <w:sz w:val="22"/>
          <w:szCs w:val="22"/>
        </w:rPr>
        <w:t xml:space="preserve">students </w:t>
      </w:r>
      <w:r w:rsidR="00296697" w:rsidRPr="00374AC4">
        <w:rPr>
          <w:sz w:val="22"/>
          <w:szCs w:val="22"/>
        </w:rPr>
        <w:t xml:space="preserve">during regular </w:t>
      </w:r>
      <w:r w:rsidR="000E1F55" w:rsidRPr="00374AC4">
        <w:rPr>
          <w:sz w:val="22"/>
          <w:szCs w:val="22"/>
        </w:rPr>
        <w:t xml:space="preserve">and outside </w:t>
      </w:r>
      <w:r w:rsidR="00296697" w:rsidRPr="00374AC4">
        <w:rPr>
          <w:sz w:val="22"/>
          <w:szCs w:val="22"/>
        </w:rPr>
        <w:t xml:space="preserve">hours on campus and at clinical teaching sites. </w:t>
      </w:r>
      <w:bookmarkStart w:id="30" w:name="_heading=h.3ygebqi"/>
      <w:bookmarkEnd w:id="30"/>
      <w:r w:rsidR="00E003EF" w:rsidRPr="00374AC4">
        <w:rPr>
          <w:sz w:val="22"/>
          <w:szCs w:val="22"/>
        </w:rPr>
        <w:t>Describe how</w:t>
      </w:r>
      <w:r w:rsidR="00296697" w:rsidRPr="00374AC4">
        <w:rPr>
          <w:sz w:val="22"/>
          <w:szCs w:val="22"/>
        </w:rPr>
        <w:t xml:space="preserve"> students and faculty are informed of institutional emergency and disaster preparedness policies and plans and how </w:t>
      </w:r>
      <w:r w:rsidR="00E003EF" w:rsidRPr="00374AC4">
        <w:rPr>
          <w:sz w:val="22"/>
          <w:szCs w:val="22"/>
        </w:rPr>
        <w:t>they are notified in</w:t>
      </w:r>
      <w:r w:rsidR="00296697" w:rsidRPr="00374AC4">
        <w:rPr>
          <w:sz w:val="22"/>
          <w:szCs w:val="22"/>
        </w:rPr>
        <w:t xml:space="preserve"> emergency situations.</w:t>
      </w:r>
    </w:p>
    <w:p w14:paraId="3E5D5142" w14:textId="77777777" w:rsidR="006301A2" w:rsidRDefault="006301A2" w:rsidP="00BE2506">
      <w:pPr>
        <w:widowControl w:val="0"/>
        <w:tabs>
          <w:tab w:val="left" w:pos="360"/>
        </w:tabs>
        <w:spacing w:line="240" w:lineRule="auto"/>
      </w:pPr>
    </w:p>
    <w:p w14:paraId="1B0D6271" w14:textId="5886B451" w:rsidR="006301A2" w:rsidRPr="00296697" w:rsidRDefault="006301A2" w:rsidP="00BE2506">
      <w:pPr>
        <w:widowControl w:val="0"/>
        <w:tabs>
          <w:tab w:val="left" w:pos="360"/>
        </w:tabs>
        <w:spacing w:line="240" w:lineRule="auto"/>
      </w:pPr>
      <w:r>
        <w:rPr>
          <w:b/>
          <w:bCs/>
          <w:color w:val="2E74B5" w:themeColor="accent1" w:themeShade="BF"/>
        </w:rPr>
        <w:t>RESPONSE</w:t>
      </w:r>
    </w:p>
    <w:p w14:paraId="46560890" w14:textId="77777777" w:rsidR="00295A7F" w:rsidRDefault="00295A7F" w:rsidP="00BE2506">
      <w:pPr>
        <w:spacing w:line="240" w:lineRule="auto"/>
      </w:pPr>
      <w:bookmarkStart w:id="31" w:name="_heading=h.1egqt2p"/>
      <w:bookmarkStart w:id="32" w:name="_heading=h.2zbgiuw" w:colFirst="0" w:colLast="0"/>
      <w:bookmarkEnd w:id="31"/>
      <w:bookmarkEnd w:id="32"/>
    </w:p>
    <w:p w14:paraId="1E4F1990" w14:textId="77777777" w:rsidR="004878B9" w:rsidRDefault="004878B9" w:rsidP="00BE2506">
      <w:pPr>
        <w:spacing w:line="240" w:lineRule="auto"/>
      </w:pPr>
    </w:p>
    <w:p w14:paraId="69E8B2D0" w14:textId="77777777" w:rsidR="004878B9" w:rsidRDefault="004878B9" w:rsidP="00BE2506">
      <w:pPr>
        <w:spacing w:line="240" w:lineRule="auto"/>
      </w:pPr>
    </w:p>
    <w:p w14:paraId="493FB72D" w14:textId="77777777" w:rsidR="004878B9" w:rsidRDefault="004878B9" w:rsidP="00BE2506">
      <w:pPr>
        <w:spacing w:line="240" w:lineRule="auto"/>
      </w:pPr>
    </w:p>
    <w:p w14:paraId="340BCB4D" w14:textId="77777777" w:rsidR="00374AC4" w:rsidRDefault="00374AC4" w:rsidP="00BE2506">
      <w:pPr>
        <w:spacing w:line="240" w:lineRule="auto"/>
      </w:pPr>
    </w:p>
    <w:p w14:paraId="146ECA31" w14:textId="77777777" w:rsidR="00374AC4" w:rsidRDefault="00374AC4" w:rsidP="00BE2506">
      <w:pPr>
        <w:spacing w:line="240" w:lineRule="auto"/>
      </w:pPr>
    </w:p>
    <w:p w14:paraId="78EBF9C5" w14:textId="77777777" w:rsidR="00374AC4" w:rsidRDefault="00374AC4" w:rsidP="00BE2506">
      <w:pPr>
        <w:spacing w:line="240" w:lineRule="auto"/>
      </w:pPr>
    </w:p>
    <w:p w14:paraId="3756B63F" w14:textId="77777777" w:rsidR="00374AC4" w:rsidRDefault="00374AC4" w:rsidP="00BE2506">
      <w:pPr>
        <w:spacing w:line="240" w:lineRule="auto"/>
      </w:pPr>
    </w:p>
    <w:p w14:paraId="022F1F11" w14:textId="77777777" w:rsidR="00374AC4" w:rsidRDefault="00374AC4" w:rsidP="00BE2506">
      <w:pPr>
        <w:spacing w:line="240" w:lineRule="auto"/>
      </w:pPr>
    </w:p>
    <w:p w14:paraId="53E67E1C" w14:textId="77777777" w:rsidR="00374AC4" w:rsidRDefault="00374AC4" w:rsidP="00BE2506">
      <w:pPr>
        <w:spacing w:line="240" w:lineRule="auto"/>
      </w:pPr>
    </w:p>
    <w:p w14:paraId="071C36B6" w14:textId="77777777" w:rsidR="00374AC4" w:rsidRDefault="00374AC4" w:rsidP="00BE2506">
      <w:pPr>
        <w:spacing w:line="240" w:lineRule="auto"/>
      </w:pPr>
    </w:p>
    <w:p w14:paraId="1AAEF360" w14:textId="77777777" w:rsidR="00374AC4" w:rsidRDefault="00374AC4" w:rsidP="00BE2506">
      <w:pPr>
        <w:spacing w:line="240" w:lineRule="auto"/>
      </w:pPr>
    </w:p>
    <w:p w14:paraId="662F3261" w14:textId="77777777" w:rsidR="00374AC4" w:rsidRDefault="00374AC4" w:rsidP="00BE2506">
      <w:pPr>
        <w:spacing w:line="240" w:lineRule="auto"/>
      </w:pPr>
    </w:p>
    <w:p w14:paraId="6733F859" w14:textId="77777777" w:rsidR="00374AC4" w:rsidRDefault="00374AC4" w:rsidP="00BE2506">
      <w:pPr>
        <w:spacing w:line="240" w:lineRule="auto"/>
      </w:pPr>
    </w:p>
    <w:p w14:paraId="46CA3891" w14:textId="77777777" w:rsidR="00374AC4" w:rsidRDefault="00374AC4" w:rsidP="00BE2506">
      <w:pPr>
        <w:spacing w:line="240" w:lineRule="auto"/>
      </w:pPr>
    </w:p>
    <w:p w14:paraId="41A0CBCC" w14:textId="77777777" w:rsidR="00374AC4" w:rsidRDefault="00374AC4" w:rsidP="00BE2506">
      <w:pPr>
        <w:spacing w:line="240" w:lineRule="auto"/>
      </w:pPr>
    </w:p>
    <w:p w14:paraId="1CF4C997" w14:textId="77777777" w:rsidR="00374AC4" w:rsidRDefault="00374AC4" w:rsidP="00BE2506">
      <w:pPr>
        <w:spacing w:line="240" w:lineRule="auto"/>
      </w:pPr>
    </w:p>
    <w:p w14:paraId="24C3B819" w14:textId="77777777" w:rsidR="00374AC4" w:rsidRDefault="00374AC4" w:rsidP="00BE2506">
      <w:pPr>
        <w:spacing w:line="240" w:lineRule="auto"/>
      </w:pPr>
    </w:p>
    <w:p w14:paraId="0AB56622" w14:textId="77777777" w:rsidR="00374AC4" w:rsidRDefault="00374AC4" w:rsidP="00BE2506">
      <w:pPr>
        <w:spacing w:line="240" w:lineRule="auto"/>
      </w:pPr>
    </w:p>
    <w:p w14:paraId="06CD85AB" w14:textId="77777777" w:rsidR="00374AC4" w:rsidRDefault="00374AC4" w:rsidP="00BE2506">
      <w:pPr>
        <w:spacing w:line="240" w:lineRule="auto"/>
      </w:pPr>
    </w:p>
    <w:p w14:paraId="7225B01D" w14:textId="77777777" w:rsidR="004878B9" w:rsidRDefault="004878B9" w:rsidP="00BE2506">
      <w:pPr>
        <w:spacing w:line="240" w:lineRule="auto"/>
      </w:pPr>
    </w:p>
    <w:p w14:paraId="42951472" w14:textId="77777777" w:rsidR="004878B9" w:rsidRDefault="004878B9" w:rsidP="00BE2506">
      <w:pPr>
        <w:spacing w:line="240" w:lineRule="auto"/>
      </w:pPr>
    </w:p>
    <w:p w14:paraId="26A3546C" w14:textId="77777777" w:rsidR="004878B9" w:rsidRDefault="004878B9" w:rsidP="00BE2506">
      <w:pPr>
        <w:spacing w:line="240" w:lineRule="auto"/>
      </w:pPr>
    </w:p>
    <w:p w14:paraId="1D74304B" w14:textId="77777777" w:rsidR="006301A2" w:rsidRDefault="006301A2" w:rsidP="00BE2506">
      <w:pPr>
        <w:spacing w:line="240" w:lineRule="auto"/>
      </w:pPr>
    </w:p>
    <w:p w14:paraId="6D9350AE" w14:textId="77777777" w:rsidR="00295A7F" w:rsidRPr="00374AC4" w:rsidRDefault="00D83F08" w:rsidP="00BE2506">
      <w:pPr>
        <w:numPr>
          <w:ilvl w:val="2"/>
          <w:numId w:val="68"/>
        </w:numPr>
        <w:pBdr>
          <w:top w:val="nil"/>
          <w:left w:val="nil"/>
          <w:bottom w:val="nil"/>
          <w:right w:val="nil"/>
          <w:between w:val="nil"/>
        </w:pBdr>
        <w:spacing w:line="240" w:lineRule="auto"/>
        <w:rPr>
          <w:sz w:val="22"/>
          <w:szCs w:val="22"/>
        </w:rPr>
      </w:pPr>
      <w:bookmarkStart w:id="33" w:name="_heading=h.2dlolyb" w:colFirst="0" w:colLast="0"/>
      <w:bookmarkEnd w:id="33"/>
      <w:r w:rsidRPr="00374AC4">
        <w:rPr>
          <w:color w:val="000000"/>
          <w:sz w:val="22"/>
          <w:szCs w:val="22"/>
        </w:rPr>
        <w:lastRenderedPageBreak/>
        <w:t>Describe how the school ensures effective man</w:t>
      </w:r>
      <w:r w:rsidR="00BF491E" w:rsidRPr="00374AC4">
        <w:rPr>
          <w:color w:val="000000"/>
          <w:sz w:val="22"/>
          <w:szCs w:val="22"/>
        </w:rPr>
        <w:t>agement of physical facilities</w:t>
      </w:r>
      <w:r w:rsidRPr="00374AC4">
        <w:rPr>
          <w:color w:val="000000"/>
          <w:sz w:val="22"/>
          <w:szCs w:val="22"/>
        </w:rPr>
        <w:t>, upkeep of the campus grounds an</w:t>
      </w:r>
      <w:r w:rsidR="00BF491E" w:rsidRPr="00374AC4">
        <w:rPr>
          <w:color w:val="000000"/>
          <w:sz w:val="22"/>
          <w:szCs w:val="22"/>
        </w:rPr>
        <w:t>d adequate security</w:t>
      </w:r>
      <w:r w:rsidRPr="00374AC4">
        <w:rPr>
          <w:color w:val="000000"/>
          <w:sz w:val="22"/>
          <w:szCs w:val="22"/>
        </w:rPr>
        <w:t>. </w:t>
      </w:r>
      <w:r w:rsidR="00E003EF" w:rsidRPr="00374AC4">
        <w:rPr>
          <w:sz w:val="22"/>
          <w:szCs w:val="22"/>
        </w:rPr>
        <w:t>Describe the protection</w:t>
      </w:r>
      <w:r w:rsidRPr="00374AC4">
        <w:rPr>
          <w:sz w:val="22"/>
          <w:szCs w:val="22"/>
        </w:rPr>
        <w:t xml:space="preserve"> available to medical students at instructional sites that may pose special physical dangers (e.g., during interactions with patients in detention facilities, in the emergency department).</w:t>
      </w:r>
    </w:p>
    <w:p w14:paraId="38160B87" w14:textId="77777777" w:rsidR="006301A2" w:rsidRDefault="006301A2" w:rsidP="00BE2506">
      <w:pPr>
        <w:pBdr>
          <w:top w:val="nil"/>
          <w:left w:val="nil"/>
          <w:bottom w:val="nil"/>
          <w:right w:val="nil"/>
          <w:between w:val="nil"/>
        </w:pBdr>
        <w:spacing w:line="240" w:lineRule="auto"/>
        <w:ind w:hanging="576"/>
      </w:pPr>
    </w:p>
    <w:p w14:paraId="60DE1633" w14:textId="207DC7B9" w:rsidR="006301A2" w:rsidRPr="0079349C" w:rsidRDefault="006301A2" w:rsidP="00BE2506">
      <w:pPr>
        <w:pBdr>
          <w:top w:val="nil"/>
          <w:left w:val="nil"/>
          <w:bottom w:val="nil"/>
          <w:right w:val="nil"/>
          <w:between w:val="nil"/>
        </w:pBdr>
        <w:spacing w:line="240" w:lineRule="auto"/>
        <w:ind w:hanging="576"/>
      </w:pPr>
      <w:r>
        <w:rPr>
          <w:b/>
          <w:bCs/>
          <w:color w:val="2E74B5" w:themeColor="accent1" w:themeShade="BF"/>
        </w:rPr>
        <w:t>RESPONSE</w:t>
      </w:r>
    </w:p>
    <w:p w14:paraId="59320E04" w14:textId="77777777" w:rsidR="00295A7F" w:rsidRDefault="00295A7F" w:rsidP="00BE2506">
      <w:pPr>
        <w:spacing w:line="240" w:lineRule="auto"/>
      </w:pPr>
    </w:p>
    <w:p w14:paraId="558FE47F" w14:textId="77777777" w:rsidR="004878B9" w:rsidRDefault="004878B9" w:rsidP="00BE2506">
      <w:pPr>
        <w:spacing w:line="240" w:lineRule="auto"/>
      </w:pPr>
    </w:p>
    <w:p w14:paraId="35FC8F2F" w14:textId="77777777" w:rsidR="004878B9" w:rsidRDefault="004878B9" w:rsidP="00BE2506">
      <w:pPr>
        <w:spacing w:line="240" w:lineRule="auto"/>
      </w:pPr>
    </w:p>
    <w:p w14:paraId="6D7D508F" w14:textId="77777777" w:rsidR="004878B9" w:rsidRDefault="004878B9" w:rsidP="00BE2506">
      <w:pPr>
        <w:spacing w:line="240" w:lineRule="auto"/>
      </w:pPr>
    </w:p>
    <w:p w14:paraId="3C7985A4" w14:textId="77777777" w:rsidR="004878B9" w:rsidRDefault="004878B9" w:rsidP="00BE2506">
      <w:pPr>
        <w:spacing w:line="240" w:lineRule="auto"/>
      </w:pPr>
    </w:p>
    <w:p w14:paraId="74BFD20E" w14:textId="77777777" w:rsidR="004878B9" w:rsidRDefault="004878B9" w:rsidP="00BE2506">
      <w:pPr>
        <w:spacing w:line="240" w:lineRule="auto"/>
      </w:pPr>
    </w:p>
    <w:p w14:paraId="23B0A27A" w14:textId="77777777" w:rsidR="004878B9" w:rsidRDefault="004878B9" w:rsidP="00BE2506">
      <w:pPr>
        <w:spacing w:line="240" w:lineRule="auto"/>
      </w:pPr>
    </w:p>
    <w:p w14:paraId="3AA66042" w14:textId="77777777" w:rsidR="00374AC4" w:rsidRDefault="00374AC4" w:rsidP="00BE2506">
      <w:pPr>
        <w:spacing w:line="240" w:lineRule="auto"/>
      </w:pPr>
    </w:p>
    <w:p w14:paraId="5D0B6158" w14:textId="77777777" w:rsidR="004878B9" w:rsidRDefault="004878B9" w:rsidP="00BE2506">
      <w:pPr>
        <w:spacing w:line="240" w:lineRule="auto"/>
      </w:pPr>
    </w:p>
    <w:p w14:paraId="320B8767" w14:textId="77777777" w:rsidR="006301A2" w:rsidRDefault="006301A2" w:rsidP="00BE2506">
      <w:pPr>
        <w:spacing w:line="240" w:lineRule="auto"/>
      </w:pPr>
    </w:p>
    <w:p w14:paraId="7050A503" w14:textId="77777777" w:rsidR="00295A7F" w:rsidRPr="006301A2" w:rsidRDefault="00D83F08" w:rsidP="00BE2506">
      <w:pPr>
        <w:numPr>
          <w:ilvl w:val="2"/>
          <w:numId w:val="68"/>
        </w:numPr>
        <w:pBdr>
          <w:top w:val="nil"/>
          <w:left w:val="nil"/>
          <w:bottom w:val="nil"/>
          <w:right w:val="nil"/>
          <w:between w:val="nil"/>
        </w:pBdr>
        <w:spacing w:line="240" w:lineRule="auto"/>
        <w:ind w:left="576" w:hanging="720"/>
      </w:pPr>
      <w:r w:rsidRPr="00374AC4">
        <w:rPr>
          <w:color w:val="000000"/>
          <w:sz w:val="22"/>
          <w:szCs w:val="22"/>
        </w:rPr>
        <w:t xml:space="preserve">Describe how the school ensures an adequate budgetary allocation for the </w:t>
      </w:r>
      <w:r w:rsidRPr="00374AC4">
        <w:rPr>
          <w:sz w:val="22"/>
          <w:szCs w:val="22"/>
        </w:rPr>
        <w:t xml:space="preserve">proper maintenance and operation of its </w:t>
      </w:r>
      <w:r w:rsidRPr="00374AC4">
        <w:rPr>
          <w:color w:val="000000"/>
          <w:sz w:val="22"/>
          <w:szCs w:val="22"/>
        </w:rPr>
        <w:t xml:space="preserve">physical </w:t>
      </w:r>
      <w:r w:rsidR="0079349C" w:rsidRPr="00374AC4">
        <w:rPr>
          <w:color w:val="000000"/>
          <w:sz w:val="22"/>
          <w:szCs w:val="22"/>
        </w:rPr>
        <w:t>facilities</w:t>
      </w:r>
      <w:r w:rsidR="0079349C">
        <w:rPr>
          <w:color w:val="000000"/>
        </w:rPr>
        <w:t>.</w:t>
      </w:r>
      <w:r>
        <w:rPr>
          <w:color w:val="000000"/>
        </w:rPr>
        <w:t xml:space="preserve"> </w:t>
      </w:r>
    </w:p>
    <w:p w14:paraId="2C92492B" w14:textId="77777777" w:rsidR="006301A2" w:rsidRDefault="006301A2" w:rsidP="00BE2506">
      <w:pPr>
        <w:pBdr>
          <w:top w:val="nil"/>
          <w:left w:val="nil"/>
          <w:bottom w:val="nil"/>
          <w:right w:val="nil"/>
          <w:between w:val="nil"/>
        </w:pBdr>
        <w:spacing w:line="240" w:lineRule="auto"/>
        <w:ind w:hanging="576"/>
        <w:rPr>
          <w:color w:val="000000"/>
        </w:rPr>
      </w:pPr>
    </w:p>
    <w:p w14:paraId="4356984C" w14:textId="77C1D476" w:rsidR="006301A2" w:rsidRDefault="006301A2" w:rsidP="006301A2">
      <w:pPr>
        <w:pBdr>
          <w:top w:val="nil"/>
          <w:left w:val="nil"/>
          <w:bottom w:val="nil"/>
          <w:right w:val="nil"/>
          <w:between w:val="nil"/>
        </w:pBdr>
        <w:ind w:hanging="576"/>
      </w:pPr>
      <w:r>
        <w:rPr>
          <w:b/>
          <w:bCs/>
          <w:color w:val="2E74B5" w:themeColor="accent1" w:themeShade="BF"/>
        </w:rPr>
        <w:t>RESPONSE</w:t>
      </w:r>
    </w:p>
    <w:p w14:paraId="0F3219B9" w14:textId="77777777" w:rsidR="00295A7F" w:rsidRDefault="00295A7F">
      <w:pPr>
        <w:ind w:left="-144" w:firstLine="0"/>
        <w:rPr>
          <w:color w:val="FF0000"/>
          <w:sz w:val="20"/>
          <w:szCs w:val="20"/>
        </w:rPr>
      </w:pPr>
    </w:p>
    <w:p w14:paraId="1053C94B" w14:textId="77777777" w:rsidR="000450E3" w:rsidRDefault="000450E3">
      <w:pPr>
        <w:ind w:left="-144" w:firstLine="0"/>
        <w:rPr>
          <w:color w:val="FF0000"/>
          <w:sz w:val="20"/>
          <w:szCs w:val="20"/>
        </w:rPr>
      </w:pPr>
    </w:p>
    <w:p w14:paraId="261E3B12" w14:textId="77777777" w:rsidR="000450E3" w:rsidRDefault="000450E3">
      <w:pPr>
        <w:ind w:left="-144" w:firstLine="0"/>
        <w:rPr>
          <w:color w:val="FF0000"/>
          <w:sz w:val="20"/>
          <w:szCs w:val="20"/>
        </w:rPr>
      </w:pPr>
    </w:p>
    <w:p w14:paraId="131F2B8B" w14:textId="77777777" w:rsidR="00374AC4" w:rsidRDefault="00374AC4">
      <w:pPr>
        <w:ind w:left="-144" w:firstLine="0"/>
        <w:rPr>
          <w:color w:val="FF0000"/>
          <w:sz w:val="20"/>
          <w:szCs w:val="20"/>
        </w:rPr>
      </w:pPr>
    </w:p>
    <w:p w14:paraId="2465C70C" w14:textId="77777777" w:rsidR="00FE7020" w:rsidRDefault="00FE7020">
      <w:pPr>
        <w:ind w:left="-144" w:firstLine="0"/>
        <w:rPr>
          <w:color w:val="FF0000"/>
          <w:sz w:val="20"/>
          <w:szCs w:val="20"/>
        </w:rPr>
      </w:pPr>
    </w:p>
    <w:p w14:paraId="495B4BAE" w14:textId="77777777" w:rsidR="00FE7020" w:rsidRDefault="00FE7020">
      <w:pPr>
        <w:ind w:left="-144" w:firstLine="0"/>
        <w:rPr>
          <w:color w:val="FF0000"/>
          <w:sz w:val="20"/>
          <w:szCs w:val="20"/>
        </w:rPr>
      </w:pPr>
    </w:p>
    <w:p w14:paraId="31349A01" w14:textId="77777777" w:rsidR="00FE7020" w:rsidRDefault="00FE7020">
      <w:pPr>
        <w:ind w:left="-144" w:firstLine="0"/>
        <w:rPr>
          <w:color w:val="FF0000"/>
          <w:sz w:val="20"/>
          <w:szCs w:val="20"/>
        </w:rPr>
      </w:pPr>
    </w:p>
    <w:p w14:paraId="368837B5" w14:textId="77777777" w:rsidR="00FE7020" w:rsidRDefault="00FE7020">
      <w:pPr>
        <w:ind w:left="-144" w:firstLine="0"/>
        <w:rPr>
          <w:color w:val="FF0000"/>
          <w:sz w:val="20"/>
          <w:szCs w:val="20"/>
        </w:rPr>
      </w:pPr>
    </w:p>
    <w:p w14:paraId="51138990" w14:textId="77777777" w:rsidR="00FE7020" w:rsidRDefault="00FE7020">
      <w:pPr>
        <w:ind w:left="-144" w:firstLine="0"/>
        <w:rPr>
          <w:color w:val="FF0000"/>
          <w:sz w:val="20"/>
          <w:szCs w:val="20"/>
        </w:rPr>
      </w:pPr>
    </w:p>
    <w:p w14:paraId="615B0EB2" w14:textId="77777777" w:rsidR="00FE7020" w:rsidRDefault="00FE7020">
      <w:pPr>
        <w:ind w:left="-144" w:firstLine="0"/>
        <w:rPr>
          <w:color w:val="FF0000"/>
          <w:sz w:val="20"/>
          <w:szCs w:val="20"/>
        </w:rPr>
      </w:pPr>
    </w:p>
    <w:p w14:paraId="75D728A1" w14:textId="77777777" w:rsidR="00FE7020" w:rsidRDefault="00FE7020">
      <w:pPr>
        <w:ind w:left="-144" w:firstLine="0"/>
        <w:rPr>
          <w:color w:val="FF0000"/>
          <w:sz w:val="20"/>
          <w:szCs w:val="20"/>
        </w:rPr>
      </w:pPr>
    </w:p>
    <w:p w14:paraId="31EE53A2" w14:textId="77777777" w:rsidR="00FE7020" w:rsidRDefault="00FE7020">
      <w:pPr>
        <w:ind w:left="-144" w:firstLine="0"/>
        <w:rPr>
          <w:color w:val="FF0000"/>
          <w:sz w:val="20"/>
          <w:szCs w:val="20"/>
        </w:rPr>
      </w:pPr>
    </w:p>
    <w:p w14:paraId="0DF84C6B" w14:textId="77777777" w:rsidR="00FE7020" w:rsidRDefault="00FE7020">
      <w:pPr>
        <w:ind w:left="-144" w:firstLine="0"/>
        <w:rPr>
          <w:color w:val="FF0000"/>
          <w:sz w:val="20"/>
          <w:szCs w:val="20"/>
        </w:rPr>
      </w:pPr>
    </w:p>
    <w:p w14:paraId="33880B42" w14:textId="77777777" w:rsidR="00FE7020" w:rsidRDefault="00FE7020">
      <w:pPr>
        <w:ind w:left="-144" w:firstLine="0"/>
        <w:rPr>
          <w:color w:val="FF0000"/>
          <w:sz w:val="20"/>
          <w:szCs w:val="20"/>
        </w:rPr>
      </w:pPr>
    </w:p>
    <w:p w14:paraId="69983BB2" w14:textId="77777777" w:rsidR="00FE7020" w:rsidRDefault="00FE7020">
      <w:pPr>
        <w:ind w:left="-144" w:firstLine="0"/>
        <w:rPr>
          <w:color w:val="FF0000"/>
          <w:sz w:val="20"/>
          <w:szCs w:val="20"/>
        </w:rPr>
      </w:pPr>
    </w:p>
    <w:p w14:paraId="2B045E8A" w14:textId="77777777" w:rsidR="00FE7020" w:rsidRDefault="00FE7020">
      <w:pPr>
        <w:ind w:left="-144" w:firstLine="0"/>
        <w:rPr>
          <w:color w:val="FF0000"/>
          <w:sz w:val="20"/>
          <w:szCs w:val="20"/>
        </w:rPr>
      </w:pPr>
    </w:p>
    <w:p w14:paraId="11DF1F66" w14:textId="77777777" w:rsidR="00FE7020" w:rsidRDefault="00FE7020">
      <w:pPr>
        <w:ind w:left="-144" w:firstLine="0"/>
        <w:rPr>
          <w:color w:val="FF0000"/>
          <w:sz w:val="20"/>
          <w:szCs w:val="20"/>
        </w:rPr>
      </w:pPr>
    </w:p>
    <w:p w14:paraId="01D6D2C7" w14:textId="77777777" w:rsidR="00FE7020" w:rsidRDefault="00FE7020">
      <w:pPr>
        <w:ind w:left="-144" w:firstLine="0"/>
        <w:rPr>
          <w:color w:val="FF0000"/>
          <w:sz w:val="20"/>
          <w:szCs w:val="20"/>
        </w:rPr>
      </w:pPr>
    </w:p>
    <w:p w14:paraId="001E409E" w14:textId="77777777" w:rsidR="00FE7020" w:rsidRDefault="00FE7020">
      <w:pPr>
        <w:ind w:left="-144" w:firstLine="0"/>
        <w:rPr>
          <w:color w:val="FF0000"/>
          <w:sz w:val="20"/>
          <w:szCs w:val="20"/>
        </w:rPr>
      </w:pPr>
    </w:p>
    <w:p w14:paraId="0BA277AC" w14:textId="77777777" w:rsidR="00FE7020" w:rsidRDefault="00FE7020">
      <w:pPr>
        <w:ind w:left="-144" w:firstLine="0"/>
        <w:rPr>
          <w:color w:val="FF0000"/>
          <w:sz w:val="20"/>
          <w:szCs w:val="20"/>
        </w:rPr>
      </w:pPr>
    </w:p>
    <w:p w14:paraId="0B07D8FE" w14:textId="77777777" w:rsidR="00FE7020" w:rsidRDefault="00FE7020">
      <w:pPr>
        <w:ind w:left="-144" w:firstLine="0"/>
        <w:rPr>
          <w:color w:val="FF0000"/>
          <w:sz w:val="20"/>
          <w:szCs w:val="20"/>
        </w:rPr>
      </w:pPr>
    </w:p>
    <w:p w14:paraId="1011832F" w14:textId="77777777" w:rsidR="00295A7F" w:rsidRDefault="00D83F08" w:rsidP="00374AC4">
      <w:pPr>
        <w:ind w:left="0" w:firstLine="0"/>
        <w:rPr>
          <w:b/>
          <w:color w:val="2E75B5"/>
        </w:rPr>
      </w:pPr>
      <w:r>
        <w:rPr>
          <w:b/>
          <w:color w:val="0070C0"/>
        </w:rPr>
        <w:lastRenderedPageBreak/>
        <w:t xml:space="preserve">SUPPORTING DOCUMENTATION: </w:t>
      </w:r>
      <w:r>
        <w:rPr>
          <w:b/>
          <w:color w:val="2E75B5"/>
        </w:rPr>
        <w:t>STANDARD 10: STUDENT SUPPORT SERVICES</w:t>
      </w:r>
    </w:p>
    <w:p w14:paraId="0AE265AA" w14:textId="50ED832B" w:rsidR="00295A7F" w:rsidRDefault="00374AC4" w:rsidP="00374AC4">
      <w:pPr>
        <w:ind w:left="-144" w:firstLine="0"/>
        <w:rPr>
          <w:color w:val="000000"/>
        </w:rPr>
      </w:pPr>
      <w:r>
        <w:rPr>
          <w:color w:val="000000"/>
        </w:rPr>
        <w:t>Please include the following in the Appendix and identify the location by Folder or page number:</w:t>
      </w:r>
    </w:p>
    <w:p w14:paraId="2A62D817"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Outline of the orientation programme provided to new students.</w:t>
      </w:r>
    </w:p>
    <w:p w14:paraId="2D08C013"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Career advising system</w:t>
      </w:r>
    </w:p>
    <w:p w14:paraId="43BD6AF3"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Residency application guide</w:t>
      </w:r>
    </w:p>
    <w:p w14:paraId="54BCC225"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Sample MSPE letter</w:t>
      </w:r>
    </w:p>
    <w:p w14:paraId="6870E56C"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Student handbook or other informational source on student counseling, guidance and support.</w:t>
      </w:r>
    </w:p>
    <w:p w14:paraId="4E1E5439"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Tuition Refund Policy</w:t>
      </w:r>
    </w:p>
    <w:p w14:paraId="7C91EF70"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Code of Conduct for student-teacher relationships</w:t>
      </w:r>
    </w:p>
    <w:p w14:paraId="059B88A3"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Policy to address violations of this code</w:t>
      </w:r>
    </w:p>
    <w:p w14:paraId="3AD58CE3"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Policy for addressing student complaints</w:t>
      </w:r>
    </w:p>
    <w:p w14:paraId="2D8AB8BB"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Disaster preparedness policy.</w:t>
      </w:r>
    </w:p>
    <w:p w14:paraId="3DDDB6B9" w14:textId="77777777" w:rsidR="00BF40ED" w:rsidRPr="00FE7020" w:rsidRDefault="00BF40ED" w:rsidP="00606CEB">
      <w:pPr>
        <w:pStyle w:val="ListParagraph"/>
        <w:numPr>
          <w:ilvl w:val="0"/>
          <w:numId w:val="70"/>
        </w:numPr>
        <w:ind w:left="576" w:hanging="288"/>
      </w:pPr>
      <w:r w:rsidRPr="00BF40ED">
        <w:rPr>
          <w:color w:val="000000"/>
        </w:rPr>
        <w:t>Letter of participation in the William D. Ford Student Loan Programme</w:t>
      </w:r>
    </w:p>
    <w:p w14:paraId="20C58B14" w14:textId="77777777" w:rsidR="00FE7020" w:rsidRDefault="00FE7020" w:rsidP="00FE7020">
      <w:pPr>
        <w:ind w:hanging="576"/>
      </w:pPr>
    </w:p>
    <w:p w14:paraId="6E72DB3B" w14:textId="77777777" w:rsidR="00FE7020" w:rsidRDefault="00FE7020" w:rsidP="00FE7020">
      <w:pPr>
        <w:ind w:hanging="576"/>
      </w:pPr>
    </w:p>
    <w:p w14:paraId="17FB170D" w14:textId="77777777" w:rsidR="00FE7020" w:rsidRDefault="00FE7020" w:rsidP="00FE7020">
      <w:pPr>
        <w:ind w:hanging="576"/>
      </w:pPr>
    </w:p>
    <w:p w14:paraId="7C528EDB" w14:textId="77777777" w:rsidR="00FE7020" w:rsidRDefault="00FE7020" w:rsidP="00FE7020">
      <w:pPr>
        <w:ind w:hanging="576"/>
      </w:pPr>
    </w:p>
    <w:p w14:paraId="485A22B9" w14:textId="77777777" w:rsidR="00FE7020" w:rsidRDefault="00FE7020" w:rsidP="00FE7020">
      <w:pPr>
        <w:ind w:hanging="576"/>
      </w:pPr>
    </w:p>
    <w:p w14:paraId="37A4C9B6" w14:textId="77777777" w:rsidR="00FE7020" w:rsidRDefault="00FE7020" w:rsidP="00FE7020">
      <w:pPr>
        <w:ind w:hanging="576"/>
      </w:pPr>
    </w:p>
    <w:p w14:paraId="3CB581B8" w14:textId="77777777" w:rsidR="00FE7020" w:rsidRDefault="00FE7020" w:rsidP="00FE7020">
      <w:pPr>
        <w:ind w:hanging="576"/>
      </w:pPr>
    </w:p>
    <w:p w14:paraId="63A3247A" w14:textId="77777777" w:rsidR="00FE7020" w:rsidRDefault="00FE7020" w:rsidP="00FE7020">
      <w:pPr>
        <w:ind w:hanging="576"/>
      </w:pPr>
    </w:p>
    <w:p w14:paraId="1E52E679" w14:textId="77777777" w:rsidR="00FE7020" w:rsidRDefault="00FE7020" w:rsidP="00FE7020">
      <w:pPr>
        <w:ind w:hanging="576"/>
      </w:pPr>
    </w:p>
    <w:p w14:paraId="276E7881" w14:textId="77777777" w:rsidR="00FE7020" w:rsidRDefault="00FE7020" w:rsidP="00FE7020">
      <w:pPr>
        <w:ind w:hanging="576"/>
      </w:pPr>
    </w:p>
    <w:p w14:paraId="46DE91A2" w14:textId="77777777" w:rsidR="00FE7020" w:rsidRDefault="00FE7020" w:rsidP="00FE7020">
      <w:pPr>
        <w:ind w:hanging="576"/>
      </w:pPr>
    </w:p>
    <w:p w14:paraId="217B3698" w14:textId="77777777" w:rsidR="00FE7020" w:rsidRDefault="00FE7020" w:rsidP="00FE7020">
      <w:pPr>
        <w:ind w:hanging="576"/>
      </w:pPr>
    </w:p>
    <w:p w14:paraId="462F716C" w14:textId="77777777" w:rsidR="00FE7020" w:rsidRDefault="00FE7020" w:rsidP="00FE7020">
      <w:pPr>
        <w:ind w:hanging="576"/>
      </w:pPr>
    </w:p>
    <w:p w14:paraId="3414AEC8" w14:textId="77777777" w:rsidR="00FE7020" w:rsidRDefault="00FE7020" w:rsidP="00FE7020">
      <w:pPr>
        <w:ind w:hanging="576"/>
      </w:pPr>
    </w:p>
    <w:p w14:paraId="5061783D" w14:textId="77777777" w:rsidR="00FE7020" w:rsidRDefault="00FE7020" w:rsidP="00FE7020">
      <w:pPr>
        <w:ind w:hanging="576"/>
      </w:pPr>
    </w:p>
    <w:p w14:paraId="1DD74083" w14:textId="77777777" w:rsidR="00295A7F" w:rsidRDefault="00D83F08">
      <w:pPr>
        <w:jc w:val="center"/>
        <w:rPr>
          <w:b/>
          <w:color w:val="2E75B5"/>
          <w:sz w:val="28"/>
          <w:szCs w:val="28"/>
        </w:rPr>
      </w:pPr>
      <w:r>
        <w:rPr>
          <w:b/>
          <w:color w:val="2E75B5"/>
          <w:sz w:val="28"/>
          <w:szCs w:val="28"/>
        </w:rPr>
        <w:lastRenderedPageBreak/>
        <w:t>STANDARD 11</w:t>
      </w:r>
      <w:r w:rsidR="0079349C">
        <w:rPr>
          <w:b/>
          <w:color w:val="2E75B5"/>
          <w:sz w:val="28"/>
          <w:szCs w:val="28"/>
        </w:rPr>
        <w:t>:</w:t>
      </w:r>
      <w:r>
        <w:rPr>
          <w:b/>
          <w:color w:val="2E75B5"/>
          <w:sz w:val="28"/>
          <w:szCs w:val="28"/>
        </w:rPr>
        <w:t xml:space="preserve"> FINANCIAL MANAGEMENT</w:t>
      </w:r>
    </w:p>
    <w:p w14:paraId="65D2A89F" w14:textId="77777777" w:rsidR="00295A7F" w:rsidRPr="00B76E4B" w:rsidRDefault="00D83F08" w:rsidP="00B76E4B">
      <w:pPr>
        <w:spacing w:line="240" w:lineRule="auto"/>
        <w:ind w:left="-144" w:firstLine="0"/>
        <w:rPr>
          <w:bCs/>
        </w:rPr>
      </w:pPr>
      <w:r w:rsidRPr="00B76E4B">
        <w:rPr>
          <w:bCs/>
          <w:color w:val="000000"/>
        </w:rPr>
        <w:t>The school possesses sufficient financial resources to carry out its mission and to cover</w:t>
      </w:r>
      <w:r w:rsidRPr="00B76E4B">
        <w:rPr>
          <w:bCs/>
        </w:rPr>
        <w:t xml:space="preserve"> </w:t>
      </w:r>
      <w:r w:rsidRPr="00B76E4B">
        <w:rPr>
          <w:bCs/>
          <w:color w:val="000000"/>
        </w:rPr>
        <w:t>the cost of maintaining the school and its educational programme for the size of its</w:t>
      </w:r>
      <w:r w:rsidRPr="00B76E4B">
        <w:rPr>
          <w:bCs/>
        </w:rPr>
        <w:t xml:space="preserve"> </w:t>
      </w:r>
      <w:r w:rsidRPr="00B76E4B">
        <w:rPr>
          <w:bCs/>
          <w:color w:val="000000"/>
        </w:rPr>
        <w:t xml:space="preserve">student body. </w:t>
      </w:r>
    </w:p>
    <w:p w14:paraId="5D9BBD18" w14:textId="77777777" w:rsidR="00295A7F" w:rsidRDefault="00295A7F"/>
    <w:p w14:paraId="3AB219AF" w14:textId="77777777" w:rsidR="00295A7F" w:rsidRDefault="00D83F08">
      <w:pPr>
        <w:rPr>
          <w:b/>
          <w:color w:val="2E75B5"/>
        </w:rPr>
      </w:pPr>
      <w:r>
        <w:rPr>
          <w:b/>
          <w:color w:val="2E75B5"/>
        </w:rPr>
        <w:t>11.1. REVENUE SOURCE(S)</w:t>
      </w:r>
    </w:p>
    <w:tbl>
      <w:tblPr>
        <w:tblStyle w:val="affffffffffffffff"/>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A9707A7" w14:textId="77777777">
        <w:tc>
          <w:tcPr>
            <w:tcW w:w="9314" w:type="dxa"/>
            <w:shd w:val="clear" w:color="auto" w:fill="DEEBF6"/>
          </w:tcPr>
          <w:p w14:paraId="5D9031DA" w14:textId="77777777" w:rsidR="00295A7F" w:rsidRDefault="00295A7F" w:rsidP="00FE7020">
            <w:pPr>
              <w:ind w:left="1008" w:hanging="864"/>
              <w:rPr>
                <w:rFonts w:ascii="Trebuchet MS" w:eastAsia="Trebuchet MS" w:hAnsi="Trebuchet MS" w:cs="Trebuchet MS"/>
                <w:b/>
                <w:color w:val="2E75B5"/>
                <w:sz w:val="24"/>
                <w:szCs w:val="24"/>
              </w:rPr>
            </w:pPr>
          </w:p>
          <w:p w14:paraId="7FD56BE2" w14:textId="77777777" w:rsidR="00295A7F" w:rsidRPr="00457D5D" w:rsidRDefault="00D83F08" w:rsidP="00FE7020">
            <w:pPr>
              <w:ind w:left="720" w:hanging="864"/>
              <w:rPr>
                <w:rFonts w:ascii="Trebuchet MS" w:eastAsia="Trebuchet MS" w:hAnsi="Trebuchet MS" w:cs="Trebuchet MS"/>
              </w:rPr>
            </w:pPr>
            <w:r w:rsidRPr="00457D5D">
              <w:rPr>
                <w:rFonts w:ascii="Trebuchet MS" w:eastAsia="Trebuchet MS" w:hAnsi="Trebuchet MS" w:cs="Trebuchet MS"/>
                <w:b/>
                <w:color w:val="2E75B5"/>
              </w:rPr>
              <w:t xml:space="preserve">11.1.1. </w:t>
            </w:r>
            <w:r w:rsidRPr="00457D5D">
              <w:rPr>
                <w:rFonts w:ascii="Trebuchet MS" w:eastAsia="Trebuchet MS" w:hAnsi="Trebuchet MS" w:cs="Trebuchet MS"/>
                <w:color w:val="000000"/>
              </w:rPr>
              <w:t xml:space="preserve">The school </w:t>
            </w:r>
            <w:r w:rsidR="00614416" w:rsidRPr="00457D5D">
              <w:rPr>
                <w:rFonts w:ascii="Trebuchet MS" w:eastAsia="Trebuchet MS" w:hAnsi="Trebuchet MS" w:cs="Trebuchet MS"/>
                <w:color w:val="000000"/>
              </w:rPr>
              <w:t>avoids enroling</w:t>
            </w:r>
            <w:r w:rsidRPr="00457D5D">
              <w:rPr>
                <w:rFonts w:ascii="Trebuchet MS" w:eastAsia="Trebuchet MS" w:hAnsi="Trebuchet MS" w:cs="Trebuchet MS"/>
                <w:color w:val="000000"/>
              </w:rPr>
              <w:t xml:space="preserve"> more students than existing resources are able to support in order to ensure that </w:t>
            </w:r>
            <w:r w:rsidRPr="00457D5D">
              <w:rPr>
                <w:rFonts w:ascii="Trebuchet MS" w:eastAsia="Trebuchet MS" w:hAnsi="Trebuchet MS" w:cs="Trebuchet MS"/>
              </w:rPr>
              <w:t xml:space="preserve">the educational programme is not </w:t>
            </w:r>
            <w:r w:rsidR="0079349C" w:rsidRPr="00457D5D">
              <w:rPr>
                <w:rFonts w:ascii="Trebuchet MS" w:eastAsia="Trebuchet MS" w:hAnsi="Trebuchet MS" w:cs="Trebuchet MS"/>
              </w:rPr>
              <w:t>adversely impacted</w:t>
            </w:r>
            <w:r w:rsidRPr="00457D5D">
              <w:rPr>
                <w:rFonts w:ascii="Trebuchet MS" w:eastAsia="Trebuchet MS" w:hAnsi="Trebuchet MS" w:cs="Trebuchet MS"/>
                <w:color w:val="000000"/>
              </w:rPr>
              <w:t>.</w:t>
            </w:r>
          </w:p>
          <w:p w14:paraId="3998A853" w14:textId="77777777" w:rsidR="00295A7F" w:rsidRPr="00457D5D" w:rsidRDefault="00D83F08" w:rsidP="00FE7020">
            <w:pPr>
              <w:ind w:left="720" w:hanging="864"/>
              <w:rPr>
                <w:rFonts w:ascii="Trebuchet MS" w:eastAsia="Trebuchet MS" w:hAnsi="Trebuchet MS" w:cs="Trebuchet MS"/>
              </w:rPr>
            </w:pPr>
            <w:r w:rsidRPr="00457D5D">
              <w:rPr>
                <w:rFonts w:ascii="Trebuchet MS" w:eastAsia="Trebuchet MS" w:hAnsi="Trebuchet MS" w:cs="Trebuchet MS"/>
                <w:b/>
                <w:color w:val="2E75B5"/>
              </w:rPr>
              <w:t>11.1.2.</w:t>
            </w:r>
            <w:r w:rsidRPr="00457D5D">
              <w:rPr>
                <w:rFonts w:ascii="Trebuchet MS" w:eastAsia="Trebuchet MS" w:hAnsi="Trebuchet MS" w:cs="Trebuchet MS"/>
                <w:color w:val="000000"/>
              </w:rPr>
              <w:t xml:space="preserve"> The school has access to an unrestricted reserve of funds or line of credit sufficient to sustain operations for a period of three months. </w:t>
            </w:r>
          </w:p>
          <w:p w14:paraId="307E4F4C" w14:textId="77777777" w:rsidR="00295A7F" w:rsidRPr="00457D5D" w:rsidRDefault="00D83F08" w:rsidP="00FE7020">
            <w:pPr>
              <w:ind w:left="720" w:hanging="864"/>
              <w:rPr>
                <w:rFonts w:ascii="Trebuchet MS" w:eastAsia="Trebuchet MS" w:hAnsi="Trebuchet MS" w:cs="Trebuchet MS"/>
              </w:rPr>
            </w:pPr>
            <w:r w:rsidRPr="00457D5D">
              <w:rPr>
                <w:rFonts w:ascii="Trebuchet MS" w:eastAsia="Trebuchet MS" w:hAnsi="Trebuchet MS" w:cs="Trebuchet MS"/>
                <w:b/>
                <w:color w:val="2E75B5"/>
              </w:rPr>
              <w:t>11.1.3.</w:t>
            </w:r>
            <w:r w:rsidRPr="00457D5D">
              <w:rPr>
                <w:rFonts w:ascii="Trebuchet MS" w:eastAsia="Trebuchet MS" w:hAnsi="Trebuchet MS" w:cs="Trebuchet MS"/>
                <w:color w:val="FF0000"/>
              </w:rPr>
              <w:t xml:space="preserve"> </w:t>
            </w:r>
            <w:r w:rsidRPr="00457D5D">
              <w:rPr>
                <w:rFonts w:ascii="Trebuchet MS" w:eastAsia="Trebuchet MS" w:hAnsi="Trebuchet MS" w:cs="Trebuchet MS"/>
              </w:rPr>
              <w:t>The school obtains officially audited financial statements annually.</w:t>
            </w:r>
          </w:p>
          <w:p w14:paraId="78B4D399" w14:textId="77777777" w:rsidR="00295A7F" w:rsidRPr="00457D5D" w:rsidRDefault="00D83F08" w:rsidP="00FE7020">
            <w:pPr>
              <w:ind w:left="720" w:hanging="864"/>
              <w:rPr>
                <w:rFonts w:ascii="Trebuchet MS" w:eastAsia="Trebuchet MS" w:hAnsi="Trebuchet MS" w:cs="Trebuchet MS"/>
              </w:rPr>
            </w:pPr>
            <w:r w:rsidRPr="00457D5D">
              <w:rPr>
                <w:rFonts w:ascii="Trebuchet MS" w:eastAsia="Trebuchet MS" w:hAnsi="Trebuchet MS" w:cs="Trebuchet MS"/>
                <w:b/>
                <w:color w:val="2E75B5"/>
              </w:rPr>
              <w:t xml:space="preserve">11.1.4. </w:t>
            </w:r>
            <w:r w:rsidRPr="00457D5D">
              <w:rPr>
                <w:rFonts w:ascii="Trebuchet MS" w:eastAsia="Trebuchet MS" w:hAnsi="Trebuchet MS" w:cs="Trebuchet MS"/>
                <w:color w:val="000000"/>
              </w:rPr>
              <w:t>The school has appropriate business interruption insurance. </w:t>
            </w:r>
          </w:p>
          <w:p w14:paraId="4C268F3D" w14:textId="77777777" w:rsidR="00295A7F" w:rsidRPr="00457D5D" w:rsidRDefault="00D83F08" w:rsidP="00FE7020">
            <w:pPr>
              <w:ind w:left="720" w:hanging="864"/>
              <w:rPr>
                <w:rFonts w:ascii="Trebuchet MS" w:eastAsia="Trebuchet MS" w:hAnsi="Trebuchet MS" w:cs="Trebuchet MS"/>
              </w:rPr>
            </w:pPr>
            <w:r w:rsidRPr="00457D5D">
              <w:rPr>
                <w:rFonts w:ascii="Trebuchet MS" w:eastAsia="Trebuchet MS" w:hAnsi="Trebuchet MS" w:cs="Trebuchet MS"/>
                <w:b/>
                <w:color w:val="2E75B5"/>
              </w:rPr>
              <w:t xml:space="preserve">11.1.5. </w:t>
            </w:r>
            <w:r w:rsidRPr="00457D5D">
              <w:rPr>
                <w:rFonts w:ascii="Trebuchet MS" w:eastAsia="Trebuchet MS" w:hAnsi="Trebuchet MS" w:cs="Trebuchet MS"/>
                <w:color w:val="000000"/>
              </w:rPr>
              <w:t>The school has appropriate contingency arrangements to minimize disruption to the teaching programme by catastrophic events and natural disasters. </w:t>
            </w:r>
          </w:p>
          <w:p w14:paraId="7E51FE55" w14:textId="77777777" w:rsidR="00295A7F" w:rsidRDefault="00295A7F">
            <w:pPr>
              <w:ind w:hanging="144"/>
            </w:pPr>
          </w:p>
        </w:tc>
      </w:tr>
    </w:tbl>
    <w:p w14:paraId="7F0D6669" w14:textId="77777777" w:rsidR="00295A7F" w:rsidRDefault="00295A7F">
      <w:pPr>
        <w:ind w:left="0" w:firstLine="0"/>
      </w:pPr>
    </w:p>
    <w:p w14:paraId="401EB4B1" w14:textId="77777777" w:rsidR="00295A7F" w:rsidRDefault="00C767BE">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11.1. REVENUE SOURCE(S)</w:t>
      </w:r>
    </w:p>
    <w:p w14:paraId="7506CF87" w14:textId="77777777" w:rsidR="00695265" w:rsidRPr="00FE7020" w:rsidRDefault="00695265" w:rsidP="00BE2506">
      <w:pPr>
        <w:numPr>
          <w:ilvl w:val="2"/>
          <w:numId w:val="20"/>
        </w:numPr>
        <w:pBdr>
          <w:top w:val="nil"/>
          <w:left w:val="nil"/>
          <w:bottom w:val="nil"/>
          <w:right w:val="nil"/>
          <w:between w:val="nil"/>
        </w:pBdr>
        <w:spacing w:line="240" w:lineRule="auto"/>
        <w:ind w:left="576" w:hanging="720"/>
        <w:rPr>
          <w:sz w:val="22"/>
          <w:szCs w:val="22"/>
        </w:rPr>
      </w:pPr>
      <w:bookmarkStart w:id="34" w:name="_heading=h.sqyw64" w:colFirst="0" w:colLast="0"/>
      <w:bookmarkEnd w:id="34"/>
      <w:r w:rsidRPr="00FE7020">
        <w:rPr>
          <w:color w:val="000000"/>
          <w:sz w:val="22"/>
          <w:szCs w:val="22"/>
        </w:rPr>
        <w:t>Describe the steps taken by the school to avoid enroling more students than existing resources are able to support. Indicate when and by whom decisions about student numbers are made. Describe how and by whom tuition and fees are set for the medical school.</w:t>
      </w:r>
    </w:p>
    <w:p w14:paraId="26C5D559" w14:textId="77777777" w:rsidR="00FE26C1" w:rsidRDefault="00FE26C1" w:rsidP="00BE2506">
      <w:pPr>
        <w:pBdr>
          <w:top w:val="nil"/>
          <w:left w:val="nil"/>
          <w:bottom w:val="nil"/>
          <w:right w:val="nil"/>
          <w:between w:val="nil"/>
        </w:pBdr>
        <w:spacing w:line="240" w:lineRule="auto"/>
        <w:ind w:hanging="576"/>
        <w:rPr>
          <w:color w:val="000000"/>
        </w:rPr>
      </w:pPr>
    </w:p>
    <w:p w14:paraId="3D58442E" w14:textId="5DDF2C56" w:rsidR="00FE26C1" w:rsidRDefault="00FE26C1" w:rsidP="00BE2506">
      <w:pPr>
        <w:pBdr>
          <w:top w:val="nil"/>
          <w:left w:val="nil"/>
          <w:bottom w:val="nil"/>
          <w:right w:val="nil"/>
          <w:between w:val="nil"/>
        </w:pBdr>
        <w:spacing w:line="240" w:lineRule="auto"/>
        <w:ind w:hanging="576"/>
        <w:rPr>
          <w:b/>
          <w:bCs/>
          <w:color w:val="2E74B5" w:themeColor="accent1" w:themeShade="BF"/>
        </w:rPr>
      </w:pPr>
      <w:r>
        <w:rPr>
          <w:b/>
          <w:bCs/>
          <w:color w:val="2E74B5" w:themeColor="accent1" w:themeShade="BF"/>
        </w:rPr>
        <w:t>RESPONSE</w:t>
      </w:r>
    </w:p>
    <w:p w14:paraId="662675F4"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3B1B9D66"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1135B46B"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2C729429"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0DE33C27"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236A81E3"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1BF2D369"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549D7E30"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22FA1F1B"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2DEBEF43"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629E630B"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521C71A3"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4638F684"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0AC103B6"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16305F95"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2E7ADD2B"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2C7BF248"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6DB7B231" w14:textId="77777777" w:rsidR="007133D4" w:rsidRPr="00695265" w:rsidRDefault="007133D4" w:rsidP="00BE2506">
      <w:pPr>
        <w:pBdr>
          <w:top w:val="nil"/>
          <w:left w:val="nil"/>
          <w:bottom w:val="nil"/>
          <w:right w:val="nil"/>
          <w:between w:val="nil"/>
        </w:pBdr>
        <w:spacing w:line="240" w:lineRule="auto"/>
        <w:ind w:hanging="576"/>
      </w:pPr>
    </w:p>
    <w:p w14:paraId="512135FA" w14:textId="77777777" w:rsidR="00695265" w:rsidRPr="00695265" w:rsidRDefault="00695265" w:rsidP="00BE2506">
      <w:pPr>
        <w:pBdr>
          <w:top w:val="nil"/>
          <w:left w:val="nil"/>
          <w:bottom w:val="nil"/>
          <w:right w:val="nil"/>
          <w:between w:val="nil"/>
        </w:pBdr>
        <w:spacing w:line="240" w:lineRule="auto"/>
        <w:ind w:left="636" w:firstLine="0"/>
      </w:pPr>
    </w:p>
    <w:p w14:paraId="0220927D" w14:textId="11F30203" w:rsidR="00011B0F" w:rsidRPr="00FE7020" w:rsidRDefault="00457D5D" w:rsidP="00BE2506">
      <w:pPr>
        <w:numPr>
          <w:ilvl w:val="2"/>
          <w:numId w:val="20"/>
        </w:numPr>
        <w:pBdr>
          <w:top w:val="nil"/>
          <w:left w:val="nil"/>
          <w:bottom w:val="nil"/>
          <w:right w:val="nil"/>
          <w:between w:val="nil"/>
        </w:pBdr>
        <w:spacing w:line="240" w:lineRule="auto"/>
        <w:ind w:left="576" w:hanging="720"/>
        <w:rPr>
          <w:sz w:val="22"/>
          <w:szCs w:val="22"/>
        </w:rPr>
      </w:pPr>
      <w:r w:rsidRPr="00FE7020">
        <w:rPr>
          <w:sz w:val="22"/>
          <w:szCs w:val="22"/>
        </w:rPr>
        <w:lastRenderedPageBreak/>
        <w:t xml:space="preserve">Summarize trends in </w:t>
      </w:r>
      <w:r w:rsidR="00D83F08" w:rsidRPr="00FE7020">
        <w:rPr>
          <w:sz w:val="22"/>
          <w:szCs w:val="22"/>
        </w:rPr>
        <w:t>the funding sources available to the medical school. Describe any substantive</w:t>
      </w:r>
      <w:r w:rsidRPr="00FE7020">
        <w:rPr>
          <w:sz w:val="22"/>
          <w:szCs w:val="22"/>
        </w:rPr>
        <w:t xml:space="preserve"> changes </w:t>
      </w:r>
      <w:r w:rsidR="00D83F08" w:rsidRPr="00FE7020">
        <w:rPr>
          <w:sz w:val="22"/>
          <w:szCs w:val="22"/>
        </w:rPr>
        <w:t>d</w:t>
      </w:r>
      <w:r w:rsidRPr="00FE7020">
        <w:rPr>
          <w:sz w:val="22"/>
          <w:szCs w:val="22"/>
        </w:rPr>
        <w:t xml:space="preserve">uring the preceding and </w:t>
      </w:r>
      <w:r w:rsidR="00D83F08" w:rsidRPr="00FE7020">
        <w:rPr>
          <w:sz w:val="22"/>
          <w:szCs w:val="22"/>
        </w:rPr>
        <w:t xml:space="preserve">the current fiscal </w:t>
      </w:r>
      <w:r w:rsidR="00011B0F" w:rsidRPr="00FE7020">
        <w:rPr>
          <w:sz w:val="22"/>
          <w:szCs w:val="22"/>
        </w:rPr>
        <w:t>year in total revenue, operating margin, revenue mix, market value of endowments, medical school reserves or outstanding debt</w:t>
      </w:r>
      <w:bookmarkStart w:id="35" w:name="_heading=h.3cqmetx" w:colFirst="0" w:colLast="0"/>
      <w:bookmarkEnd w:id="35"/>
      <w:r w:rsidR="00E06D28" w:rsidRPr="00FE7020">
        <w:rPr>
          <w:sz w:val="22"/>
          <w:szCs w:val="22"/>
        </w:rPr>
        <w:t>.</w:t>
      </w:r>
    </w:p>
    <w:p w14:paraId="36A070A5" w14:textId="71A77CA9" w:rsidR="00295A7F" w:rsidRDefault="004348EA" w:rsidP="00BE2506">
      <w:pPr>
        <w:pBdr>
          <w:top w:val="nil"/>
          <w:left w:val="nil"/>
          <w:bottom w:val="nil"/>
          <w:right w:val="nil"/>
          <w:between w:val="nil"/>
        </w:pBdr>
        <w:spacing w:line="240" w:lineRule="auto"/>
        <w:ind w:firstLine="0"/>
      </w:pPr>
      <w:r w:rsidRPr="00FE7020">
        <w:rPr>
          <w:color w:val="000000"/>
          <w:sz w:val="22"/>
          <w:szCs w:val="22"/>
        </w:rPr>
        <w:t>Indicate</w:t>
      </w:r>
      <w:r w:rsidR="00D83F08" w:rsidRPr="00FE7020">
        <w:rPr>
          <w:color w:val="000000"/>
          <w:sz w:val="22"/>
          <w:szCs w:val="22"/>
        </w:rPr>
        <w:t xml:space="preserve"> </w:t>
      </w:r>
      <w:r w:rsidRPr="00FE7020">
        <w:rPr>
          <w:color w:val="000000"/>
          <w:sz w:val="22"/>
          <w:szCs w:val="22"/>
        </w:rPr>
        <w:t xml:space="preserve">the </w:t>
      </w:r>
      <w:r w:rsidR="00D83F08" w:rsidRPr="00FE7020">
        <w:rPr>
          <w:color w:val="000000"/>
          <w:sz w:val="22"/>
          <w:szCs w:val="22"/>
        </w:rPr>
        <w:t>unrestricted reserve of funds or line of credit to which the school has access</w:t>
      </w:r>
      <w:r w:rsidRPr="00FE7020">
        <w:rPr>
          <w:color w:val="000000"/>
          <w:sz w:val="22"/>
          <w:szCs w:val="22"/>
        </w:rPr>
        <w:t xml:space="preserve"> and </w:t>
      </w:r>
      <w:r w:rsidR="00D83F08" w:rsidRPr="00FE7020">
        <w:rPr>
          <w:sz w:val="22"/>
          <w:szCs w:val="22"/>
        </w:rPr>
        <w:t>the time period for which this will be sufficient to sustain operations.</w:t>
      </w:r>
      <w:r w:rsidR="0079349C" w:rsidRPr="00FE7020">
        <w:rPr>
          <w:sz w:val="22"/>
          <w:szCs w:val="22"/>
        </w:rPr>
        <w:t xml:space="preserve"> </w:t>
      </w:r>
      <w:r w:rsidR="00D83F08" w:rsidRPr="00FE7020">
        <w:rPr>
          <w:sz w:val="22"/>
          <w:szCs w:val="22"/>
        </w:rPr>
        <w:t>Describe whether and for what purpose(s) financial reserves have been used to balance the operating budget in recent years and provide details of Board discussions related to these reserves</w:t>
      </w:r>
      <w:r w:rsidR="00D519AB" w:rsidRPr="00FE7020">
        <w:rPr>
          <w:sz w:val="22"/>
          <w:szCs w:val="22"/>
        </w:rPr>
        <w:t>.</w:t>
      </w:r>
      <w:r w:rsidR="00D83F08" w:rsidRPr="0079349C">
        <w:t xml:space="preserve"> </w:t>
      </w:r>
    </w:p>
    <w:p w14:paraId="3C879D28" w14:textId="77777777" w:rsidR="00FE26C1" w:rsidRDefault="00FE26C1" w:rsidP="00BE2506">
      <w:pPr>
        <w:pBdr>
          <w:top w:val="nil"/>
          <w:left w:val="nil"/>
          <w:bottom w:val="nil"/>
          <w:right w:val="nil"/>
          <w:between w:val="nil"/>
        </w:pBdr>
        <w:spacing w:line="240" w:lineRule="auto"/>
        <w:ind w:firstLine="0"/>
      </w:pPr>
    </w:p>
    <w:p w14:paraId="2C9D5597" w14:textId="0FC88FA8" w:rsidR="00FE26C1" w:rsidRDefault="00FE26C1" w:rsidP="00BE2506">
      <w:pPr>
        <w:pBdr>
          <w:top w:val="nil"/>
          <w:left w:val="nil"/>
          <w:bottom w:val="nil"/>
          <w:right w:val="nil"/>
          <w:between w:val="nil"/>
        </w:pBdr>
        <w:spacing w:line="240" w:lineRule="auto"/>
        <w:ind w:firstLine="0"/>
        <w:rPr>
          <w:b/>
          <w:bCs/>
          <w:color w:val="2E74B5" w:themeColor="accent1" w:themeShade="BF"/>
        </w:rPr>
      </w:pPr>
      <w:r>
        <w:rPr>
          <w:b/>
          <w:bCs/>
          <w:color w:val="2E74B5" w:themeColor="accent1" w:themeShade="BF"/>
        </w:rPr>
        <w:t>RESPONSE</w:t>
      </w:r>
    </w:p>
    <w:p w14:paraId="0342824C"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2F18D766"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5948278A"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67B94DAE"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724F8007"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75705EB8"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49FBE197"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27326BE3"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4399F72A"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513F6B10"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2654ED03"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049E4809"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3A62FF13" w14:textId="77777777" w:rsidR="00FE7020" w:rsidRDefault="00FE7020" w:rsidP="00BE2506">
      <w:pPr>
        <w:pBdr>
          <w:top w:val="nil"/>
          <w:left w:val="nil"/>
          <w:bottom w:val="nil"/>
          <w:right w:val="nil"/>
          <w:between w:val="nil"/>
        </w:pBdr>
        <w:spacing w:line="240" w:lineRule="auto"/>
        <w:ind w:firstLine="0"/>
        <w:rPr>
          <w:b/>
          <w:bCs/>
          <w:color w:val="2E74B5" w:themeColor="accent1" w:themeShade="BF"/>
        </w:rPr>
      </w:pPr>
    </w:p>
    <w:p w14:paraId="71B3BDCC" w14:textId="77777777" w:rsidR="00FE7020" w:rsidRPr="0079349C" w:rsidRDefault="00FE7020" w:rsidP="00BE2506">
      <w:pPr>
        <w:pBdr>
          <w:top w:val="nil"/>
          <w:left w:val="nil"/>
          <w:bottom w:val="nil"/>
          <w:right w:val="nil"/>
          <w:between w:val="nil"/>
        </w:pBdr>
        <w:spacing w:line="240" w:lineRule="auto"/>
        <w:ind w:firstLine="0"/>
      </w:pPr>
    </w:p>
    <w:p w14:paraId="13E46599" w14:textId="77777777" w:rsidR="00295A7F" w:rsidRPr="00FE7020" w:rsidRDefault="00295A7F" w:rsidP="00BE2506">
      <w:pPr>
        <w:spacing w:line="240" w:lineRule="auto"/>
        <w:ind w:left="0" w:hanging="144"/>
        <w:rPr>
          <w:sz w:val="22"/>
          <w:szCs w:val="22"/>
        </w:rPr>
      </w:pPr>
    </w:p>
    <w:p w14:paraId="3C1A640B" w14:textId="66786BF0" w:rsidR="00295A7F" w:rsidRDefault="00D83F08" w:rsidP="00BE2506">
      <w:pPr>
        <w:numPr>
          <w:ilvl w:val="2"/>
          <w:numId w:val="20"/>
        </w:numPr>
        <w:pBdr>
          <w:top w:val="nil"/>
          <w:left w:val="nil"/>
          <w:bottom w:val="nil"/>
          <w:right w:val="nil"/>
          <w:between w:val="nil"/>
        </w:pBdr>
        <w:spacing w:line="240" w:lineRule="auto"/>
        <w:ind w:left="576" w:hanging="720"/>
      </w:pPr>
      <w:r w:rsidRPr="00FE7020">
        <w:rPr>
          <w:sz w:val="22"/>
          <w:szCs w:val="22"/>
        </w:rPr>
        <w:t xml:space="preserve">Summarize the key findings from </w:t>
      </w:r>
      <w:r w:rsidR="00457D5D" w:rsidRPr="00FE7020">
        <w:rPr>
          <w:sz w:val="22"/>
          <w:szCs w:val="22"/>
        </w:rPr>
        <w:t xml:space="preserve">the most recent audit </w:t>
      </w:r>
      <w:r w:rsidRPr="00FE7020">
        <w:rPr>
          <w:sz w:val="22"/>
          <w:szCs w:val="22"/>
        </w:rPr>
        <w:t>of the medical school.</w:t>
      </w:r>
      <w:r w:rsidR="00836C18" w:rsidRPr="00FE7020">
        <w:rPr>
          <w:sz w:val="22"/>
          <w:szCs w:val="22"/>
        </w:rPr>
        <w:t xml:space="preserve"> How frequently does the school obtain an official </w:t>
      </w:r>
      <w:r w:rsidR="00341613" w:rsidRPr="00FE7020">
        <w:rPr>
          <w:sz w:val="22"/>
          <w:szCs w:val="22"/>
        </w:rPr>
        <w:t>audit?</w:t>
      </w:r>
      <w:r w:rsidR="00836C18" w:rsidRPr="00FE7020">
        <w:rPr>
          <w:sz w:val="22"/>
          <w:szCs w:val="22"/>
        </w:rPr>
        <w:t xml:space="preserve"> </w:t>
      </w:r>
      <w:r w:rsidRPr="00FE7020">
        <w:rPr>
          <w:sz w:val="22"/>
          <w:szCs w:val="22"/>
        </w:rPr>
        <w:t xml:space="preserve"> If the medical school is not audited separately, summarize the findings from any </w:t>
      </w:r>
      <w:r w:rsidR="00457D5D" w:rsidRPr="00FE7020">
        <w:rPr>
          <w:sz w:val="22"/>
          <w:szCs w:val="22"/>
        </w:rPr>
        <w:t xml:space="preserve">external financial audits of </w:t>
      </w:r>
      <w:r w:rsidRPr="00FE7020">
        <w:rPr>
          <w:sz w:val="22"/>
          <w:szCs w:val="22"/>
        </w:rPr>
        <w:t>the university or health system of whi</w:t>
      </w:r>
      <w:r w:rsidR="00457D5D" w:rsidRPr="00FE7020">
        <w:rPr>
          <w:sz w:val="22"/>
          <w:szCs w:val="22"/>
        </w:rPr>
        <w:t>ch the medical school is a part</w:t>
      </w:r>
      <w:r w:rsidRPr="00FE7020">
        <w:rPr>
          <w:sz w:val="22"/>
          <w:szCs w:val="22"/>
        </w:rPr>
        <w:t>.</w:t>
      </w:r>
    </w:p>
    <w:p w14:paraId="2B467A99" w14:textId="77777777" w:rsidR="004E4A9E" w:rsidRDefault="004E4A9E" w:rsidP="00BE2506">
      <w:pPr>
        <w:pBdr>
          <w:top w:val="nil"/>
          <w:left w:val="nil"/>
          <w:bottom w:val="nil"/>
          <w:right w:val="nil"/>
          <w:between w:val="nil"/>
        </w:pBdr>
        <w:spacing w:line="240" w:lineRule="auto"/>
        <w:ind w:hanging="576"/>
      </w:pPr>
    </w:p>
    <w:p w14:paraId="4C11784E" w14:textId="3F8E4231" w:rsidR="004E4A9E" w:rsidRDefault="004E4A9E" w:rsidP="00BE2506">
      <w:pPr>
        <w:pBdr>
          <w:top w:val="nil"/>
          <w:left w:val="nil"/>
          <w:bottom w:val="nil"/>
          <w:right w:val="nil"/>
          <w:between w:val="nil"/>
        </w:pBdr>
        <w:spacing w:line="240" w:lineRule="auto"/>
        <w:ind w:hanging="576"/>
        <w:rPr>
          <w:b/>
          <w:bCs/>
          <w:color w:val="2E74B5" w:themeColor="accent1" w:themeShade="BF"/>
        </w:rPr>
      </w:pPr>
      <w:r>
        <w:rPr>
          <w:b/>
          <w:bCs/>
          <w:color w:val="2E74B5" w:themeColor="accent1" w:themeShade="BF"/>
        </w:rPr>
        <w:t>RESPONSE</w:t>
      </w:r>
    </w:p>
    <w:p w14:paraId="05CFCD04"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53024D56"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169B06C3"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6252E6A3"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7BB821D3"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4EABBC60"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50A35125"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7E7B3DF0" w14:textId="77777777" w:rsidR="00FE7020" w:rsidRDefault="00FE7020" w:rsidP="00BE2506">
      <w:pPr>
        <w:pBdr>
          <w:top w:val="nil"/>
          <w:left w:val="nil"/>
          <w:bottom w:val="nil"/>
          <w:right w:val="nil"/>
          <w:between w:val="nil"/>
        </w:pBdr>
        <w:spacing w:line="240" w:lineRule="auto"/>
        <w:ind w:hanging="576"/>
        <w:rPr>
          <w:b/>
          <w:bCs/>
          <w:color w:val="2E74B5" w:themeColor="accent1" w:themeShade="BF"/>
        </w:rPr>
      </w:pPr>
    </w:p>
    <w:p w14:paraId="012DAA15"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410C6783"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5A72ACF6" w14:textId="77777777" w:rsidR="007133D4" w:rsidRPr="0079349C" w:rsidRDefault="007133D4" w:rsidP="00BE2506">
      <w:pPr>
        <w:pBdr>
          <w:top w:val="nil"/>
          <w:left w:val="nil"/>
          <w:bottom w:val="nil"/>
          <w:right w:val="nil"/>
          <w:between w:val="nil"/>
        </w:pBdr>
        <w:spacing w:line="240" w:lineRule="auto"/>
        <w:ind w:hanging="576"/>
      </w:pPr>
    </w:p>
    <w:p w14:paraId="66506C48" w14:textId="77777777" w:rsidR="00295A7F" w:rsidRDefault="00295A7F" w:rsidP="00BE2506">
      <w:pPr>
        <w:spacing w:line="240" w:lineRule="auto"/>
        <w:ind w:left="0" w:hanging="144"/>
      </w:pPr>
    </w:p>
    <w:p w14:paraId="0A660E64" w14:textId="77777777" w:rsidR="004E4A9E" w:rsidRDefault="004E4A9E" w:rsidP="00BE2506">
      <w:pPr>
        <w:spacing w:line="240" w:lineRule="auto"/>
        <w:ind w:left="0" w:hanging="144"/>
      </w:pPr>
    </w:p>
    <w:p w14:paraId="0568F8FA" w14:textId="77777777" w:rsidR="004E4A9E" w:rsidRDefault="004E4A9E" w:rsidP="00BE2506">
      <w:pPr>
        <w:spacing w:line="240" w:lineRule="auto"/>
        <w:ind w:left="0" w:hanging="144"/>
      </w:pPr>
    </w:p>
    <w:p w14:paraId="3656E35E" w14:textId="77777777" w:rsidR="00295A7F" w:rsidRPr="00FE7020" w:rsidRDefault="00D83F08" w:rsidP="00BE2506">
      <w:pPr>
        <w:numPr>
          <w:ilvl w:val="2"/>
          <w:numId w:val="20"/>
        </w:numPr>
        <w:pBdr>
          <w:top w:val="nil"/>
          <w:left w:val="nil"/>
          <w:bottom w:val="nil"/>
          <w:right w:val="nil"/>
          <w:between w:val="nil"/>
        </w:pBdr>
        <w:spacing w:line="240" w:lineRule="auto"/>
        <w:ind w:left="576" w:hanging="720"/>
        <w:rPr>
          <w:sz w:val="22"/>
          <w:szCs w:val="22"/>
        </w:rPr>
      </w:pPr>
      <w:r w:rsidRPr="00FE7020">
        <w:rPr>
          <w:color w:val="000000"/>
          <w:sz w:val="22"/>
          <w:szCs w:val="22"/>
        </w:rPr>
        <w:lastRenderedPageBreak/>
        <w:t>Describe the school’s bu</w:t>
      </w:r>
      <w:r w:rsidR="00836C18" w:rsidRPr="00FE7020">
        <w:rPr>
          <w:color w:val="000000"/>
          <w:sz w:val="22"/>
          <w:szCs w:val="22"/>
        </w:rPr>
        <w:t xml:space="preserve">siness interruption insurance and </w:t>
      </w:r>
      <w:r w:rsidR="00836C18" w:rsidRPr="00FE7020">
        <w:rPr>
          <w:b/>
          <w:color w:val="2E74B5" w:themeColor="accent1" w:themeShade="BF"/>
          <w:sz w:val="22"/>
          <w:szCs w:val="22"/>
        </w:rPr>
        <w:t>11.1.5</w:t>
      </w:r>
      <w:r w:rsidR="00836C18" w:rsidRPr="00FE7020">
        <w:rPr>
          <w:color w:val="2E74B5" w:themeColor="accent1" w:themeShade="BF"/>
          <w:sz w:val="22"/>
          <w:szCs w:val="22"/>
        </w:rPr>
        <w:t xml:space="preserve"> </w:t>
      </w:r>
      <w:r w:rsidRPr="00FE7020">
        <w:rPr>
          <w:color w:val="000000"/>
          <w:sz w:val="22"/>
          <w:szCs w:val="22"/>
        </w:rPr>
        <w:t xml:space="preserve">the contingency </w:t>
      </w:r>
      <w:r w:rsidR="00457D5D" w:rsidRPr="00FE7020">
        <w:rPr>
          <w:color w:val="000000"/>
          <w:sz w:val="22"/>
          <w:szCs w:val="22"/>
        </w:rPr>
        <w:t>arrangements</w:t>
      </w:r>
      <w:r w:rsidRPr="00FE7020">
        <w:rPr>
          <w:color w:val="000000"/>
          <w:sz w:val="22"/>
          <w:szCs w:val="22"/>
        </w:rPr>
        <w:t xml:space="preserve"> in place to minimize disruption to the teaching programme by catastrophic events and natural disasters.</w:t>
      </w:r>
    </w:p>
    <w:p w14:paraId="347AB602" w14:textId="77777777" w:rsidR="004E4A9E" w:rsidRDefault="004E4A9E" w:rsidP="004E4A9E">
      <w:pPr>
        <w:pBdr>
          <w:top w:val="nil"/>
          <w:left w:val="nil"/>
          <w:bottom w:val="nil"/>
          <w:right w:val="nil"/>
          <w:between w:val="nil"/>
        </w:pBdr>
        <w:ind w:hanging="576"/>
        <w:rPr>
          <w:color w:val="000000"/>
        </w:rPr>
      </w:pPr>
    </w:p>
    <w:p w14:paraId="76D19C8A" w14:textId="293FE478" w:rsidR="004E4A9E" w:rsidRDefault="004E4A9E" w:rsidP="004E4A9E">
      <w:pPr>
        <w:pBdr>
          <w:top w:val="nil"/>
          <w:left w:val="nil"/>
          <w:bottom w:val="nil"/>
          <w:right w:val="nil"/>
          <w:between w:val="nil"/>
        </w:pBdr>
        <w:ind w:hanging="576"/>
        <w:rPr>
          <w:b/>
          <w:bCs/>
          <w:color w:val="2E74B5" w:themeColor="accent1" w:themeShade="BF"/>
        </w:rPr>
      </w:pPr>
      <w:r>
        <w:rPr>
          <w:b/>
          <w:bCs/>
          <w:color w:val="2E74B5" w:themeColor="accent1" w:themeShade="BF"/>
        </w:rPr>
        <w:t>RESPONSE</w:t>
      </w:r>
    </w:p>
    <w:p w14:paraId="6086B094" w14:textId="77777777" w:rsidR="007133D4" w:rsidRDefault="007133D4" w:rsidP="004E4A9E">
      <w:pPr>
        <w:pBdr>
          <w:top w:val="nil"/>
          <w:left w:val="nil"/>
          <w:bottom w:val="nil"/>
          <w:right w:val="nil"/>
          <w:between w:val="nil"/>
        </w:pBdr>
        <w:ind w:hanging="576"/>
        <w:rPr>
          <w:b/>
          <w:bCs/>
          <w:color w:val="2E74B5" w:themeColor="accent1" w:themeShade="BF"/>
        </w:rPr>
      </w:pPr>
    </w:p>
    <w:p w14:paraId="333BCB1F" w14:textId="77777777" w:rsidR="007133D4" w:rsidRDefault="007133D4" w:rsidP="004E4A9E">
      <w:pPr>
        <w:pBdr>
          <w:top w:val="nil"/>
          <w:left w:val="nil"/>
          <w:bottom w:val="nil"/>
          <w:right w:val="nil"/>
          <w:between w:val="nil"/>
        </w:pBdr>
        <w:ind w:hanging="576"/>
        <w:rPr>
          <w:b/>
          <w:bCs/>
          <w:color w:val="2E74B5" w:themeColor="accent1" w:themeShade="BF"/>
        </w:rPr>
      </w:pPr>
    </w:p>
    <w:p w14:paraId="59CA2323" w14:textId="77777777" w:rsidR="007133D4" w:rsidRDefault="007133D4" w:rsidP="004E4A9E">
      <w:pPr>
        <w:pBdr>
          <w:top w:val="nil"/>
          <w:left w:val="nil"/>
          <w:bottom w:val="nil"/>
          <w:right w:val="nil"/>
          <w:between w:val="nil"/>
        </w:pBdr>
        <w:ind w:hanging="576"/>
        <w:rPr>
          <w:b/>
          <w:bCs/>
          <w:color w:val="2E74B5" w:themeColor="accent1" w:themeShade="BF"/>
        </w:rPr>
      </w:pPr>
    </w:p>
    <w:p w14:paraId="7C18A67E" w14:textId="77777777" w:rsidR="007133D4" w:rsidRDefault="007133D4" w:rsidP="004E4A9E">
      <w:pPr>
        <w:pBdr>
          <w:top w:val="nil"/>
          <w:left w:val="nil"/>
          <w:bottom w:val="nil"/>
          <w:right w:val="nil"/>
          <w:between w:val="nil"/>
        </w:pBdr>
        <w:ind w:hanging="576"/>
        <w:rPr>
          <w:b/>
          <w:bCs/>
          <w:color w:val="2E74B5" w:themeColor="accent1" w:themeShade="BF"/>
        </w:rPr>
      </w:pPr>
    </w:p>
    <w:p w14:paraId="2AE7B4A8" w14:textId="77777777" w:rsidR="007133D4" w:rsidRDefault="007133D4" w:rsidP="004E4A9E">
      <w:pPr>
        <w:pBdr>
          <w:top w:val="nil"/>
          <w:left w:val="nil"/>
          <w:bottom w:val="nil"/>
          <w:right w:val="nil"/>
          <w:between w:val="nil"/>
        </w:pBdr>
        <w:ind w:hanging="576"/>
        <w:rPr>
          <w:b/>
          <w:bCs/>
          <w:color w:val="2E74B5" w:themeColor="accent1" w:themeShade="BF"/>
        </w:rPr>
      </w:pPr>
    </w:p>
    <w:p w14:paraId="28C11E0A" w14:textId="77777777" w:rsidR="007133D4" w:rsidRDefault="007133D4" w:rsidP="004E4A9E">
      <w:pPr>
        <w:pBdr>
          <w:top w:val="nil"/>
          <w:left w:val="nil"/>
          <w:bottom w:val="nil"/>
          <w:right w:val="nil"/>
          <w:between w:val="nil"/>
        </w:pBdr>
        <w:ind w:hanging="576"/>
      </w:pPr>
    </w:p>
    <w:p w14:paraId="466EDF1A" w14:textId="77777777" w:rsidR="00295A7F" w:rsidRDefault="00295A7F">
      <w:pPr>
        <w:ind w:left="0" w:hanging="144"/>
      </w:pPr>
    </w:p>
    <w:p w14:paraId="3C3DB7BD" w14:textId="77777777" w:rsidR="004E4A9E" w:rsidRDefault="004E4A9E">
      <w:pPr>
        <w:ind w:left="0" w:hanging="144"/>
      </w:pPr>
    </w:p>
    <w:p w14:paraId="2671BADE" w14:textId="77777777" w:rsidR="00295A7F" w:rsidRDefault="00D83F08">
      <w:pPr>
        <w:rPr>
          <w:b/>
          <w:color w:val="2E75B5"/>
        </w:rPr>
      </w:pPr>
      <w:r>
        <w:rPr>
          <w:b/>
          <w:color w:val="2E75B5"/>
        </w:rPr>
        <w:t>11.2. BUDGET PLANNING AND COMPLIANCE</w:t>
      </w:r>
    </w:p>
    <w:tbl>
      <w:tblPr>
        <w:tblStyle w:val="affffffffffffffff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449A290" w14:textId="77777777">
        <w:tc>
          <w:tcPr>
            <w:tcW w:w="9314" w:type="dxa"/>
            <w:shd w:val="clear" w:color="auto" w:fill="DEEBF6"/>
          </w:tcPr>
          <w:p w14:paraId="741AA8FE" w14:textId="77777777" w:rsidR="00295A7F" w:rsidRPr="00117415" w:rsidRDefault="00295A7F">
            <w:pPr>
              <w:ind w:left="1008" w:hanging="143"/>
              <w:rPr>
                <w:rFonts w:ascii="Trebuchet MS" w:eastAsia="Trebuchet MS" w:hAnsi="Trebuchet MS" w:cs="Trebuchet MS"/>
                <w:b/>
                <w:color w:val="2E75B5"/>
              </w:rPr>
            </w:pPr>
          </w:p>
          <w:p w14:paraId="3DD20A04"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11.2.1.</w:t>
            </w:r>
            <w:r w:rsidRPr="00117415">
              <w:rPr>
                <w:rFonts w:ascii="Trebuchet MS" w:eastAsia="Trebuchet MS" w:hAnsi="Trebuchet MS" w:cs="Trebuchet MS"/>
                <w:color w:val="000000"/>
              </w:rPr>
              <w:t xml:space="preserve"> The school’s instructional budget is developed by the CAO and Chief Operating Officer (COO) in consultation with department heads, faculty representatives, and the chief financial officer. </w:t>
            </w:r>
          </w:p>
          <w:p w14:paraId="3DD70B1A"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11.2.2.</w:t>
            </w:r>
            <w:r w:rsidRPr="00117415">
              <w:rPr>
                <w:rFonts w:ascii="Trebuchet MS" w:eastAsia="Trebuchet MS" w:hAnsi="Trebuchet MS" w:cs="Trebuchet MS"/>
                <w:color w:val="000000"/>
              </w:rPr>
              <w:t xml:space="preserve"> The non-instructional budget for items such as student housing, food service, security, etc. is developed by the chief financial officer in consultation with appropriate department heads. S/he assembles the budget requests, estimates income, and assists the chief administrative officer in preparing a budgetary allocation plan. </w:t>
            </w:r>
          </w:p>
          <w:p w14:paraId="7DD1C181" w14:textId="77777777" w:rsidR="00295A7F" w:rsidRPr="00117415" w:rsidRDefault="00D83F08" w:rsidP="0079349C">
            <w:pPr>
              <w:ind w:left="720" w:hanging="720"/>
              <w:rPr>
                <w:rFonts w:ascii="Trebuchet MS" w:eastAsia="Trebuchet MS" w:hAnsi="Trebuchet MS" w:cs="Trebuchet MS"/>
                <w:color w:val="000000"/>
              </w:rPr>
            </w:pPr>
            <w:r w:rsidRPr="00117415">
              <w:rPr>
                <w:rFonts w:ascii="Trebuchet MS" w:eastAsia="Trebuchet MS" w:hAnsi="Trebuchet MS" w:cs="Trebuchet MS"/>
                <w:b/>
                <w:color w:val="2E75B5"/>
              </w:rPr>
              <w:t xml:space="preserve">11.2.3. </w:t>
            </w:r>
            <w:r w:rsidRPr="00117415">
              <w:rPr>
                <w:rFonts w:ascii="Trebuchet MS" w:eastAsia="Trebuchet MS" w:hAnsi="Trebuchet MS" w:cs="Trebuchet MS"/>
                <w:color w:val="000000"/>
              </w:rPr>
              <w:t xml:space="preserve">The </w:t>
            </w:r>
            <w:r w:rsidRPr="00117415">
              <w:rPr>
                <w:rFonts w:ascii="Trebuchet MS" w:eastAsia="Trebuchet MS" w:hAnsi="Trebuchet MS" w:cs="Trebuchet MS"/>
              </w:rPr>
              <w:t xml:space="preserve">CEO </w:t>
            </w:r>
            <w:r w:rsidRPr="00117415">
              <w:rPr>
                <w:rFonts w:ascii="Trebuchet MS" w:eastAsia="Trebuchet MS" w:hAnsi="Trebuchet MS" w:cs="Trebuchet MS"/>
                <w:color w:val="000000"/>
              </w:rPr>
              <w:t>presents the budget for final approval to and by the board.  The chief financial officer monitors departmental expenditures to ensure budgetary compliance.  </w:t>
            </w:r>
          </w:p>
          <w:p w14:paraId="72F962A1" w14:textId="77777777" w:rsidR="00295A7F" w:rsidRDefault="00295A7F">
            <w:pPr>
              <w:ind w:left="1008" w:hanging="143"/>
            </w:pPr>
          </w:p>
        </w:tc>
      </w:tr>
    </w:tbl>
    <w:p w14:paraId="2ED4CAE5" w14:textId="77777777" w:rsidR="00E06D28" w:rsidRDefault="00E06D28" w:rsidP="00BE2506">
      <w:pPr>
        <w:ind w:left="0" w:firstLine="0"/>
        <w:rPr>
          <w:b/>
          <w:color w:val="0070C0"/>
        </w:rPr>
      </w:pPr>
    </w:p>
    <w:p w14:paraId="0D0D7DED" w14:textId="34787E32" w:rsidR="00295A7F" w:rsidRDefault="00C767BE">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11.2 BUDGET PLANNING AND COMPLIANCE</w:t>
      </w:r>
    </w:p>
    <w:p w14:paraId="59A4B1A8" w14:textId="77777777" w:rsidR="00295A7F" w:rsidRPr="00E738A2" w:rsidRDefault="0079349C" w:rsidP="00BE2506">
      <w:pPr>
        <w:numPr>
          <w:ilvl w:val="2"/>
          <w:numId w:val="21"/>
        </w:numPr>
        <w:pBdr>
          <w:top w:val="nil"/>
          <w:left w:val="nil"/>
          <w:bottom w:val="nil"/>
          <w:right w:val="nil"/>
          <w:between w:val="nil"/>
        </w:pBdr>
        <w:spacing w:line="240" w:lineRule="auto"/>
        <w:ind w:left="576" w:hanging="720"/>
        <w:rPr>
          <w:sz w:val="22"/>
          <w:szCs w:val="22"/>
        </w:rPr>
      </w:pPr>
      <w:r w:rsidRPr="00E738A2">
        <w:rPr>
          <w:sz w:val="22"/>
          <w:szCs w:val="22"/>
        </w:rPr>
        <w:t>Describe the</w:t>
      </w:r>
      <w:r w:rsidR="00117415" w:rsidRPr="00E738A2">
        <w:rPr>
          <w:sz w:val="22"/>
          <w:szCs w:val="22"/>
        </w:rPr>
        <w:t xml:space="preserve"> </w:t>
      </w:r>
      <w:r w:rsidR="00D83F08" w:rsidRPr="00E738A2">
        <w:rPr>
          <w:sz w:val="22"/>
          <w:szCs w:val="22"/>
        </w:rPr>
        <w:t xml:space="preserve">role and authority of the CAO in </w:t>
      </w:r>
      <w:r w:rsidR="00457D5D" w:rsidRPr="00E738A2">
        <w:rPr>
          <w:sz w:val="22"/>
          <w:szCs w:val="22"/>
          <w:u w:val="single"/>
        </w:rPr>
        <w:t>instructional</w:t>
      </w:r>
      <w:r w:rsidR="00457D5D" w:rsidRPr="00E738A2">
        <w:rPr>
          <w:sz w:val="22"/>
          <w:szCs w:val="22"/>
        </w:rPr>
        <w:t xml:space="preserve"> </w:t>
      </w:r>
      <w:r w:rsidR="00D83F08" w:rsidRPr="00E738A2">
        <w:rPr>
          <w:sz w:val="22"/>
          <w:szCs w:val="22"/>
        </w:rPr>
        <w:t>budget development and approval</w:t>
      </w:r>
      <w:r w:rsidR="00117415" w:rsidRPr="00E738A2">
        <w:rPr>
          <w:sz w:val="22"/>
          <w:szCs w:val="22"/>
        </w:rPr>
        <w:t xml:space="preserve"> and</w:t>
      </w:r>
      <w:r w:rsidRPr="00E738A2">
        <w:rPr>
          <w:sz w:val="22"/>
          <w:szCs w:val="22"/>
        </w:rPr>
        <w:t xml:space="preserve"> the </w:t>
      </w:r>
      <w:r w:rsidR="00117415" w:rsidRPr="00E738A2">
        <w:rPr>
          <w:sz w:val="22"/>
          <w:szCs w:val="22"/>
        </w:rPr>
        <w:t xml:space="preserve">procedure(s) by which the CAO Can access funds from the medical school budget. </w:t>
      </w:r>
    </w:p>
    <w:p w14:paraId="0A900D59" w14:textId="77777777" w:rsidR="0068234B" w:rsidRDefault="0068234B" w:rsidP="00BE2506">
      <w:pPr>
        <w:pBdr>
          <w:top w:val="nil"/>
          <w:left w:val="nil"/>
          <w:bottom w:val="nil"/>
          <w:right w:val="nil"/>
          <w:between w:val="nil"/>
        </w:pBdr>
        <w:spacing w:line="240" w:lineRule="auto"/>
        <w:ind w:hanging="576"/>
      </w:pPr>
    </w:p>
    <w:p w14:paraId="29B2C4FA" w14:textId="70380480" w:rsidR="0068234B" w:rsidRDefault="0068234B" w:rsidP="00BE2506">
      <w:pPr>
        <w:pBdr>
          <w:top w:val="nil"/>
          <w:left w:val="nil"/>
          <w:bottom w:val="nil"/>
          <w:right w:val="nil"/>
          <w:between w:val="nil"/>
        </w:pBdr>
        <w:spacing w:line="240" w:lineRule="auto"/>
        <w:ind w:hanging="576"/>
        <w:rPr>
          <w:b/>
          <w:bCs/>
          <w:color w:val="2E74B5" w:themeColor="accent1" w:themeShade="BF"/>
        </w:rPr>
      </w:pPr>
      <w:r>
        <w:rPr>
          <w:b/>
          <w:bCs/>
          <w:color w:val="2E74B5" w:themeColor="accent1" w:themeShade="BF"/>
        </w:rPr>
        <w:t>RESPONSE</w:t>
      </w:r>
    </w:p>
    <w:p w14:paraId="022A1AF9"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180DF7FE"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01069B9E"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2E4D1831"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1BFBA188"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3E76874E" w14:textId="77777777" w:rsidR="007133D4" w:rsidRPr="0079349C" w:rsidRDefault="007133D4" w:rsidP="00BE2506">
      <w:pPr>
        <w:pBdr>
          <w:top w:val="nil"/>
          <w:left w:val="nil"/>
          <w:bottom w:val="nil"/>
          <w:right w:val="nil"/>
          <w:between w:val="nil"/>
        </w:pBdr>
        <w:spacing w:line="240" w:lineRule="auto"/>
        <w:ind w:hanging="576"/>
      </w:pPr>
    </w:p>
    <w:p w14:paraId="5E3849D1" w14:textId="77777777" w:rsidR="00295A7F" w:rsidRDefault="00295A7F" w:rsidP="00BE2506">
      <w:pPr>
        <w:pBdr>
          <w:top w:val="nil"/>
          <w:left w:val="nil"/>
          <w:bottom w:val="nil"/>
          <w:right w:val="nil"/>
          <w:between w:val="nil"/>
        </w:pBdr>
        <w:spacing w:line="240" w:lineRule="auto"/>
        <w:ind w:hanging="864"/>
        <w:rPr>
          <w:color w:val="7030A0"/>
        </w:rPr>
      </w:pPr>
    </w:p>
    <w:p w14:paraId="3FFF20F6" w14:textId="77777777" w:rsidR="0068234B" w:rsidRDefault="0068234B" w:rsidP="00BE2506">
      <w:pPr>
        <w:pBdr>
          <w:top w:val="nil"/>
          <w:left w:val="nil"/>
          <w:bottom w:val="nil"/>
          <w:right w:val="nil"/>
          <w:between w:val="nil"/>
        </w:pBdr>
        <w:spacing w:line="240" w:lineRule="auto"/>
        <w:ind w:hanging="864"/>
        <w:rPr>
          <w:color w:val="7030A0"/>
        </w:rPr>
      </w:pPr>
    </w:p>
    <w:p w14:paraId="5497FC72" w14:textId="77777777" w:rsidR="0068234B" w:rsidRDefault="0068234B" w:rsidP="00BE2506">
      <w:pPr>
        <w:pBdr>
          <w:top w:val="nil"/>
          <w:left w:val="nil"/>
          <w:bottom w:val="nil"/>
          <w:right w:val="nil"/>
          <w:between w:val="nil"/>
        </w:pBdr>
        <w:spacing w:line="240" w:lineRule="auto"/>
        <w:ind w:hanging="864"/>
        <w:rPr>
          <w:color w:val="7030A0"/>
        </w:rPr>
      </w:pPr>
    </w:p>
    <w:p w14:paraId="3074B8EF" w14:textId="0C2B48E3" w:rsidR="00295A7F" w:rsidRPr="00E738A2" w:rsidRDefault="00D83F08" w:rsidP="00BE2506">
      <w:pPr>
        <w:pStyle w:val="ListParagraph"/>
        <w:numPr>
          <w:ilvl w:val="2"/>
          <w:numId w:val="21"/>
        </w:numPr>
        <w:pBdr>
          <w:top w:val="nil"/>
          <w:left w:val="nil"/>
          <w:bottom w:val="nil"/>
          <w:right w:val="nil"/>
          <w:between w:val="nil"/>
        </w:pBdr>
        <w:spacing w:line="240" w:lineRule="auto"/>
        <w:rPr>
          <w:sz w:val="22"/>
          <w:szCs w:val="22"/>
        </w:rPr>
      </w:pPr>
      <w:bookmarkStart w:id="36" w:name="_heading=h.1rvwp1q" w:colFirst="0" w:colLast="0"/>
      <w:bookmarkEnd w:id="36"/>
      <w:r w:rsidRPr="00E738A2">
        <w:rPr>
          <w:color w:val="000000"/>
          <w:sz w:val="22"/>
          <w:szCs w:val="22"/>
        </w:rPr>
        <w:t>Describe how the school’s non-instructional budget is developed</w:t>
      </w:r>
      <w:r w:rsidR="0079349C" w:rsidRPr="00E738A2">
        <w:rPr>
          <w:color w:val="000000"/>
          <w:sz w:val="22"/>
          <w:szCs w:val="22"/>
        </w:rPr>
        <w:t xml:space="preserve">. </w:t>
      </w:r>
      <w:r w:rsidRPr="00E738A2">
        <w:rPr>
          <w:sz w:val="22"/>
          <w:szCs w:val="22"/>
        </w:rPr>
        <w:t>Describe any substantive changes anticipated by the medical school during the three fiscal years following the</w:t>
      </w:r>
      <w:r w:rsidR="00117415" w:rsidRPr="00E738A2">
        <w:rPr>
          <w:sz w:val="22"/>
          <w:szCs w:val="22"/>
        </w:rPr>
        <w:t xml:space="preserve"> inspection fiscal year </w:t>
      </w:r>
      <w:r w:rsidRPr="00E738A2">
        <w:rPr>
          <w:sz w:val="22"/>
          <w:szCs w:val="22"/>
        </w:rPr>
        <w:t xml:space="preserve">and explain the reasons for any anticipated changes. </w:t>
      </w:r>
    </w:p>
    <w:p w14:paraId="0CC567C9" w14:textId="77777777" w:rsidR="0068234B" w:rsidRDefault="0068234B" w:rsidP="00BE2506">
      <w:pPr>
        <w:pBdr>
          <w:top w:val="nil"/>
          <w:left w:val="nil"/>
          <w:bottom w:val="nil"/>
          <w:right w:val="nil"/>
          <w:between w:val="nil"/>
        </w:pBdr>
        <w:spacing w:line="240" w:lineRule="auto"/>
        <w:ind w:hanging="576"/>
        <w:rPr>
          <w:color w:val="000000"/>
        </w:rPr>
      </w:pPr>
    </w:p>
    <w:p w14:paraId="7F76A030" w14:textId="103089AC" w:rsidR="0068234B" w:rsidRDefault="0068234B" w:rsidP="00BE2506">
      <w:pPr>
        <w:pBdr>
          <w:top w:val="nil"/>
          <w:left w:val="nil"/>
          <w:bottom w:val="nil"/>
          <w:right w:val="nil"/>
          <w:between w:val="nil"/>
        </w:pBdr>
        <w:spacing w:line="240" w:lineRule="auto"/>
        <w:ind w:hanging="576"/>
        <w:rPr>
          <w:b/>
          <w:bCs/>
          <w:color w:val="2E74B5" w:themeColor="accent1" w:themeShade="BF"/>
        </w:rPr>
      </w:pPr>
      <w:r>
        <w:rPr>
          <w:b/>
          <w:bCs/>
          <w:color w:val="2E74B5" w:themeColor="accent1" w:themeShade="BF"/>
        </w:rPr>
        <w:t>RESPONSE</w:t>
      </w:r>
    </w:p>
    <w:p w14:paraId="5E1AA6AC"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1FA05DB4"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7A5B042D"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1F705706" w14:textId="77777777" w:rsidR="007133D4" w:rsidRDefault="007133D4" w:rsidP="00BE2506">
      <w:pPr>
        <w:pBdr>
          <w:top w:val="nil"/>
          <w:left w:val="nil"/>
          <w:bottom w:val="nil"/>
          <w:right w:val="nil"/>
          <w:between w:val="nil"/>
        </w:pBdr>
        <w:spacing w:line="240" w:lineRule="auto"/>
        <w:ind w:hanging="576"/>
        <w:rPr>
          <w:b/>
          <w:bCs/>
          <w:color w:val="2E74B5" w:themeColor="accent1" w:themeShade="BF"/>
        </w:rPr>
      </w:pPr>
    </w:p>
    <w:p w14:paraId="5F4EF805" w14:textId="77777777" w:rsidR="00E738A2" w:rsidRDefault="00E738A2" w:rsidP="00BE2506">
      <w:pPr>
        <w:pBdr>
          <w:top w:val="nil"/>
          <w:left w:val="nil"/>
          <w:bottom w:val="nil"/>
          <w:right w:val="nil"/>
          <w:between w:val="nil"/>
        </w:pBdr>
        <w:spacing w:line="240" w:lineRule="auto"/>
        <w:ind w:hanging="576"/>
        <w:rPr>
          <w:b/>
          <w:bCs/>
          <w:color w:val="2E74B5" w:themeColor="accent1" w:themeShade="BF"/>
        </w:rPr>
      </w:pPr>
    </w:p>
    <w:p w14:paraId="1DABCE4B" w14:textId="77777777" w:rsidR="00E738A2" w:rsidRDefault="00E738A2" w:rsidP="00BE2506">
      <w:pPr>
        <w:pBdr>
          <w:top w:val="nil"/>
          <w:left w:val="nil"/>
          <w:bottom w:val="nil"/>
          <w:right w:val="nil"/>
          <w:between w:val="nil"/>
        </w:pBdr>
        <w:spacing w:line="240" w:lineRule="auto"/>
        <w:ind w:hanging="576"/>
        <w:rPr>
          <w:b/>
          <w:bCs/>
          <w:color w:val="2E74B5" w:themeColor="accent1" w:themeShade="BF"/>
        </w:rPr>
      </w:pPr>
    </w:p>
    <w:p w14:paraId="56446F91" w14:textId="77777777" w:rsidR="00E738A2" w:rsidRDefault="00E738A2" w:rsidP="00BE2506">
      <w:pPr>
        <w:pBdr>
          <w:top w:val="nil"/>
          <w:left w:val="nil"/>
          <w:bottom w:val="nil"/>
          <w:right w:val="nil"/>
          <w:between w:val="nil"/>
        </w:pBdr>
        <w:spacing w:line="240" w:lineRule="auto"/>
        <w:ind w:hanging="576"/>
        <w:rPr>
          <w:b/>
          <w:bCs/>
          <w:color w:val="2E74B5" w:themeColor="accent1" w:themeShade="BF"/>
        </w:rPr>
      </w:pPr>
    </w:p>
    <w:p w14:paraId="2CCC33D0" w14:textId="77777777" w:rsidR="00E738A2" w:rsidRDefault="00E738A2" w:rsidP="00BE2506">
      <w:pPr>
        <w:pBdr>
          <w:top w:val="nil"/>
          <w:left w:val="nil"/>
          <w:bottom w:val="nil"/>
          <w:right w:val="nil"/>
          <w:between w:val="nil"/>
        </w:pBdr>
        <w:spacing w:line="240" w:lineRule="auto"/>
        <w:ind w:hanging="576"/>
        <w:rPr>
          <w:b/>
          <w:bCs/>
          <w:color w:val="2E74B5" w:themeColor="accent1" w:themeShade="BF"/>
        </w:rPr>
      </w:pPr>
    </w:p>
    <w:p w14:paraId="7DF59B89" w14:textId="77777777" w:rsidR="00E738A2" w:rsidRDefault="00E738A2" w:rsidP="00BE2506">
      <w:pPr>
        <w:pBdr>
          <w:top w:val="nil"/>
          <w:left w:val="nil"/>
          <w:bottom w:val="nil"/>
          <w:right w:val="nil"/>
          <w:between w:val="nil"/>
        </w:pBdr>
        <w:spacing w:line="240" w:lineRule="auto"/>
        <w:ind w:hanging="576"/>
        <w:rPr>
          <w:b/>
          <w:bCs/>
          <w:color w:val="2E74B5" w:themeColor="accent1" w:themeShade="BF"/>
        </w:rPr>
      </w:pPr>
    </w:p>
    <w:p w14:paraId="4CF5341F" w14:textId="77777777" w:rsidR="00E738A2" w:rsidRDefault="00E738A2" w:rsidP="00BE2506">
      <w:pPr>
        <w:pBdr>
          <w:top w:val="nil"/>
          <w:left w:val="nil"/>
          <w:bottom w:val="nil"/>
          <w:right w:val="nil"/>
          <w:between w:val="nil"/>
        </w:pBdr>
        <w:spacing w:line="240" w:lineRule="auto"/>
        <w:ind w:hanging="576"/>
        <w:rPr>
          <w:b/>
          <w:bCs/>
          <w:color w:val="2E74B5" w:themeColor="accent1" w:themeShade="BF"/>
        </w:rPr>
      </w:pPr>
    </w:p>
    <w:p w14:paraId="47892121" w14:textId="77777777" w:rsidR="00E738A2" w:rsidRDefault="00E738A2" w:rsidP="00BE2506">
      <w:pPr>
        <w:pBdr>
          <w:top w:val="nil"/>
          <w:left w:val="nil"/>
          <w:bottom w:val="nil"/>
          <w:right w:val="nil"/>
          <w:between w:val="nil"/>
        </w:pBdr>
        <w:spacing w:line="240" w:lineRule="auto"/>
        <w:ind w:hanging="576"/>
        <w:rPr>
          <w:b/>
          <w:bCs/>
          <w:color w:val="2E74B5" w:themeColor="accent1" w:themeShade="BF"/>
        </w:rPr>
      </w:pPr>
    </w:p>
    <w:p w14:paraId="7D8C3392" w14:textId="77777777" w:rsidR="007133D4" w:rsidRPr="0068234B" w:rsidRDefault="007133D4" w:rsidP="00BE2506">
      <w:pPr>
        <w:pBdr>
          <w:top w:val="nil"/>
          <w:left w:val="nil"/>
          <w:bottom w:val="nil"/>
          <w:right w:val="nil"/>
          <w:between w:val="nil"/>
        </w:pBdr>
        <w:spacing w:line="240" w:lineRule="auto"/>
        <w:ind w:hanging="576"/>
        <w:rPr>
          <w:color w:val="000000"/>
        </w:rPr>
      </w:pPr>
    </w:p>
    <w:p w14:paraId="24815C39" w14:textId="77777777" w:rsidR="00295A7F" w:rsidRDefault="00295A7F" w:rsidP="00BE2506">
      <w:pPr>
        <w:spacing w:line="240" w:lineRule="auto"/>
        <w:ind w:left="0" w:hanging="144"/>
        <w:rPr>
          <w:color w:val="000000"/>
        </w:rPr>
      </w:pPr>
    </w:p>
    <w:p w14:paraId="11BBCA1B" w14:textId="77777777" w:rsidR="00295A7F" w:rsidRPr="0068234B" w:rsidRDefault="00D83F08" w:rsidP="00BE2506">
      <w:pPr>
        <w:pStyle w:val="ListParagraph"/>
        <w:numPr>
          <w:ilvl w:val="2"/>
          <w:numId w:val="80"/>
        </w:numPr>
        <w:pBdr>
          <w:top w:val="nil"/>
          <w:left w:val="nil"/>
          <w:bottom w:val="nil"/>
          <w:right w:val="nil"/>
          <w:between w:val="nil"/>
        </w:pBdr>
        <w:spacing w:line="240" w:lineRule="auto"/>
        <w:ind w:left="576" w:hanging="720"/>
        <w:rPr>
          <w:color w:val="000000"/>
        </w:rPr>
      </w:pPr>
      <w:r w:rsidRPr="00E738A2">
        <w:rPr>
          <w:color w:val="000000"/>
          <w:sz w:val="22"/>
          <w:szCs w:val="22"/>
        </w:rPr>
        <w:t>Describe the role of the Board of Trustees and C</w:t>
      </w:r>
      <w:r w:rsidR="00E17C06" w:rsidRPr="00E738A2">
        <w:rPr>
          <w:color w:val="000000"/>
          <w:sz w:val="22"/>
          <w:szCs w:val="22"/>
        </w:rPr>
        <w:t xml:space="preserve">hief </w:t>
      </w:r>
      <w:r w:rsidR="004348EA" w:rsidRPr="00E738A2">
        <w:rPr>
          <w:color w:val="000000"/>
          <w:sz w:val="22"/>
          <w:szCs w:val="22"/>
        </w:rPr>
        <w:t>F</w:t>
      </w:r>
      <w:r w:rsidR="00E17C06" w:rsidRPr="00E738A2">
        <w:rPr>
          <w:color w:val="000000"/>
          <w:sz w:val="22"/>
          <w:szCs w:val="22"/>
        </w:rPr>
        <w:t xml:space="preserve">inancial </w:t>
      </w:r>
      <w:r w:rsidR="004348EA" w:rsidRPr="00E738A2">
        <w:rPr>
          <w:color w:val="000000"/>
          <w:sz w:val="22"/>
          <w:szCs w:val="22"/>
        </w:rPr>
        <w:t>O</w:t>
      </w:r>
      <w:r w:rsidR="00E17C06" w:rsidRPr="00E738A2">
        <w:rPr>
          <w:color w:val="000000"/>
          <w:sz w:val="22"/>
          <w:szCs w:val="22"/>
        </w:rPr>
        <w:t>fficer (CFO)</w:t>
      </w:r>
      <w:r w:rsidR="00E17C06" w:rsidRPr="00E738A2">
        <w:rPr>
          <w:rStyle w:val="FootnoteReference"/>
          <w:color w:val="000000"/>
          <w:sz w:val="22"/>
          <w:szCs w:val="22"/>
        </w:rPr>
        <w:footnoteReference w:id="13"/>
      </w:r>
      <w:r w:rsidRPr="00E738A2">
        <w:rPr>
          <w:color w:val="000000"/>
          <w:sz w:val="22"/>
          <w:szCs w:val="22"/>
        </w:rPr>
        <w:t xml:space="preserve"> in budgetary approval and </w:t>
      </w:r>
      <w:r w:rsidR="00457D5D" w:rsidRPr="00E738A2">
        <w:rPr>
          <w:color w:val="000000"/>
          <w:sz w:val="22"/>
          <w:szCs w:val="22"/>
        </w:rPr>
        <w:t>compliance monitoring</w:t>
      </w:r>
      <w:r w:rsidRPr="00E738A2">
        <w:rPr>
          <w:sz w:val="22"/>
          <w:szCs w:val="22"/>
        </w:rPr>
        <w:t>. Describe the medical school’s policy with regard to the financing of urgent and unexpected maintenance of medical school facilities (e.g., roof replacement)</w:t>
      </w:r>
      <w:r w:rsidRPr="0079349C">
        <w:t>.</w:t>
      </w:r>
    </w:p>
    <w:p w14:paraId="3BCFE7D7" w14:textId="77777777" w:rsidR="0068234B" w:rsidRDefault="0068234B" w:rsidP="0068234B">
      <w:pPr>
        <w:pBdr>
          <w:top w:val="nil"/>
          <w:left w:val="nil"/>
          <w:bottom w:val="nil"/>
          <w:right w:val="nil"/>
          <w:between w:val="nil"/>
        </w:pBdr>
        <w:ind w:hanging="576"/>
        <w:rPr>
          <w:color w:val="000000"/>
        </w:rPr>
      </w:pPr>
    </w:p>
    <w:p w14:paraId="6C6D1469" w14:textId="323D6C3D" w:rsidR="0068234B" w:rsidRPr="0068234B" w:rsidRDefault="0068234B" w:rsidP="0068234B">
      <w:pPr>
        <w:pBdr>
          <w:top w:val="nil"/>
          <w:left w:val="nil"/>
          <w:bottom w:val="nil"/>
          <w:right w:val="nil"/>
          <w:between w:val="nil"/>
        </w:pBdr>
        <w:ind w:hanging="576"/>
        <w:rPr>
          <w:color w:val="000000"/>
        </w:rPr>
      </w:pPr>
      <w:r>
        <w:rPr>
          <w:b/>
          <w:bCs/>
          <w:color w:val="2E74B5" w:themeColor="accent1" w:themeShade="BF"/>
        </w:rPr>
        <w:t>RESPONSE</w:t>
      </w:r>
    </w:p>
    <w:p w14:paraId="13ABE8D7" w14:textId="77777777" w:rsidR="00836C18" w:rsidRDefault="00836C18">
      <w:pPr>
        <w:rPr>
          <w:b/>
          <w:color w:val="0070C0"/>
        </w:rPr>
      </w:pPr>
    </w:p>
    <w:p w14:paraId="709B1E92" w14:textId="77777777" w:rsidR="0068234B" w:rsidRDefault="0068234B">
      <w:pPr>
        <w:rPr>
          <w:b/>
          <w:color w:val="0070C0"/>
        </w:rPr>
      </w:pPr>
    </w:p>
    <w:p w14:paraId="71A8DA61" w14:textId="77777777" w:rsidR="0068234B" w:rsidRDefault="0068234B">
      <w:pPr>
        <w:rPr>
          <w:b/>
          <w:color w:val="0070C0"/>
        </w:rPr>
      </w:pPr>
    </w:p>
    <w:p w14:paraId="170DCEF8" w14:textId="77777777" w:rsidR="0068234B" w:rsidRDefault="0068234B" w:rsidP="00E738A2">
      <w:pPr>
        <w:ind w:left="-144" w:firstLine="0"/>
        <w:rPr>
          <w:b/>
          <w:color w:val="0070C0"/>
        </w:rPr>
      </w:pPr>
    </w:p>
    <w:p w14:paraId="45103CDF" w14:textId="77777777" w:rsidR="00295A7F" w:rsidRDefault="00D83F08" w:rsidP="00E738A2">
      <w:pPr>
        <w:ind w:left="-144" w:firstLine="0"/>
        <w:rPr>
          <w:b/>
          <w:color w:val="2E75B5"/>
        </w:rPr>
      </w:pPr>
      <w:r>
        <w:rPr>
          <w:b/>
          <w:color w:val="0070C0"/>
        </w:rPr>
        <w:t xml:space="preserve">SUPPORTING DOCUMENTATION: </w:t>
      </w:r>
      <w:r>
        <w:rPr>
          <w:b/>
          <w:color w:val="2E75B5"/>
        </w:rPr>
        <w:t>STANDARD 11 FINANCIAL MANAGEMENT</w:t>
      </w:r>
    </w:p>
    <w:p w14:paraId="1AFC1CC4" w14:textId="7813B853" w:rsidR="00295A7F" w:rsidRDefault="00E738A2" w:rsidP="00E738A2">
      <w:pPr>
        <w:ind w:left="-144" w:firstLine="0"/>
        <w:rPr>
          <w:color w:val="000000"/>
        </w:rPr>
      </w:pPr>
      <w:r>
        <w:rPr>
          <w:color w:val="000000"/>
        </w:rPr>
        <w:t>Please include the following in the Appendix and identify the location by Folder or page number:</w:t>
      </w:r>
    </w:p>
    <w:p w14:paraId="54E8584E" w14:textId="77777777" w:rsidR="00295A7F" w:rsidRDefault="00D83F08" w:rsidP="00606CEB">
      <w:pPr>
        <w:numPr>
          <w:ilvl w:val="0"/>
          <w:numId w:val="23"/>
        </w:numPr>
        <w:pBdr>
          <w:top w:val="nil"/>
          <w:left w:val="nil"/>
          <w:bottom w:val="nil"/>
          <w:right w:val="nil"/>
          <w:between w:val="nil"/>
        </w:pBdr>
        <w:ind w:left="576" w:hanging="288"/>
        <w:rPr>
          <w:color w:val="000000"/>
        </w:rPr>
      </w:pPr>
      <w:r>
        <w:rPr>
          <w:color w:val="000000"/>
        </w:rPr>
        <w:t>Audited Financial Statements</w:t>
      </w:r>
    </w:p>
    <w:p w14:paraId="70907EA7" w14:textId="77777777" w:rsidR="00295A7F" w:rsidRDefault="00D83F08" w:rsidP="00606CEB">
      <w:pPr>
        <w:numPr>
          <w:ilvl w:val="0"/>
          <w:numId w:val="23"/>
        </w:numPr>
        <w:pBdr>
          <w:top w:val="nil"/>
          <w:left w:val="nil"/>
          <w:bottom w:val="nil"/>
          <w:right w:val="nil"/>
          <w:between w:val="nil"/>
        </w:pBdr>
        <w:ind w:left="576" w:hanging="288"/>
        <w:rPr>
          <w:color w:val="000000"/>
        </w:rPr>
      </w:pPr>
      <w:r>
        <w:rPr>
          <w:color w:val="000000"/>
        </w:rPr>
        <w:t xml:space="preserve">Copy of </w:t>
      </w:r>
      <w:r w:rsidR="00457D5D">
        <w:rPr>
          <w:color w:val="000000"/>
        </w:rPr>
        <w:t xml:space="preserve">Business Interruption </w:t>
      </w:r>
      <w:r>
        <w:rPr>
          <w:color w:val="000000"/>
        </w:rPr>
        <w:t>Insurance Policy</w:t>
      </w:r>
    </w:p>
    <w:p w14:paraId="7257B018" w14:textId="77777777" w:rsidR="00E17C06" w:rsidRDefault="00E17C06" w:rsidP="00606CEB">
      <w:pPr>
        <w:numPr>
          <w:ilvl w:val="0"/>
          <w:numId w:val="23"/>
        </w:numPr>
        <w:pBdr>
          <w:top w:val="nil"/>
          <w:left w:val="nil"/>
          <w:bottom w:val="nil"/>
          <w:right w:val="nil"/>
          <w:between w:val="nil"/>
        </w:pBdr>
        <w:ind w:left="576" w:hanging="288"/>
        <w:rPr>
          <w:color w:val="000000"/>
        </w:rPr>
      </w:pPr>
      <w:r>
        <w:rPr>
          <w:color w:val="000000"/>
        </w:rPr>
        <w:t xml:space="preserve">CV for Chief Financial Officer or equivalent </w:t>
      </w:r>
    </w:p>
    <w:p w14:paraId="290B8A6C" w14:textId="77777777" w:rsidR="00295A7F" w:rsidRDefault="00D83F08" w:rsidP="00836C18">
      <w:pPr>
        <w:jc w:val="center"/>
        <w:rPr>
          <w:b/>
          <w:color w:val="2E75B5"/>
          <w:sz w:val="28"/>
          <w:szCs w:val="28"/>
        </w:rPr>
      </w:pPr>
      <w:r>
        <w:br w:type="page"/>
      </w:r>
      <w:r>
        <w:rPr>
          <w:b/>
          <w:color w:val="2E75B5"/>
          <w:sz w:val="28"/>
          <w:szCs w:val="28"/>
        </w:rPr>
        <w:lastRenderedPageBreak/>
        <w:t>STANDARD 12: FACILITIES AND INFORMATION SERVICES</w:t>
      </w:r>
    </w:p>
    <w:p w14:paraId="3ACA14E5" w14:textId="77777777" w:rsidR="00295A7F" w:rsidRPr="00B76E4B" w:rsidRDefault="00D83F08" w:rsidP="00B76E4B">
      <w:pPr>
        <w:spacing w:line="240" w:lineRule="auto"/>
        <w:ind w:left="-144" w:firstLine="0"/>
        <w:rPr>
          <w:bCs/>
        </w:rPr>
      </w:pPr>
      <w:r w:rsidRPr="00B76E4B">
        <w:rPr>
          <w:bCs/>
        </w:rPr>
        <w:t>A medical school has sufficient personnel, financial resources, physical facilities, equipment, and clinical, instructional, informational, technological, and other resources readily available and accessible across all locations to meet its needs and to achieve its goals. </w:t>
      </w:r>
    </w:p>
    <w:p w14:paraId="75906FDA" w14:textId="77777777" w:rsidR="00295A7F" w:rsidRDefault="00295A7F">
      <w:pPr>
        <w:ind w:left="0" w:hanging="144"/>
      </w:pPr>
    </w:p>
    <w:p w14:paraId="411FF628" w14:textId="77777777" w:rsidR="00295A7F" w:rsidRDefault="00D83F08">
      <w:pPr>
        <w:rPr>
          <w:color w:val="000000"/>
        </w:rPr>
      </w:pPr>
      <w:r>
        <w:rPr>
          <w:b/>
          <w:color w:val="2E75B5"/>
        </w:rPr>
        <w:t>12.1. PRECLINICAL MEDICAL SCHOOL CAMPUS</w:t>
      </w:r>
      <w:r>
        <w:rPr>
          <w:color w:val="000000"/>
        </w:rPr>
        <w:t>  </w:t>
      </w:r>
    </w:p>
    <w:tbl>
      <w:tblPr>
        <w:tblStyle w:val="afffffffffff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2A7A1C4" w14:textId="77777777">
        <w:tc>
          <w:tcPr>
            <w:tcW w:w="9314" w:type="dxa"/>
            <w:shd w:val="clear" w:color="auto" w:fill="DEEBF6"/>
          </w:tcPr>
          <w:p w14:paraId="02332F08" w14:textId="77777777" w:rsidR="00295A7F" w:rsidRDefault="00295A7F" w:rsidP="00E738A2">
            <w:pPr>
              <w:ind w:left="1008" w:hanging="864"/>
              <w:rPr>
                <w:rFonts w:ascii="Trebuchet MS" w:eastAsia="Trebuchet MS" w:hAnsi="Trebuchet MS" w:cs="Trebuchet MS"/>
                <w:b/>
                <w:color w:val="2E75B5"/>
                <w:sz w:val="24"/>
                <w:szCs w:val="24"/>
              </w:rPr>
            </w:pPr>
          </w:p>
          <w:p w14:paraId="009FF8DD" w14:textId="77777777" w:rsidR="00295A7F" w:rsidRPr="00117415" w:rsidRDefault="00D83F08" w:rsidP="00E738A2">
            <w:pPr>
              <w:ind w:left="720" w:hanging="864"/>
              <w:rPr>
                <w:rFonts w:ascii="Trebuchet MS" w:eastAsia="Trebuchet MS" w:hAnsi="Trebuchet MS" w:cs="Trebuchet MS"/>
              </w:rPr>
            </w:pPr>
            <w:r w:rsidRPr="00117415">
              <w:rPr>
                <w:rFonts w:ascii="Trebuchet MS" w:eastAsia="Trebuchet MS" w:hAnsi="Trebuchet MS" w:cs="Trebuchet MS"/>
                <w:b/>
                <w:color w:val="2E75B5"/>
              </w:rPr>
              <w:t xml:space="preserve">12.1.1. </w:t>
            </w:r>
            <w:r w:rsidRPr="00117415">
              <w:rPr>
                <w:rFonts w:ascii="Trebuchet MS" w:eastAsia="Trebuchet MS" w:hAnsi="Trebuchet MS" w:cs="Trebuchet MS"/>
                <w:color w:val="000000"/>
              </w:rPr>
              <w:t>University facilities include auditoriums, classrooms, student laboratories, library, faculty offices, administrative offices, admissions office and offices for student services, research laboratories, animal care facilities, student dormitories, dining facilities and student activity and recreational facilities. </w:t>
            </w:r>
          </w:p>
          <w:p w14:paraId="141AD72F" w14:textId="77777777" w:rsidR="00295A7F" w:rsidRPr="00117415" w:rsidRDefault="00D83F08" w:rsidP="00E738A2">
            <w:pPr>
              <w:ind w:left="720" w:hanging="864"/>
              <w:rPr>
                <w:rFonts w:ascii="Trebuchet MS" w:eastAsia="Trebuchet MS" w:hAnsi="Trebuchet MS" w:cs="Trebuchet MS"/>
              </w:rPr>
            </w:pPr>
            <w:r w:rsidRPr="00117415">
              <w:rPr>
                <w:rFonts w:ascii="Trebuchet MS" w:eastAsia="Trebuchet MS" w:hAnsi="Trebuchet MS" w:cs="Trebuchet MS"/>
                <w:b/>
                <w:color w:val="2E75B5"/>
              </w:rPr>
              <w:t xml:space="preserve">12.1.2. </w:t>
            </w:r>
            <w:r w:rsidRPr="00117415">
              <w:rPr>
                <w:rFonts w:ascii="Trebuchet MS" w:eastAsia="Trebuchet MS" w:hAnsi="Trebuchet MS" w:cs="Trebuchet MS"/>
                <w:color w:val="000000"/>
              </w:rPr>
              <w:t>The school maintains a comprehensive master plan for its orderly growth and development. </w:t>
            </w:r>
          </w:p>
          <w:p w14:paraId="64BDE694" w14:textId="77777777" w:rsidR="00295A7F" w:rsidRPr="00117415" w:rsidRDefault="00D83F08" w:rsidP="00E738A2">
            <w:pPr>
              <w:ind w:left="720" w:hanging="864"/>
              <w:rPr>
                <w:rFonts w:ascii="Trebuchet MS" w:eastAsia="Trebuchet MS" w:hAnsi="Trebuchet MS" w:cs="Trebuchet MS"/>
              </w:rPr>
            </w:pPr>
            <w:r w:rsidRPr="00117415">
              <w:rPr>
                <w:rFonts w:ascii="Trebuchet MS" w:eastAsia="Trebuchet MS" w:hAnsi="Trebuchet MS" w:cs="Trebuchet MS"/>
                <w:b/>
                <w:color w:val="2E75B5"/>
              </w:rPr>
              <w:t>12.1.3.</w:t>
            </w:r>
            <w:r w:rsidRPr="00117415">
              <w:rPr>
                <w:rFonts w:ascii="Trebuchet MS" w:eastAsia="Trebuchet MS" w:hAnsi="Trebuchet MS" w:cs="Trebuchet MS"/>
                <w:color w:val="000000"/>
              </w:rPr>
              <w:t xml:space="preserve"> The school ensures all medical students have access to adequate study space, lounges, personal lockers or other secure storage facilities and secure call rooms (particularly when students are required to participate in late night or overnight learning experiences) at each campus and affiliated clinical site. </w:t>
            </w:r>
          </w:p>
          <w:p w14:paraId="6443B7E7" w14:textId="77777777" w:rsidR="00295A7F" w:rsidRPr="00117415" w:rsidRDefault="00D83F08" w:rsidP="00E738A2">
            <w:pPr>
              <w:ind w:left="720" w:hanging="864"/>
              <w:rPr>
                <w:rFonts w:ascii="Trebuchet MS" w:eastAsia="Trebuchet MS" w:hAnsi="Trebuchet MS" w:cs="Trebuchet MS"/>
              </w:rPr>
            </w:pPr>
            <w:r w:rsidRPr="00117415">
              <w:rPr>
                <w:rFonts w:ascii="Trebuchet MS" w:eastAsia="Trebuchet MS" w:hAnsi="Trebuchet MS" w:cs="Trebuchet MS"/>
                <w:b/>
                <w:color w:val="2E75B5"/>
              </w:rPr>
              <w:t xml:space="preserve">12.1.4. </w:t>
            </w:r>
            <w:r w:rsidRPr="00117415">
              <w:rPr>
                <w:rFonts w:ascii="Trebuchet MS" w:eastAsia="Trebuchet MS" w:hAnsi="Trebuchet MS" w:cs="Trebuchet MS"/>
                <w:color w:val="000000"/>
              </w:rPr>
              <w:t>Students, faculty and administration have access to sufficient information technology resources, including access to Wi-Fi, to support the achievement of the school’s goals. </w:t>
            </w:r>
            <w:r w:rsidR="00DE6A35" w:rsidRPr="00117415">
              <w:rPr>
                <w:rFonts w:ascii="Trebuchet MS" w:eastAsia="Trebuchet MS" w:hAnsi="Trebuchet MS" w:cs="Trebuchet MS"/>
                <w:color w:val="000000"/>
              </w:rPr>
              <w:t>Information technology staff with appropriate expertise are available to assist students, faculty and administration. </w:t>
            </w:r>
          </w:p>
          <w:p w14:paraId="14F2F9CE" w14:textId="77777777" w:rsidR="00295A7F" w:rsidRPr="00117415" w:rsidRDefault="00D83F08" w:rsidP="00E738A2">
            <w:pPr>
              <w:ind w:left="720" w:hanging="864"/>
              <w:rPr>
                <w:rFonts w:ascii="Trebuchet MS" w:eastAsia="Trebuchet MS" w:hAnsi="Trebuchet MS" w:cs="Trebuchet MS"/>
              </w:rPr>
            </w:pPr>
            <w:r w:rsidRPr="00117415">
              <w:rPr>
                <w:rFonts w:ascii="Trebuchet MS" w:eastAsia="Trebuchet MS" w:hAnsi="Trebuchet MS" w:cs="Trebuchet MS"/>
                <w:b/>
                <w:color w:val="2E75B5"/>
              </w:rPr>
              <w:t>12.1.5.</w:t>
            </w:r>
            <w:r w:rsidRPr="00117415">
              <w:rPr>
                <w:rFonts w:ascii="Trebuchet MS" w:eastAsia="Trebuchet MS" w:hAnsi="Trebuchet MS" w:cs="Trebuchet MS"/>
                <w:color w:val="7030A0"/>
              </w:rPr>
              <w:t xml:space="preserve"> </w:t>
            </w:r>
            <w:r w:rsidRPr="00117415">
              <w:rPr>
                <w:rFonts w:ascii="Trebuchet MS" w:eastAsia="Trebuchet MS" w:hAnsi="Trebuchet MS" w:cs="Trebuchet MS"/>
              </w:rPr>
              <w:t>The school provides ready access to well-maintained library resources sufficient in breadth of holdings and technology to support its educational and other missions. </w:t>
            </w:r>
          </w:p>
          <w:p w14:paraId="486601FE" w14:textId="77777777" w:rsidR="00295A7F" w:rsidRPr="00117415" w:rsidRDefault="00D83F08" w:rsidP="00E738A2">
            <w:pPr>
              <w:ind w:left="720" w:hanging="864"/>
              <w:rPr>
                <w:rFonts w:ascii="Trebuchet MS" w:eastAsia="Trebuchet MS" w:hAnsi="Trebuchet MS" w:cs="Trebuchet MS"/>
              </w:rPr>
            </w:pPr>
            <w:r w:rsidRPr="00117415">
              <w:rPr>
                <w:rFonts w:ascii="Trebuchet MS" w:eastAsia="Trebuchet MS" w:hAnsi="Trebuchet MS" w:cs="Trebuchet MS"/>
                <w:b/>
                <w:color w:val="2E75B5"/>
              </w:rPr>
              <w:t>12.1.6</w:t>
            </w:r>
            <w:r w:rsidRPr="00117415">
              <w:rPr>
                <w:rFonts w:ascii="Trebuchet MS" w:eastAsia="Trebuchet MS" w:hAnsi="Trebuchet MS" w:cs="Trebuchet MS"/>
                <w:color w:val="7030A0"/>
              </w:rPr>
              <w:t xml:space="preserve">. </w:t>
            </w:r>
            <w:r w:rsidRPr="001E1BAF">
              <w:rPr>
                <w:rFonts w:ascii="Trebuchet MS" w:eastAsia="Trebuchet MS" w:hAnsi="Trebuchet MS" w:cs="Trebuchet MS"/>
                <w:color w:val="000000" w:themeColor="text1"/>
              </w:rPr>
              <w:t>Library services are supervised by a professional staff that is familiar with regional and national information resources and data systems and is responsive to the needs of the medical students, faculty members, and others associated with the institution. </w:t>
            </w:r>
          </w:p>
          <w:p w14:paraId="0C6742EC" w14:textId="77777777" w:rsidR="00295A7F" w:rsidRPr="00117415" w:rsidRDefault="00D83F08" w:rsidP="00E738A2">
            <w:pPr>
              <w:ind w:left="720" w:hanging="864"/>
              <w:rPr>
                <w:rFonts w:ascii="Trebuchet MS" w:eastAsia="Trebuchet MS" w:hAnsi="Trebuchet MS" w:cs="Trebuchet MS"/>
              </w:rPr>
            </w:pPr>
            <w:r w:rsidRPr="00117415">
              <w:rPr>
                <w:rFonts w:ascii="Trebuchet MS" w:eastAsia="Trebuchet MS" w:hAnsi="Trebuchet MS" w:cs="Trebuchet MS"/>
                <w:b/>
                <w:color w:val="2E75B5"/>
              </w:rPr>
              <w:t>12.1.7.</w:t>
            </w:r>
            <w:r w:rsidRPr="00117415">
              <w:rPr>
                <w:rFonts w:ascii="Trebuchet MS" w:eastAsia="Trebuchet MS" w:hAnsi="Trebuchet MS" w:cs="Trebuchet MS"/>
                <w:color w:val="000000"/>
              </w:rPr>
              <w:t xml:space="preserve"> The library has opening hours sufficient for students to have ready access to its resources.</w:t>
            </w:r>
          </w:p>
          <w:p w14:paraId="707EFC72" w14:textId="77777777" w:rsidR="00295A7F" w:rsidRDefault="00295A7F">
            <w:pPr>
              <w:ind w:hanging="144"/>
            </w:pPr>
          </w:p>
        </w:tc>
      </w:tr>
    </w:tbl>
    <w:p w14:paraId="03F5BBE4" w14:textId="77777777" w:rsidR="00295A7F" w:rsidRDefault="00295A7F"/>
    <w:p w14:paraId="0535CB96" w14:textId="77777777" w:rsidR="00295A7F" w:rsidRDefault="00C767BE" w:rsidP="0079349C">
      <w:pPr>
        <w:spacing w:line="240" w:lineRule="auto"/>
        <w:ind w:left="-144" w:firstLine="0"/>
        <w:rPr>
          <w:color w:val="000000"/>
        </w:rPr>
      </w:pPr>
      <w:r>
        <w:rPr>
          <w:b/>
          <w:color w:val="0070C0"/>
        </w:rPr>
        <w:t xml:space="preserve">PLEASE ANSWER </w:t>
      </w:r>
      <w:r w:rsidR="00D83F08">
        <w:rPr>
          <w:b/>
          <w:color w:val="0070C0"/>
        </w:rPr>
        <w:t>RE:</w:t>
      </w:r>
      <w:r w:rsidR="00D83F08">
        <w:rPr>
          <w:color w:val="0070C0"/>
        </w:rPr>
        <w:t xml:space="preserve"> </w:t>
      </w:r>
      <w:r w:rsidR="00D83F08">
        <w:rPr>
          <w:b/>
          <w:color w:val="2E75B5"/>
        </w:rPr>
        <w:t>12.1. PRECLINICAL MEDICAL SCHOOL CAMPUS</w:t>
      </w:r>
      <w:r w:rsidR="00D83F08">
        <w:rPr>
          <w:color w:val="000000"/>
        </w:rPr>
        <w:t>  </w:t>
      </w:r>
    </w:p>
    <w:p w14:paraId="7BCFDDFB" w14:textId="77777777" w:rsidR="00102727" w:rsidRDefault="00102727" w:rsidP="0079349C">
      <w:pPr>
        <w:spacing w:line="240" w:lineRule="auto"/>
        <w:ind w:left="-144" w:firstLine="0"/>
        <w:rPr>
          <w:color w:val="000000"/>
        </w:rPr>
      </w:pPr>
    </w:p>
    <w:p w14:paraId="7083D1A1" w14:textId="77777777" w:rsidR="00295A7F" w:rsidRPr="00E738A2" w:rsidRDefault="00D83F08" w:rsidP="00BE2506">
      <w:pPr>
        <w:numPr>
          <w:ilvl w:val="2"/>
          <w:numId w:val="2"/>
        </w:numPr>
        <w:pBdr>
          <w:top w:val="nil"/>
          <w:left w:val="nil"/>
          <w:bottom w:val="nil"/>
          <w:right w:val="nil"/>
          <w:between w:val="nil"/>
        </w:pBdr>
        <w:spacing w:line="240" w:lineRule="auto"/>
        <w:ind w:left="576" w:hanging="720"/>
        <w:contextualSpacing/>
        <w:rPr>
          <w:sz w:val="22"/>
          <w:szCs w:val="22"/>
        </w:rPr>
      </w:pPr>
      <w:r w:rsidRPr="00E738A2">
        <w:rPr>
          <w:color w:val="000000"/>
          <w:sz w:val="22"/>
          <w:szCs w:val="22"/>
        </w:rPr>
        <w:t>Describe t</w:t>
      </w:r>
      <w:r w:rsidR="00457D5D" w:rsidRPr="00E738A2">
        <w:rPr>
          <w:color w:val="000000"/>
          <w:sz w:val="22"/>
          <w:szCs w:val="22"/>
        </w:rPr>
        <w:t xml:space="preserve">he facilities at the </w:t>
      </w:r>
      <w:r w:rsidRPr="00E738A2">
        <w:rPr>
          <w:color w:val="000000"/>
          <w:sz w:val="22"/>
          <w:szCs w:val="22"/>
        </w:rPr>
        <w:t xml:space="preserve">pre-clinical </w:t>
      </w:r>
      <w:r w:rsidR="00D519AB" w:rsidRPr="00E738A2">
        <w:rPr>
          <w:color w:val="000000"/>
          <w:sz w:val="22"/>
          <w:szCs w:val="22"/>
        </w:rPr>
        <w:t>campus</w:t>
      </w:r>
      <w:r w:rsidRPr="00E738A2">
        <w:rPr>
          <w:color w:val="000000"/>
          <w:sz w:val="22"/>
          <w:szCs w:val="22"/>
        </w:rPr>
        <w:t>.</w:t>
      </w:r>
      <w:r w:rsidR="00457D5D" w:rsidRPr="00E738A2">
        <w:rPr>
          <w:color w:val="000000"/>
          <w:sz w:val="22"/>
          <w:szCs w:val="22"/>
        </w:rPr>
        <w:t xml:space="preserve"> Include a campus map</w:t>
      </w:r>
      <w:r w:rsidRPr="00E738A2">
        <w:rPr>
          <w:color w:val="000000"/>
          <w:sz w:val="22"/>
          <w:szCs w:val="22"/>
        </w:rPr>
        <w:t xml:space="preserve"> </w:t>
      </w:r>
      <w:r w:rsidR="00457D5D" w:rsidRPr="00E738A2">
        <w:rPr>
          <w:color w:val="000000"/>
          <w:sz w:val="22"/>
          <w:szCs w:val="22"/>
        </w:rPr>
        <w:t xml:space="preserve">or diagram of key buildings. </w:t>
      </w:r>
    </w:p>
    <w:p w14:paraId="1902F2B0" w14:textId="77777777" w:rsidR="00022EEA" w:rsidRDefault="00022EEA" w:rsidP="00BE2506">
      <w:pPr>
        <w:pBdr>
          <w:top w:val="nil"/>
          <w:left w:val="nil"/>
          <w:bottom w:val="nil"/>
          <w:right w:val="nil"/>
          <w:between w:val="nil"/>
        </w:pBdr>
        <w:spacing w:line="240" w:lineRule="auto"/>
        <w:ind w:hanging="576"/>
        <w:contextualSpacing/>
        <w:rPr>
          <w:color w:val="000000"/>
        </w:rPr>
      </w:pPr>
    </w:p>
    <w:p w14:paraId="5D26096C" w14:textId="1205AFAA" w:rsidR="00022EEA" w:rsidRDefault="00022EEA" w:rsidP="00BE2506">
      <w:pPr>
        <w:pBdr>
          <w:top w:val="nil"/>
          <w:left w:val="nil"/>
          <w:bottom w:val="nil"/>
          <w:right w:val="nil"/>
          <w:between w:val="nil"/>
        </w:pBdr>
        <w:spacing w:line="240" w:lineRule="auto"/>
        <w:ind w:hanging="576"/>
        <w:contextualSpacing/>
      </w:pPr>
      <w:r>
        <w:rPr>
          <w:b/>
          <w:bCs/>
          <w:color w:val="2E74B5" w:themeColor="accent1" w:themeShade="BF"/>
        </w:rPr>
        <w:t>RESPONSE</w:t>
      </w:r>
    </w:p>
    <w:p w14:paraId="534D6A4F" w14:textId="77777777" w:rsidR="00295A7F" w:rsidRDefault="00295A7F" w:rsidP="00BE2506">
      <w:pPr>
        <w:spacing w:line="240" w:lineRule="auto"/>
        <w:ind w:left="0" w:hanging="144"/>
        <w:contextualSpacing/>
        <w:rPr>
          <w:color w:val="000000"/>
        </w:rPr>
      </w:pPr>
    </w:p>
    <w:p w14:paraId="6C110A56" w14:textId="77777777" w:rsidR="00C91D8F" w:rsidRDefault="00C91D8F" w:rsidP="00BE2506">
      <w:pPr>
        <w:spacing w:line="240" w:lineRule="auto"/>
        <w:ind w:left="0" w:hanging="144"/>
        <w:contextualSpacing/>
        <w:rPr>
          <w:color w:val="000000"/>
        </w:rPr>
      </w:pPr>
    </w:p>
    <w:p w14:paraId="2D032EB8" w14:textId="77777777" w:rsidR="00C91D8F" w:rsidRDefault="00C91D8F" w:rsidP="00BE2506">
      <w:pPr>
        <w:spacing w:line="240" w:lineRule="auto"/>
        <w:ind w:left="0" w:hanging="144"/>
        <w:contextualSpacing/>
        <w:rPr>
          <w:color w:val="000000"/>
        </w:rPr>
      </w:pPr>
    </w:p>
    <w:p w14:paraId="2EDF4395" w14:textId="77777777" w:rsidR="00E738A2" w:rsidRDefault="00E738A2" w:rsidP="00BE2506">
      <w:pPr>
        <w:spacing w:line="240" w:lineRule="auto"/>
        <w:ind w:left="0" w:hanging="144"/>
        <w:contextualSpacing/>
        <w:rPr>
          <w:color w:val="000000"/>
        </w:rPr>
      </w:pPr>
    </w:p>
    <w:p w14:paraId="7A1A1357" w14:textId="77777777" w:rsidR="00C91D8F" w:rsidRDefault="00C91D8F" w:rsidP="00BE2506">
      <w:pPr>
        <w:spacing w:line="240" w:lineRule="auto"/>
        <w:ind w:left="0" w:hanging="144"/>
        <w:contextualSpacing/>
        <w:rPr>
          <w:color w:val="000000"/>
        </w:rPr>
      </w:pPr>
    </w:p>
    <w:p w14:paraId="2F6886D1" w14:textId="77777777" w:rsidR="00022EEA" w:rsidRDefault="00022EEA" w:rsidP="00BE2506">
      <w:pPr>
        <w:spacing w:line="240" w:lineRule="auto"/>
        <w:ind w:left="0" w:hanging="144"/>
        <w:contextualSpacing/>
        <w:rPr>
          <w:color w:val="000000"/>
        </w:rPr>
      </w:pPr>
    </w:p>
    <w:p w14:paraId="667A472B" w14:textId="77777777" w:rsidR="00022EEA" w:rsidRDefault="00022EEA" w:rsidP="00BE2506">
      <w:pPr>
        <w:spacing w:line="240" w:lineRule="auto"/>
        <w:ind w:left="0" w:hanging="144"/>
        <w:contextualSpacing/>
        <w:rPr>
          <w:color w:val="000000"/>
        </w:rPr>
      </w:pPr>
    </w:p>
    <w:p w14:paraId="5BF4480B" w14:textId="77777777" w:rsidR="00295A7F" w:rsidRPr="00E738A2" w:rsidRDefault="00D83F08" w:rsidP="00BE2506">
      <w:pPr>
        <w:numPr>
          <w:ilvl w:val="2"/>
          <w:numId w:val="2"/>
        </w:numPr>
        <w:pBdr>
          <w:top w:val="nil"/>
          <w:left w:val="nil"/>
          <w:bottom w:val="nil"/>
          <w:right w:val="nil"/>
          <w:between w:val="nil"/>
        </w:pBdr>
        <w:spacing w:line="240" w:lineRule="auto"/>
        <w:ind w:left="576" w:hanging="720"/>
        <w:contextualSpacing/>
        <w:rPr>
          <w:sz w:val="22"/>
          <w:szCs w:val="22"/>
        </w:rPr>
      </w:pPr>
      <w:r w:rsidRPr="00E738A2">
        <w:rPr>
          <w:color w:val="000000"/>
          <w:sz w:val="22"/>
          <w:szCs w:val="22"/>
        </w:rPr>
        <w:lastRenderedPageBreak/>
        <w:t>Describe the school’s master plan for growth and development.</w:t>
      </w:r>
      <w:r w:rsidR="00DE6A35" w:rsidRPr="00E738A2">
        <w:rPr>
          <w:sz w:val="22"/>
          <w:szCs w:val="22"/>
        </w:rPr>
        <w:t xml:space="preserve"> </w:t>
      </w:r>
      <w:r w:rsidRPr="00E738A2">
        <w:rPr>
          <w:sz w:val="22"/>
          <w:szCs w:val="22"/>
        </w:rPr>
        <w:t xml:space="preserve">Describe any recent or current teaching space renovations or construction. If there has been a recent increase in class size or a curriculum change that requires different teaching spaces, note how these changes have been accommodated (e.g., increases in room size, type, and/or number). </w:t>
      </w:r>
    </w:p>
    <w:p w14:paraId="040B7A68" w14:textId="77777777" w:rsidR="00022EEA" w:rsidRDefault="00022EEA" w:rsidP="00BE2506">
      <w:pPr>
        <w:pBdr>
          <w:top w:val="nil"/>
          <w:left w:val="nil"/>
          <w:bottom w:val="nil"/>
          <w:right w:val="nil"/>
          <w:between w:val="nil"/>
        </w:pBdr>
        <w:spacing w:line="240" w:lineRule="auto"/>
        <w:ind w:hanging="576"/>
        <w:contextualSpacing/>
      </w:pPr>
    </w:p>
    <w:p w14:paraId="50B8A222" w14:textId="2E831126" w:rsidR="00022EEA" w:rsidRPr="0079349C" w:rsidRDefault="00022EEA" w:rsidP="00BE2506">
      <w:pPr>
        <w:pBdr>
          <w:top w:val="nil"/>
          <w:left w:val="nil"/>
          <w:bottom w:val="nil"/>
          <w:right w:val="nil"/>
          <w:between w:val="nil"/>
        </w:pBdr>
        <w:spacing w:line="240" w:lineRule="auto"/>
        <w:ind w:hanging="576"/>
        <w:contextualSpacing/>
      </w:pPr>
      <w:r>
        <w:rPr>
          <w:b/>
          <w:bCs/>
          <w:color w:val="2E74B5" w:themeColor="accent1" w:themeShade="BF"/>
        </w:rPr>
        <w:t>RESPONSE</w:t>
      </w:r>
    </w:p>
    <w:p w14:paraId="45B1840D" w14:textId="77777777" w:rsidR="00295A7F" w:rsidRDefault="00295A7F" w:rsidP="00BE2506">
      <w:pPr>
        <w:spacing w:line="240" w:lineRule="auto"/>
        <w:contextualSpacing/>
        <w:rPr>
          <w:color w:val="000000"/>
        </w:rPr>
      </w:pPr>
    </w:p>
    <w:p w14:paraId="17EB57E1" w14:textId="77777777" w:rsidR="00022EEA" w:rsidRDefault="00022EEA" w:rsidP="00BE2506">
      <w:pPr>
        <w:spacing w:line="240" w:lineRule="auto"/>
        <w:contextualSpacing/>
        <w:rPr>
          <w:color w:val="000000"/>
        </w:rPr>
      </w:pPr>
    </w:p>
    <w:p w14:paraId="7247313D" w14:textId="77777777" w:rsidR="000A364F" w:rsidRDefault="000A364F" w:rsidP="00BE2506">
      <w:pPr>
        <w:spacing w:line="240" w:lineRule="auto"/>
        <w:contextualSpacing/>
        <w:rPr>
          <w:color w:val="000000"/>
        </w:rPr>
      </w:pPr>
    </w:p>
    <w:p w14:paraId="146504F7" w14:textId="77777777" w:rsidR="000A364F" w:rsidRDefault="000A364F" w:rsidP="00BE2506">
      <w:pPr>
        <w:spacing w:line="240" w:lineRule="auto"/>
        <w:contextualSpacing/>
        <w:rPr>
          <w:color w:val="000000"/>
        </w:rPr>
      </w:pPr>
    </w:p>
    <w:p w14:paraId="71D7334F" w14:textId="77777777" w:rsidR="000A364F" w:rsidRDefault="000A364F" w:rsidP="00BE2506">
      <w:pPr>
        <w:spacing w:line="240" w:lineRule="auto"/>
        <w:contextualSpacing/>
        <w:rPr>
          <w:color w:val="000000"/>
        </w:rPr>
      </w:pPr>
    </w:p>
    <w:p w14:paraId="71B9F9A0" w14:textId="77777777" w:rsidR="000A364F" w:rsidRDefault="000A364F" w:rsidP="00BE2506">
      <w:pPr>
        <w:spacing w:line="240" w:lineRule="auto"/>
        <w:contextualSpacing/>
        <w:rPr>
          <w:color w:val="000000"/>
        </w:rPr>
      </w:pPr>
    </w:p>
    <w:p w14:paraId="4EEBCFD3" w14:textId="77777777" w:rsidR="000A364F" w:rsidRDefault="000A364F" w:rsidP="00BE2506">
      <w:pPr>
        <w:spacing w:line="240" w:lineRule="auto"/>
        <w:contextualSpacing/>
        <w:rPr>
          <w:color w:val="000000"/>
        </w:rPr>
      </w:pPr>
    </w:p>
    <w:p w14:paraId="126385B8" w14:textId="77777777" w:rsidR="000A364F" w:rsidRDefault="000A364F" w:rsidP="00BE2506">
      <w:pPr>
        <w:spacing w:line="240" w:lineRule="auto"/>
        <w:contextualSpacing/>
        <w:rPr>
          <w:color w:val="000000"/>
        </w:rPr>
      </w:pPr>
    </w:p>
    <w:p w14:paraId="383F8F8C" w14:textId="77777777" w:rsidR="00E738A2" w:rsidRDefault="00E738A2" w:rsidP="00BE2506">
      <w:pPr>
        <w:spacing w:line="240" w:lineRule="auto"/>
        <w:contextualSpacing/>
        <w:rPr>
          <w:color w:val="000000"/>
        </w:rPr>
      </w:pPr>
    </w:p>
    <w:p w14:paraId="434FD09B" w14:textId="77777777" w:rsidR="00E738A2" w:rsidRDefault="00E738A2" w:rsidP="00BE2506">
      <w:pPr>
        <w:spacing w:line="240" w:lineRule="auto"/>
        <w:contextualSpacing/>
        <w:rPr>
          <w:color w:val="000000"/>
        </w:rPr>
      </w:pPr>
    </w:p>
    <w:p w14:paraId="176A56DA" w14:textId="77777777" w:rsidR="000A364F" w:rsidRDefault="000A364F" w:rsidP="00BE2506">
      <w:pPr>
        <w:spacing w:line="240" w:lineRule="auto"/>
        <w:contextualSpacing/>
        <w:rPr>
          <w:color w:val="000000"/>
        </w:rPr>
      </w:pPr>
    </w:p>
    <w:p w14:paraId="465A4F98" w14:textId="77777777" w:rsidR="000A364F" w:rsidRDefault="000A364F" w:rsidP="00BE2506">
      <w:pPr>
        <w:spacing w:line="240" w:lineRule="auto"/>
        <w:contextualSpacing/>
        <w:rPr>
          <w:color w:val="000000"/>
        </w:rPr>
      </w:pPr>
    </w:p>
    <w:p w14:paraId="523A5698" w14:textId="77777777" w:rsidR="00022EEA" w:rsidRDefault="00022EEA" w:rsidP="00BE2506">
      <w:pPr>
        <w:spacing w:line="240" w:lineRule="auto"/>
        <w:contextualSpacing/>
        <w:rPr>
          <w:color w:val="000000"/>
        </w:rPr>
      </w:pPr>
    </w:p>
    <w:p w14:paraId="4623C5A8" w14:textId="77777777" w:rsidR="00295A7F" w:rsidRPr="00E738A2" w:rsidRDefault="00D83F08" w:rsidP="00BE2506">
      <w:pPr>
        <w:numPr>
          <w:ilvl w:val="2"/>
          <w:numId w:val="2"/>
        </w:numPr>
        <w:pBdr>
          <w:top w:val="nil"/>
          <w:left w:val="nil"/>
          <w:bottom w:val="nil"/>
          <w:right w:val="nil"/>
          <w:between w:val="nil"/>
        </w:pBdr>
        <w:spacing w:line="240" w:lineRule="auto"/>
        <w:ind w:left="576" w:hanging="720"/>
        <w:contextualSpacing/>
        <w:rPr>
          <w:sz w:val="22"/>
          <w:szCs w:val="22"/>
        </w:rPr>
      </w:pPr>
      <w:r w:rsidRPr="00E738A2">
        <w:rPr>
          <w:color w:val="000000"/>
          <w:sz w:val="22"/>
          <w:szCs w:val="22"/>
        </w:rPr>
        <w:t>Describe ho</w:t>
      </w:r>
      <w:r w:rsidR="003B0FCB" w:rsidRPr="00E738A2">
        <w:rPr>
          <w:color w:val="000000"/>
          <w:sz w:val="22"/>
          <w:szCs w:val="22"/>
        </w:rPr>
        <w:t xml:space="preserve">w the school ensures all </w:t>
      </w:r>
      <w:r w:rsidRPr="00E738A2">
        <w:rPr>
          <w:color w:val="000000"/>
          <w:sz w:val="22"/>
          <w:szCs w:val="22"/>
        </w:rPr>
        <w:t>students have access to adequate study space, lounges, personal lockers or other secure storage faciliti</w:t>
      </w:r>
      <w:r w:rsidR="00117415" w:rsidRPr="00E738A2">
        <w:rPr>
          <w:color w:val="000000"/>
          <w:sz w:val="22"/>
          <w:szCs w:val="22"/>
        </w:rPr>
        <w:t>es and secure call rooms at the pre-clinical</w:t>
      </w:r>
      <w:r w:rsidRPr="00E738A2">
        <w:rPr>
          <w:color w:val="000000"/>
          <w:sz w:val="22"/>
          <w:szCs w:val="22"/>
        </w:rPr>
        <w:t xml:space="preserve"> campus and affiliated clinical site</w:t>
      </w:r>
      <w:r w:rsidR="00D519AB" w:rsidRPr="00E738A2">
        <w:rPr>
          <w:color w:val="000000"/>
          <w:sz w:val="22"/>
          <w:szCs w:val="22"/>
        </w:rPr>
        <w:t>s</w:t>
      </w:r>
      <w:r w:rsidRPr="00E738A2">
        <w:rPr>
          <w:color w:val="000000"/>
          <w:sz w:val="22"/>
          <w:szCs w:val="22"/>
        </w:rPr>
        <w:t xml:space="preserve">. </w:t>
      </w:r>
    </w:p>
    <w:p w14:paraId="0F56EFEA" w14:textId="77777777" w:rsidR="00022EEA" w:rsidRDefault="00022EEA" w:rsidP="00BE2506">
      <w:pPr>
        <w:pBdr>
          <w:top w:val="nil"/>
          <w:left w:val="nil"/>
          <w:bottom w:val="nil"/>
          <w:right w:val="nil"/>
          <w:between w:val="nil"/>
        </w:pBdr>
        <w:spacing w:line="240" w:lineRule="auto"/>
        <w:ind w:hanging="576"/>
        <w:contextualSpacing/>
        <w:rPr>
          <w:color w:val="000000"/>
        </w:rPr>
      </w:pPr>
    </w:p>
    <w:p w14:paraId="6FBE781D" w14:textId="0F9B8B47" w:rsidR="00022EEA" w:rsidRDefault="00022EEA" w:rsidP="00BE2506">
      <w:pPr>
        <w:pBdr>
          <w:top w:val="nil"/>
          <w:left w:val="nil"/>
          <w:bottom w:val="nil"/>
          <w:right w:val="nil"/>
          <w:between w:val="nil"/>
        </w:pBdr>
        <w:spacing w:line="240" w:lineRule="auto"/>
        <w:ind w:hanging="576"/>
        <w:contextualSpacing/>
      </w:pPr>
      <w:r>
        <w:rPr>
          <w:b/>
          <w:bCs/>
          <w:color w:val="2E74B5" w:themeColor="accent1" w:themeShade="BF"/>
        </w:rPr>
        <w:t>RESPONSE</w:t>
      </w:r>
    </w:p>
    <w:p w14:paraId="0E1BC0AF" w14:textId="77777777" w:rsidR="00295A7F" w:rsidRDefault="00295A7F" w:rsidP="00BE2506">
      <w:pPr>
        <w:spacing w:line="240" w:lineRule="auto"/>
        <w:ind w:left="0" w:hanging="144"/>
        <w:contextualSpacing/>
        <w:rPr>
          <w:color w:val="000000"/>
        </w:rPr>
      </w:pPr>
    </w:p>
    <w:p w14:paraId="3D5C7F61" w14:textId="77777777" w:rsidR="00022EEA" w:rsidRDefault="00022EEA" w:rsidP="00BE2506">
      <w:pPr>
        <w:spacing w:line="240" w:lineRule="auto"/>
        <w:ind w:left="0" w:hanging="144"/>
        <w:contextualSpacing/>
        <w:rPr>
          <w:color w:val="000000"/>
        </w:rPr>
      </w:pPr>
    </w:p>
    <w:p w14:paraId="3EB56C51" w14:textId="77777777" w:rsidR="00022EEA" w:rsidRDefault="00022EEA" w:rsidP="00BE2506">
      <w:pPr>
        <w:spacing w:line="240" w:lineRule="auto"/>
        <w:ind w:left="0" w:hanging="144"/>
        <w:contextualSpacing/>
        <w:rPr>
          <w:color w:val="000000"/>
        </w:rPr>
      </w:pPr>
    </w:p>
    <w:p w14:paraId="1A9A7B34" w14:textId="77777777" w:rsidR="000A364F" w:rsidRDefault="000A364F" w:rsidP="00BE2506">
      <w:pPr>
        <w:spacing w:line="240" w:lineRule="auto"/>
        <w:ind w:left="0" w:hanging="144"/>
        <w:contextualSpacing/>
        <w:rPr>
          <w:color w:val="000000"/>
        </w:rPr>
      </w:pPr>
    </w:p>
    <w:p w14:paraId="3190DE5D" w14:textId="77777777" w:rsidR="000A364F" w:rsidRDefault="000A364F" w:rsidP="00BE2506">
      <w:pPr>
        <w:spacing w:line="240" w:lineRule="auto"/>
        <w:ind w:left="0" w:hanging="144"/>
        <w:contextualSpacing/>
        <w:rPr>
          <w:color w:val="000000"/>
        </w:rPr>
      </w:pPr>
    </w:p>
    <w:p w14:paraId="6E0C8249" w14:textId="77777777" w:rsidR="000A364F" w:rsidRDefault="000A364F" w:rsidP="00BE2506">
      <w:pPr>
        <w:spacing w:line="240" w:lineRule="auto"/>
        <w:ind w:left="0" w:hanging="144"/>
        <w:contextualSpacing/>
        <w:rPr>
          <w:color w:val="000000"/>
        </w:rPr>
      </w:pPr>
    </w:p>
    <w:p w14:paraId="46E4A88C" w14:textId="77777777" w:rsidR="00E738A2" w:rsidRDefault="00E738A2" w:rsidP="00BE2506">
      <w:pPr>
        <w:spacing w:line="240" w:lineRule="auto"/>
        <w:ind w:left="0" w:hanging="144"/>
        <w:contextualSpacing/>
        <w:rPr>
          <w:color w:val="000000"/>
        </w:rPr>
      </w:pPr>
    </w:p>
    <w:p w14:paraId="4E70C594" w14:textId="77777777" w:rsidR="00E738A2" w:rsidRDefault="00E738A2" w:rsidP="00BE2506">
      <w:pPr>
        <w:spacing w:line="240" w:lineRule="auto"/>
        <w:ind w:left="0" w:hanging="144"/>
        <w:contextualSpacing/>
        <w:rPr>
          <w:color w:val="000000"/>
        </w:rPr>
      </w:pPr>
    </w:p>
    <w:p w14:paraId="7B735488" w14:textId="77777777" w:rsidR="00E738A2" w:rsidRDefault="00E738A2" w:rsidP="00BE2506">
      <w:pPr>
        <w:spacing w:line="240" w:lineRule="auto"/>
        <w:ind w:left="0" w:hanging="144"/>
        <w:contextualSpacing/>
        <w:rPr>
          <w:color w:val="000000"/>
        </w:rPr>
      </w:pPr>
    </w:p>
    <w:p w14:paraId="27BA34C0" w14:textId="77777777" w:rsidR="00E738A2" w:rsidRDefault="00E738A2" w:rsidP="00BE2506">
      <w:pPr>
        <w:spacing w:line="240" w:lineRule="auto"/>
        <w:ind w:left="0" w:hanging="144"/>
        <w:contextualSpacing/>
        <w:rPr>
          <w:color w:val="000000"/>
        </w:rPr>
      </w:pPr>
    </w:p>
    <w:p w14:paraId="19F2065F" w14:textId="77777777" w:rsidR="00E738A2" w:rsidRDefault="00E738A2" w:rsidP="00BE2506">
      <w:pPr>
        <w:spacing w:line="240" w:lineRule="auto"/>
        <w:ind w:left="0" w:hanging="144"/>
        <w:contextualSpacing/>
        <w:rPr>
          <w:color w:val="000000"/>
        </w:rPr>
      </w:pPr>
    </w:p>
    <w:p w14:paraId="7A96E854" w14:textId="77777777" w:rsidR="00E738A2" w:rsidRDefault="00E738A2" w:rsidP="00BE2506">
      <w:pPr>
        <w:spacing w:line="240" w:lineRule="auto"/>
        <w:ind w:left="0" w:hanging="144"/>
        <w:contextualSpacing/>
        <w:rPr>
          <w:color w:val="000000"/>
        </w:rPr>
      </w:pPr>
    </w:p>
    <w:p w14:paraId="0217439C" w14:textId="77777777" w:rsidR="00E738A2" w:rsidRDefault="00E738A2" w:rsidP="00BE2506">
      <w:pPr>
        <w:spacing w:line="240" w:lineRule="auto"/>
        <w:ind w:left="0" w:hanging="144"/>
        <w:contextualSpacing/>
        <w:rPr>
          <w:color w:val="000000"/>
        </w:rPr>
      </w:pPr>
    </w:p>
    <w:p w14:paraId="21FFAA0A" w14:textId="77777777" w:rsidR="00E738A2" w:rsidRDefault="00E738A2" w:rsidP="00BE2506">
      <w:pPr>
        <w:spacing w:line="240" w:lineRule="auto"/>
        <w:ind w:left="0" w:hanging="144"/>
        <w:contextualSpacing/>
        <w:rPr>
          <w:color w:val="000000"/>
        </w:rPr>
      </w:pPr>
    </w:p>
    <w:p w14:paraId="54ADB1F6" w14:textId="77777777" w:rsidR="00E738A2" w:rsidRDefault="00E738A2" w:rsidP="00BE2506">
      <w:pPr>
        <w:spacing w:line="240" w:lineRule="auto"/>
        <w:ind w:left="0" w:hanging="144"/>
        <w:contextualSpacing/>
        <w:rPr>
          <w:color w:val="000000"/>
        </w:rPr>
      </w:pPr>
    </w:p>
    <w:p w14:paraId="261BA2C1" w14:textId="77777777" w:rsidR="00E738A2" w:rsidRDefault="00E738A2" w:rsidP="00BE2506">
      <w:pPr>
        <w:spacing w:line="240" w:lineRule="auto"/>
        <w:ind w:left="0" w:hanging="144"/>
        <w:contextualSpacing/>
        <w:rPr>
          <w:color w:val="000000"/>
        </w:rPr>
      </w:pPr>
    </w:p>
    <w:p w14:paraId="587B9844" w14:textId="77777777" w:rsidR="00E738A2" w:rsidRDefault="00E738A2" w:rsidP="00BE2506">
      <w:pPr>
        <w:spacing w:line="240" w:lineRule="auto"/>
        <w:ind w:left="0" w:hanging="144"/>
        <w:contextualSpacing/>
        <w:rPr>
          <w:color w:val="000000"/>
        </w:rPr>
      </w:pPr>
    </w:p>
    <w:p w14:paraId="000A8B7B" w14:textId="77777777" w:rsidR="00E738A2" w:rsidRDefault="00E738A2" w:rsidP="00BE2506">
      <w:pPr>
        <w:spacing w:line="240" w:lineRule="auto"/>
        <w:ind w:left="0" w:hanging="144"/>
        <w:contextualSpacing/>
        <w:rPr>
          <w:color w:val="000000"/>
        </w:rPr>
      </w:pPr>
    </w:p>
    <w:p w14:paraId="21A2F467" w14:textId="77777777" w:rsidR="000A364F" w:rsidRDefault="000A364F" w:rsidP="00BE2506">
      <w:pPr>
        <w:spacing w:line="240" w:lineRule="auto"/>
        <w:ind w:left="0" w:hanging="144"/>
        <w:contextualSpacing/>
        <w:rPr>
          <w:color w:val="000000"/>
        </w:rPr>
      </w:pPr>
    </w:p>
    <w:p w14:paraId="6746714E" w14:textId="77777777" w:rsidR="000A364F" w:rsidRDefault="000A364F" w:rsidP="00BE2506">
      <w:pPr>
        <w:spacing w:line="240" w:lineRule="auto"/>
        <w:ind w:left="0" w:hanging="144"/>
        <w:contextualSpacing/>
        <w:rPr>
          <w:color w:val="000000"/>
        </w:rPr>
      </w:pPr>
    </w:p>
    <w:p w14:paraId="67239730" w14:textId="77777777" w:rsidR="00022EEA" w:rsidRDefault="00022EEA" w:rsidP="00BE2506">
      <w:pPr>
        <w:spacing w:line="240" w:lineRule="auto"/>
        <w:ind w:left="0" w:hanging="144"/>
        <w:contextualSpacing/>
        <w:rPr>
          <w:color w:val="000000"/>
        </w:rPr>
      </w:pPr>
    </w:p>
    <w:p w14:paraId="57CF680C" w14:textId="77777777" w:rsidR="00022EEA" w:rsidRDefault="00022EEA" w:rsidP="00BE2506">
      <w:pPr>
        <w:spacing w:line="240" w:lineRule="auto"/>
        <w:ind w:left="0" w:hanging="144"/>
        <w:contextualSpacing/>
        <w:rPr>
          <w:color w:val="000000"/>
        </w:rPr>
      </w:pPr>
    </w:p>
    <w:p w14:paraId="59BBC1E1" w14:textId="77777777" w:rsidR="00295A7F" w:rsidRDefault="00D83F08" w:rsidP="00BE2506">
      <w:pPr>
        <w:numPr>
          <w:ilvl w:val="2"/>
          <w:numId w:val="2"/>
        </w:numPr>
        <w:pBdr>
          <w:top w:val="nil"/>
          <w:left w:val="nil"/>
          <w:bottom w:val="nil"/>
          <w:right w:val="nil"/>
          <w:between w:val="nil"/>
        </w:pBdr>
        <w:spacing w:line="240" w:lineRule="auto"/>
        <w:ind w:left="576" w:hanging="720"/>
        <w:contextualSpacing/>
      </w:pPr>
      <w:r w:rsidRPr="00EC2794">
        <w:rPr>
          <w:color w:val="000000"/>
          <w:sz w:val="22"/>
          <w:szCs w:val="22"/>
        </w:rPr>
        <w:lastRenderedPageBreak/>
        <w:t>Describe the information</w:t>
      </w:r>
      <w:r w:rsidRPr="00EC2794">
        <w:rPr>
          <w:b/>
          <w:color w:val="000000"/>
          <w:sz w:val="22"/>
          <w:szCs w:val="22"/>
        </w:rPr>
        <w:t xml:space="preserve"> </w:t>
      </w:r>
      <w:r w:rsidRPr="00EC2794">
        <w:rPr>
          <w:color w:val="000000"/>
          <w:sz w:val="22"/>
          <w:szCs w:val="22"/>
        </w:rPr>
        <w:t xml:space="preserve">technology </w:t>
      </w:r>
      <w:r w:rsidR="003B0FCB" w:rsidRPr="00EC2794">
        <w:rPr>
          <w:color w:val="000000"/>
          <w:sz w:val="22"/>
          <w:szCs w:val="22"/>
        </w:rPr>
        <w:t xml:space="preserve">(IT) </w:t>
      </w:r>
      <w:r w:rsidRPr="00EC2794">
        <w:rPr>
          <w:color w:val="000000"/>
          <w:sz w:val="22"/>
          <w:szCs w:val="22"/>
        </w:rPr>
        <w:t xml:space="preserve">resources, including access to Wi-Fi. </w:t>
      </w:r>
      <w:r w:rsidR="00DE6A35" w:rsidRPr="00EC2794">
        <w:rPr>
          <w:color w:val="000000"/>
          <w:sz w:val="22"/>
          <w:szCs w:val="22"/>
        </w:rPr>
        <w:t xml:space="preserve">Describe the role(s) and qualifications of the </w:t>
      </w:r>
      <w:r w:rsidR="003B0FCB" w:rsidRPr="00EC2794">
        <w:rPr>
          <w:color w:val="000000"/>
          <w:sz w:val="22"/>
          <w:szCs w:val="22"/>
        </w:rPr>
        <w:t xml:space="preserve">IT </w:t>
      </w:r>
      <w:r w:rsidR="00DE6A35" w:rsidRPr="00EC2794">
        <w:rPr>
          <w:color w:val="000000"/>
          <w:sz w:val="22"/>
          <w:szCs w:val="22"/>
        </w:rPr>
        <w:t>staff and indicate how students and faculty can avail of their expertise.</w:t>
      </w:r>
      <w:r w:rsidR="00DE6A35" w:rsidRPr="00EC2794">
        <w:rPr>
          <w:sz w:val="22"/>
          <w:szCs w:val="22"/>
        </w:rPr>
        <w:t xml:space="preserve"> Describe the availability of telecommunications technology</w:t>
      </w:r>
      <w:r w:rsidR="003B0FCB" w:rsidRPr="00EC2794">
        <w:rPr>
          <w:sz w:val="22"/>
          <w:szCs w:val="22"/>
        </w:rPr>
        <w:t xml:space="preserve"> to link</w:t>
      </w:r>
      <w:r w:rsidR="00DE6A35" w:rsidRPr="00EC2794">
        <w:rPr>
          <w:sz w:val="22"/>
          <w:szCs w:val="22"/>
        </w:rPr>
        <w:t xml:space="preserve"> instructional s</w:t>
      </w:r>
      <w:r w:rsidR="003B0FCB" w:rsidRPr="00EC2794">
        <w:rPr>
          <w:sz w:val="22"/>
          <w:szCs w:val="22"/>
        </w:rPr>
        <w:t>ites</w:t>
      </w:r>
      <w:r w:rsidR="00DE6A35" w:rsidRPr="0079349C">
        <w:t>.</w:t>
      </w:r>
    </w:p>
    <w:p w14:paraId="46E79DF9" w14:textId="77777777" w:rsidR="00022EEA" w:rsidRDefault="00022EEA" w:rsidP="00BE2506">
      <w:pPr>
        <w:pBdr>
          <w:top w:val="nil"/>
          <w:left w:val="nil"/>
          <w:bottom w:val="nil"/>
          <w:right w:val="nil"/>
          <w:between w:val="nil"/>
        </w:pBdr>
        <w:spacing w:line="240" w:lineRule="auto"/>
        <w:ind w:hanging="576"/>
        <w:contextualSpacing/>
      </w:pPr>
    </w:p>
    <w:p w14:paraId="3D4DB0E7" w14:textId="5FCEFEC6" w:rsidR="00022EEA" w:rsidRDefault="00022EEA" w:rsidP="00BE2506">
      <w:pPr>
        <w:pBdr>
          <w:top w:val="nil"/>
          <w:left w:val="nil"/>
          <w:bottom w:val="nil"/>
          <w:right w:val="nil"/>
          <w:between w:val="nil"/>
        </w:pBdr>
        <w:spacing w:line="240" w:lineRule="auto"/>
        <w:ind w:hanging="576"/>
        <w:contextualSpacing/>
      </w:pPr>
      <w:r>
        <w:rPr>
          <w:b/>
          <w:bCs/>
          <w:color w:val="2E74B5" w:themeColor="accent1" w:themeShade="BF"/>
        </w:rPr>
        <w:t>RESPONSE</w:t>
      </w:r>
    </w:p>
    <w:p w14:paraId="3497FD63" w14:textId="77777777" w:rsidR="00295A7F" w:rsidRDefault="00295A7F" w:rsidP="00BE2506">
      <w:pPr>
        <w:spacing w:line="240" w:lineRule="auto"/>
        <w:ind w:left="0" w:hanging="144"/>
        <w:contextualSpacing/>
        <w:rPr>
          <w:color w:val="000000"/>
        </w:rPr>
      </w:pPr>
    </w:p>
    <w:p w14:paraId="103EC772" w14:textId="77777777" w:rsidR="00022EEA" w:rsidRDefault="00022EEA" w:rsidP="00BE2506">
      <w:pPr>
        <w:spacing w:line="240" w:lineRule="auto"/>
        <w:ind w:left="0" w:hanging="144"/>
        <w:contextualSpacing/>
        <w:rPr>
          <w:color w:val="000000"/>
        </w:rPr>
      </w:pPr>
    </w:p>
    <w:p w14:paraId="02AD778D" w14:textId="77777777" w:rsidR="000A364F" w:rsidRDefault="000A364F" w:rsidP="00BE2506">
      <w:pPr>
        <w:spacing w:line="240" w:lineRule="auto"/>
        <w:ind w:left="0" w:hanging="144"/>
        <w:contextualSpacing/>
        <w:rPr>
          <w:color w:val="000000"/>
        </w:rPr>
      </w:pPr>
    </w:p>
    <w:p w14:paraId="7150082E" w14:textId="77777777" w:rsidR="000A364F" w:rsidRDefault="000A364F" w:rsidP="00BE2506">
      <w:pPr>
        <w:spacing w:line="240" w:lineRule="auto"/>
        <w:ind w:left="0" w:hanging="144"/>
        <w:contextualSpacing/>
        <w:rPr>
          <w:color w:val="000000"/>
        </w:rPr>
      </w:pPr>
    </w:p>
    <w:p w14:paraId="694272B9" w14:textId="77777777" w:rsidR="000A364F" w:rsidRDefault="000A364F" w:rsidP="00BE2506">
      <w:pPr>
        <w:spacing w:line="240" w:lineRule="auto"/>
        <w:ind w:left="0" w:hanging="144"/>
        <w:contextualSpacing/>
        <w:rPr>
          <w:color w:val="000000"/>
        </w:rPr>
      </w:pPr>
    </w:p>
    <w:p w14:paraId="439F7CBE" w14:textId="77777777" w:rsidR="000A364F" w:rsidRDefault="000A364F" w:rsidP="00BE2506">
      <w:pPr>
        <w:spacing w:line="240" w:lineRule="auto"/>
        <w:ind w:left="0" w:hanging="144"/>
        <w:contextualSpacing/>
        <w:rPr>
          <w:color w:val="000000"/>
        </w:rPr>
      </w:pPr>
    </w:p>
    <w:p w14:paraId="16649CD8" w14:textId="77777777" w:rsidR="00EC2794" w:rsidRDefault="00EC2794" w:rsidP="00BE2506">
      <w:pPr>
        <w:spacing w:line="240" w:lineRule="auto"/>
        <w:ind w:left="0" w:hanging="144"/>
        <w:contextualSpacing/>
        <w:rPr>
          <w:color w:val="000000"/>
        </w:rPr>
      </w:pPr>
    </w:p>
    <w:p w14:paraId="6D99838E" w14:textId="77777777" w:rsidR="00EC2794" w:rsidRDefault="00EC2794" w:rsidP="00BE2506">
      <w:pPr>
        <w:spacing w:line="240" w:lineRule="auto"/>
        <w:ind w:left="0" w:hanging="144"/>
        <w:contextualSpacing/>
        <w:rPr>
          <w:color w:val="000000"/>
        </w:rPr>
      </w:pPr>
    </w:p>
    <w:p w14:paraId="2ABE7BDB" w14:textId="77777777" w:rsidR="00EC2794" w:rsidRDefault="00EC2794" w:rsidP="00BE2506">
      <w:pPr>
        <w:spacing w:line="240" w:lineRule="auto"/>
        <w:ind w:left="0" w:hanging="144"/>
        <w:contextualSpacing/>
        <w:rPr>
          <w:color w:val="000000"/>
        </w:rPr>
      </w:pPr>
    </w:p>
    <w:p w14:paraId="365BF946" w14:textId="77777777" w:rsidR="00EC2794" w:rsidRDefault="00EC2794" w:rsidP="00BE2506">
      <w:pPr>
        <w:spacing w:line="240" w:lineRule="auto"/>
        <w:ind w:left="0" w:hanging="144"/>
        <w:contextualSpacing/>
        <w:rPr>
          <w:color w:val="000000"/>
        </w:rPr>
      </w:pPr>
    </w:p>
    <w:p w14:paraId="42204BED" w14:textId="77777777" w:rsidR="00EC2794" w:rsidRDefault="00EC2794" w:rsidP="00BE2506">
      <w:pPr>
        <w:spacing w:line="240" w:lineRule="auto"/>
        <w:ind w:left="0" w:hanging="144"/>
        <w:contextualSpacing/>
        <w:rPr>
          <w:color w:val="000000"/>
        </w:rPr>
      </w:pPr>
    </w:p>
    <w:p w14:paraId="76C98B52" w14:textId="77777777" w:rsidR="00EC2794" w:rsidRDefault="00EC2794" w:rsidP="00BE2506">
      <w:pPr>
        <w:spacing w:line="240" w:lineRule="auto"/>
        <w:ind w:left="0" w:hanging="144"/>
        <w:contextualSpacing/>
        <w:rPr>
          <w:color w:val="000000"/>
        </w:rPr>
      </w:pPr>
    </w:p>
    <w:p w14:paraId="5EA13EF9" w14:textId="77777777" w:rsidR="00EC2794" w:rsidRDefault="00EC2794" w:rsidP="00BE2506">
      <w:pPr>
        <w:spacing w:line="240" w:lineRule="auto"/>
        <w:ind w:left="0" w:hanging="144"/>
        <w:contextualSpacing/>
        <w:rPr>
          <w:color w:val="000000"/>
        </w:rPr>
      </w:pPr>
    </w:p>
    <w:p w14:paraId="09519540" w14:textId="77777777" w:rsidR="00EC2794" w:rsidRDefault="00EC2794" w:rsidP="00BE2506">
      <w:pPr>
        <w:spacing w:line="240" w:lineRule="auto"/>
        <w:ind w:left="0" w:hanging="144"/>
        <w:contextualSpacing/>
        <w:rPr>
          <w:color w:val="000000"/>
        </w:rPr>
      </w:pPr>
    </w:p>
    <w:p w14:paraId="7669A5F7" w14:textId="77777777" w:rsidR="00EC2794" w:rsidRDefault="00EC2794" w:rsidP="00BE2506">
      <w:pPr>
        <w:spacing w:line="240" w:lineRule="auto"/>
        <w:ind w:left="0" w:hanging="144"/>
        <w:contextualSpacing/>
        <w:rPr>
          <w:color w:val="000000"/>
        </w:rPr>
      </w:pPr>
    </w:p>
    <w:p w14:paraId="778659BA" w14:textId="77777777" w:rsidR="00022EEA" w:rsidRDefault="00022EEA" w:rsidP="00BE2506">
      <w:pPr>
        <w:spacing w:line="240" w:lineRule="auto"/>
        <w:ind w:left="0" w:hanging="144"/>
        <w:contextualSpacing/>
        <w:rPr>
          <w:color w:val="000000"/>
        </w:rPr>
      </w:pPr>
    </w:p>
    <w:p w14:paraId="753AF08B" w14:textId="77777777" w:rsidR="00022EEA" w:rsidRDefault="00022EEA" w:rsidP="00BE2506">
      <w:pPr>
        <w:spacing w:line="240" w:lineRule="auto"/>
        <w:ind w:left="0" w:hanging="144"/>
        <w:contextualSpacing/>
        <w:rPr>
          <w:color w:val="000000"/>
        </w:rPr>
      </w:pPr>
    </w:p>
    <w:p w14:paraId="45E08B3E" w14:textId="77777777" w:rsidR="00295A7F" w:rsidRPr="00EC2794" w:rsidRDefault="00D83F08" w:rsidP="00BE2506">
      <w:pPr>
        <w:numPr>
          <w:ilvl w:val="2"/>
          <w:numId w:val="2"/>
        </w:numPr>
        <w:pBdr>
          <w:top w:val="nil"/>
          <w:left w:val="nil"/>
          <w:bottom w:val="nil"/>
          <w:right w:val="nil"/>
          <w:between w:val="nil"/>
        </w:pBdr>
        <w:spacing w:line="240" w:lineRule="auto"/>
        <w:contextualSpacing/>
        <w:rPr>
          <w:sz w:val="22"/>
          <w:szCs w:val="22"/>
        </w:rPr>
      </w:pPr>
      <w:r w:rsidRPr="00EC2794">
        <w:rPr>
          <w:color w:val="000000"/>
          <w:sz w:val="22"/>
          <w:szCs w:val="22"/>
        </w:rPr>
        <w:t>Describ</w:t>
      </w:r>
      <w:r w:rsidR="003B0FCB" w:rsidRPr="00EC2794">
        <w:rPr>
          <w:color w:val="000000"/>
          <w:sz w:val="22"/>
          <w:szCs w:val="22"/>
        </w:rPr>
        <w:t>e how the school ensures</w:t>
      </w:r>
      <w:r w:rsidR="00117415" w:rsidRPr="00EC2794">
        <w:rPr>
          <w:color w:val="000000"/>
          <w:sz w:val="22"/>
          <w:szCs w:val="22"/>
        </w:rPr>
        <w:t xml:space="preserve"> access to </w:t>
      </w:r>
      <w:r w:rsidRPr="00EC2794">
        <w:rPr>
          <w:color w:val="000000"/>
          <w:sz w:val="22"/>
          <w:szCs w:val="22"/>
        </w:rPr>
        <w:t xml:space="preserve">library resources </w:t>
      </w:r>
      <w:r w:rsidR="00117415" w:rsidRPr="00EC2794">
        <w:rPr>
          <w:color w:val="000000"/>
          <w:sz w:val="22"/>
          <w:szCs w:val="22"/>
        </w:rPr>
        <w:t>and how these are maintained and updated</w:t>
      </w:r>
      <w:r w:rsidRPr="00EC2794">
        <w:rPr>
          <w:color w:val="000000"/>
          <w:sz w:val="22"/>
          <w:szCs w:val="22"/>
        </w:rPr>
        <w:t xml:space="preserve"> to s</w:t>
      </w:r>
      <w:r w:rsidR="00117415" w:rsidRPr="00EC2794">
        <w:rPr>
          <w:color w:val="000000"/>
          <w:sz w:val="22"/>
          <w:szCs w:val="22"/>
        </w:rPr>
        <w:t>upport its educational</w:t>
      </w:r>
      <w:r w:rsidRPr="00EC2794">
        <w:rPr>
          <w:color w:val="000000"/>
          <w:sz w:val="22"/>
          <w:szCs w:val="22"/>
        </w:rPr>
        <w:t xml:space="preserve"> m</w:t>
      </w:r>
      <w:r w:rsidR="00117415" w:rsidRPr="00EC2794">
        <w:rPr>
          <w:color w:val="000000"/>
          <w:sz w:val="22"/>
          <w:szCs w:val="22"/>
        </w:rPr>
        <w:t>ission</w:t>
      </w:r>
      <w:r w:rsidRPr="00EC2794">
        <w:rPr>
          <w:color w:val="000000"/>
          <w:sz w:val="22"/>
          <w:szCs w:val="22"/>
        </w:rPr>
        <w:t>. </w:t>
      </w:r>
    </w:p>
    <w:p w14:paraId="73E29F11" w14:textId="77777777" w:rsidR="0092647F" w:rsidRDefault="0092647F" w:rsidP="00BE2506">
      <w:pPr>
        <w:pBdr>
          <w:top w:val="nil"/>
          <w:left w:val="nil"/>
          <w:bottom w:val="nil"/>
          <w:right w:val="nil"/>
          <w:between w:val="nil"/>
        </w:pBdr>
        <w:spacing w:line="240" w:lineRule="auto"/>
        <w:ind w:hanging="576"/>
        <w:contextualSpacing/>
        <w:rPr>
          <w:color w:val="000000"/>
        </w:rPr>
      </w:pPr>
    </w:p>
    <w:p w14:paraId="2A1D81F5" w14:textId="22CB6A3B" w:rsidR="0092647F" w:rsidRDefault="0092647F" w:rsidP="00BE2506">
      <w:pPr>
        <w:pBdr>
          <w:top w:val="nil"/>
          <w:left w:val="nil"/>
          <w:bottom w:val="nil"/>
          <w:right w:val="nil"/>
          <w:between w:val="nil"/>
        </w:pBdr>
        <w:spacing w:line="240" w:lineRule="auto"/>
        <w:ind w:hanging="576"/>
        <w:contextualSpacing/>
      </w:pPr>
      <w:r>
        <w:rPr>
          <w:b/>
          <w:bCs/>
          <w:color w:val="2E74B5" w:themeColor="accent1" w:themeShade="BF"/>
        </w:rPr>
        <w:t>RESPONSE</w:t>
      </w:r>
    </w:p>
    <w:p w14:paraId="00493827" w14:textId="77777777" w:rsidR="00295A7F" w:rsidRDefault="00295A7F" w:rsidP="00BE2506">
      <w:pPr>
        <w:spacing w:line="240" w:lineRule="auto"/>
        <w:ind w:left="0" w:hanging="144"/>
        <w:contextualSpacing/>
        <w:rPr>
          <w:color w:val="000000"/>
        </w:rPr>
      </w:pPr>
    </w:p>
    <w:p w14:paraId="1B2DAE70" w14:textId="77777777" w:rsidR="0092647F" w:rsidRDefault="0092647F" w:rsidP="00BE2506">
      <w:pPr>
        <w:spacing w:line="240" w:lineRule="auto"/>
        <w:ind w:left="0" w:hanging="144"/>
        <w:contextualSpacing/>
        <w:rPr>
          <w:color w:val="000000"/>
        </w:rPr>
      </w:pPr>
    </w:p>
    <w:p w14:paraId="7554FF23" w14:textId="77777777" w:rsidR="000A364F" w:rsidRDefault="000A364F" w:rsidP="00BE2506">
      <w:pPr>
        <w:spacing w:line="240" w:lineRule="auto"/>
        <w:ind w:left="0" w:hanging="144"/>
        <w:contextualSpacing/>
        <w:rPr>
          <w:color w:val="000000"/>
        </w:rPr>
      </w:pPr>
    </w:p>
    <w:p w14:paraId="44CD7FAC" w14:textId="77777777" w:rsidR="000A364F" w:rsidRDefault="000A364F" w:rsidP="00BE2506">
      <w:pPr>
        <w:spacing w:line="240" w:lineRule="auto"/>
        <w:ind w:left="0" w:hanging="144"/>
        <w:contextualSpacing/>
        <w:rPr>
          <w:color w:val="000000"/>
        </w:rPr>
      </w:pPr>
    </w:p>
    <w:p w14:paraId="2E315907" w14:textId="77777777" w:rsidR="000A364F" w:rsidRDefault="000A364F" w:rsidP="00BE2506">
      <w:pPr>
        <w:spacing w:line="240" w:lineRule="auto"/>
        <w:ind w:left="0" w:hanging="144"/>
        <w:contextualSpacing/>
        <w:rPr>
          <w:color w:val="000000"/>
        </w:rPr>
      </w:pPr>
    </w:p>
    <w:p w14:paraId="183BE1BC" w14:textId="77777777" w:rsidR="000A364F" w:rsidRDefault="000A364F" w:rsidP="00BE2506">
      <w:pPr>
        <w:spacing w:line="240" w:lineRule="auto"/>
        <w:ind w:left="0" w:hanging="144"/>
        <w:contextualSpacing/>
        <w:rPr>
          <w:color w:val="000000"/>
        </w:rPr>
      </w:pPr>
    </w:p>
    <w:p w14:paraId="32F7AACC" w14:textId="77777777" w:rsidR="00EC2794" w:rsidRDefault="00EC2794" w:rsidP="00BE2506">
      <w:pPr>
        <w:spacing w:line="240" w:lineRule="auto"/>
        <w:ind w:left="0" w:hanging="144"/>
        <w:contextualSpacing/>
        <w:rPr>
          <w:color w:val="000000"/>
        </w:rPr>
      </w:pPr>
    </w:p>
    <w:p w14:paraId="1A93E5B5" w14:textId="77777777" w:rsidR="00EC2794" w:rsidRDefault="00EC2794" w:rsidP="00BE2506">
      <w:pPr>
        <w:spacing w:line="240" w:lineRule="auto"/>
        <w:ind w:left="0" w:hanging="144"/>
        <w:contextualSpacing/>
        <w:rPr>
          <w:color w:val="000000"/>
        </w:rPr>
      </w:pPr>
    </w:p>
    <w:p w14:paraId="4DDADCE7" w14:textId="77777777" w:rsidR="00EC2794" w:rsidRDefault="00EC2794" w:rsidP="00BE2506">
      <w:pPr>
        <w:spacing w:line="240" w:lineRule="auto"/>
        <w:ind w:left="0" w:hanging="144"/>
        <w:contextualSpacing/>
        <w:rPr>
          <w:color w:val="000000"/>
        </w:rPr>
      </w:pPr>
    </w:p>
    <w:p w14:paraId="61B66B3D" w14:textId="77777777" w:rsidR="00EC2794" w:rsidRDefault="00EC2794" w:rsidP="00BE2506">
      <w:pPr>
        <w:spacing w:line="240" w:lineRule="auto"/>
        <w:ind w:left="0" w:hanging="144"/>
        <w:contextualSpacing/>
        <w:rPr>
          <w:color w:val="000000"/>
        </w:rPr>
      </w:pPr>
    </w:p>
    <w:p w14:paraId="746C4754" w14:textId="77777777" w:rsidR="00EC2794" w:rsidRDefault="00EC2794" w:rsidP="00BE2506">
      <w:pPr>
        <w:spacing w:line="240" w:lineRule="auto"/>
        <w:ind w:left="0" w:hanging="144"/>
        <w:contextualSpacing/>
        <w:rPr>
          <w:color w:val="000000"/>
        </w:rPr>
      </w:pPr>
    </w:p>
    <w:p w14:paraId="0E5DED40" w14:textId="77777777" w:rsidR="00EC2794" w:rsidRDefault="00EC2794" w:rsidP="00BE2506">
      <w:pPr>
        <w:spacing w:line="240" w:lineRule="auto"/>
        <w:ind w:left="0" w:hanging="144"/>
        <w:contextualSpacing/>
        <w:rPr>
          <w:color w:val="000000"/>
        </w:rPr>
      </w:pPr>
    </w:p>
    <w:p w14:paraId="37260384" w14:textId="77777777" w:rsidR="00EC2794" w:rsidRDefault="00EC2794" w:rsidP="00BE2506">
      <w:pPr>
        <w:spacing w:line="240" w:lineRule="auto"/>
        <w:ind w:left="0" w:hanging="144"/>
        <w:contextualSpacing/>
        <w:rPr>
          <w:color w:val="000000"/>
        </w:rPr>
      </w:pPr>
    </w:p>
    <w:p w14:paraId="64FE77D1" w14:textId="77777777" w:rsidR="00EC2794" w:rsidRDefault="00EC2794" w:rsidP="00BE2506">
      <w:pPr>
        <w:spacing w:line="240" w:lineRule="auto"/>
        <w:ind w:left="0" w:hanging="144"/>
        <w:contextualSpacing/>
        <w:rPr>
          <w:color w:val="000000"/>
        </w:rPr>
      </w:pPr>
    </w:p>
    <w:p w14:paraId="7E7A19A0" w14:textId="77777777" w:rsidR="00EC2794" w:rsidRDefault="00EC2794" w:rsidP="00BE2506">
      <w:pPr>
        <w:spacing w:line="240" w:lineRule="auto"/>
        <w:ind w:left="0" w:hanging="144"/>
        <w:contextualSpacing/>
        <w:rPr>
          <w:color w:val="000000"/>
        </w:rPr>
      </w:pPr>
    </w:p>
    <w:p w14:paraId="0E4197E7" w14:textId="77777777" w:rsidR="00EC2794" w:rsidRDefault="00EC2794" w:rsidP="00BE2506">
      <w:pPr>
        <w:spacing w:line="240" w:lineRule="auto"/>
        <w:ind w:left="0" w:hanging="144"/>
        <w:contextualSpacing/>
        <w:rPr>
          <w:color w:val="000000"/>
        </w:rPr>
      </w:pPr>
    </w:p>
    <w:p w14:paraId="4A77B767" w14:textId="77777777" w:rsidR="00EC2794" w:rsidRDefault="00EC2794" w:rsidP="00BE2506">
      <w:pPr>
        <w:spacing w:line="240" w:lineRule="auto"/>
        <w:ind w:left="0" w:hanging="144"/>
        <w:contextualSpacing/>
        <w:rPr>
          <w:color w:val="000000"/>
        </w:rPr>
      </w:pPr>
    </w:p>
    <w:p w14:paraId="280FA924" w14:textId="77777777" w:rsidR="000A364F" w:rsidRDefault="000A364F" w:rsidP="00BE2506">
      <w:pPr>
        <w:spacing w:line="240" w:lineRule="auto"/>
        <w:ind w:left="0" w:hanging="144"/>
        <w:contextualSpacing/>
        <w:rPr>
          <w:color w:val="000000"/>
        </w:rPr>
      </w:pPr>
    </w:p>
    <w:p w14:paraId="413A9E5D" w14:textId="77777777" w:rsidR="000A364F" w:rsidRDefault="000A364F" w:rsidP="00BE2506">
      <w:pPr>
        <w:spacing w:line="240" w:lineRule="auto"/>
        <w:ind w:left="0" w:hanging="144"/>
        <w:contextualSpacing/>
        <w:rPr>
          <w:color w:val="000000"/>
        </w:rPr>
      </w:pPr>
    </w:p>
    <w:p w14:paraId="36F50D66" w14:textId="77777777" w:rsidR="0092647F" w:rsidRDefault="0092647F" w:rsidP="00BE2506">
      <w:pPr>
        <w:spacing w:line="240" w:lineRule="auto"/>
        <w:ind w:left="0" w:hanging="144"/>
        <w:contextualSpacing/>
        <w:rPr>
          <w:color w:val="000000"/>
        </w:rPr>
      </w:pPr>
    </w:p>
    <w:p w14:paraId="13FBD928" w14:textId="77777777" w:rsidR="00295A7F" w:rsidRPr="00EC2794" w:rsidRDefault="00D83F08" w:rsidP="00BE2506">
      <w:pPr>
        <w:numPr>
          <w:ilvl w:val="2"/>
          <w:numId w:val="2"/>
        </w:numPr>
        <w:pBdr>
          <w:top w:val="nil"/>
          <w:left w:val="nil"/>
          <w:bottom w:val="nil"/>
          <w:right w:val="nil"/>
          <w:between w:val="nil"/>
        </w:pBdr>
        <w:spacing w:line="240" w:lineRule="auto"/>
        <w:contextualSpacing/>
        <w:rPr>
          <w:sz w:val="22"/>
          <w:szCs w:val="22"/>
        </w:rPr>
      </w:pPr>
      <w:r w:rsidRPr="00EC2794">
        <w:rPr>
          <w:color w:val="000000"/>
          <w:sz w:val="22"/>
          <w:szCs w:val="22"/>
        </w:rPr>
        <w:t>Describe the role and qualifications of the library professional staff. </w:t>
      </w:r>
    </w:p>
    <w:p w14:paraId="61C4DC48" w14:textId="77777777" w:rsidR="0092647F" w:rsidRDefault="0092647F" w:rsidP="00BE2506">
      <w:pPr>
        <w:pBdr>
          <w:top w:val="nil"/>
          <w:left w:val="nil"/>
          <w:bottom w:val="nil"/>
          <w:right w:val="nil"/>
          <w:between w:val="nil"/>
        </w:pBdr>
        <w:spacing w:line="240" w:lineRule="auto"/>
        <w:ind w:hanging="576"/>
        <w:contextualSpacing/>
        <w:rPr>
          <w:color w:val="000000"/>
        </w:rPr>
      </w:pPr>
    </w:p>
    <w:p w14:paraId="210C6A94" w14:textId="3898D3C7" w:rsidR="0092647F" w:rsidRDefault="0092647F" w:rsidP="00BE2506">
      <w:pPr>
        <w:pBdr>
          <w:top w:val="nil"/>
          <w:left w:val="nil"/>
          <w:bottom w:val="nil"/>
          <w:right w:val="nil"/>
          <w:between w:val="nil"/>
        </w:pBdr>
        <w:spacing w:line="240" w:lineRule="auto"/>
        <w:ind w:hanging="576"/>
        <w:contextualSpacing/>
      </w:pPr>
      <w:r>
        <w:rPr>
          <w:b/>
          <w:bCs/>
          <w:color w:val="2E74B5" w:themeColor="accent1" w:themeShade="BF"/>
        </w:rPr>
        <w:t>RESPONSE</w:t>
      </w:r>
    </w:p>
    <w:p w14:paraId="118EA2CC" w14:textId="77777777" w:rsidR="00295A7F" w:rsidRDefault="00295A7F" w:rsidP="00BE2506">
      <w:pPr>
        <w:spacing w:line="240" w:lineRule="auto"/>
        <w:ind w:left="0" w:hanging="144"/>
        <w:contextualSpacing/>
        <w:rPr>
          <w:color w:val="000000"/>
        </w:rPr>
      </w:pPr>
    </w:p>
    <w:p w14:paraId="753B4124" w14:textId="77777777" w:rsidR="0092647F" w:rsidRDefault="0092647F" w:rsidP="00BE2506">
      <w:pPr>
        <w:spacing w:line="240" w:lineRule="auto"/>
        <w:ind w:left="0" w:hanging="144"/>
        <w:contextualSpacing/>
        <w:rPr>
          <w:color w:val="000000"/>
        </w:rPr>
      </w:pPr>
    </w:p>
    <w:p w14:paraId="7302B006" w14:textId="77777777" w:rsidR="0092647F" w:rsidRDefault="0092647F" w:rsidP="00BE2506">
      <w:pPr>
        <w:spacing w:line="240" w:lineRule="auto"/>
        <w:ind w:left="0" w:hanging="144"/>
        <w:contextualSpacing/>
        <w:rPr>
          <w:color w:val="000000"/>
        </w:rPr>
      </w:pPr>
    </w:p>
    <w:p w14:paraId="4B0BF9B2" w14:textId="77777777" w:rsidR="000A364F" w:rsidRDefault="000A364F" w:rsidP="00BE2506">
      <w:pPr>
        <w:spacing w:line="240" w:lineRule="auto"/>
        <w:ind w:left="0" w:hanging="144"/>
        <w:contextualSpacing/>
        <w:rPr>
          <w:color w:val="000000"/>
        </w:rPr>
      </w:pPr>
    </w:p>
    <w:p w14:paraId="62840B03" w14:textId="77777777" w:rsidR="000A364F" w:rsidRDefault="000A364F" w:rsidP="00BE2506">
      <w:pPr>
        <w:spacing w:line="240" w:lineRule="auto"/>
        <w:ind w:left="0" w:hanging="144"/>
        <w:contextualSpacing/>
        <w:rPr>
          <w:color w:val="000000"/>
        </w:rPr>
      </w:pPr>
    </w:p>
    <w:p w14:paraId="761278DC" w14:textId="77777777" w:rsidR="000A364F" w:rsidRDefault="000A364F" w:rsidP="00BE2506">
      <w:pPr>
        <w:spacing w:line="240" w:lineRule="auto"/>
        <w:ind w:left="0" w:hanging="144"/>
        <w:contextualSpacing/>
        <w:rPr>
          <w:color w:val="000000"/>
        </w:rPr>
      </w:pPr>
    </w:p>
    <w:p w14:paraId="29EF8CEE" w14:textId="77777777" w:rsidR="000A364F" w:rsidRDefault="000A364F" w:rsidP="00BE2506">
      <w:pPr>
        <w:spacing w:line="240" w:lineRule="auto"/>
        <w:ind w:left="0" w:hanging="144"/>
        <w:contextualSpacing/>
        <w:rPr>
          <w:color w:val="000000"/>
        </w:rPr>
      </w:pPr>
    </w:p>
    <w:p w14:paraId="1741CEB2" w14:textId="77777777" w:rsidR="00EC2794" w:rsidRDefault="00EC2794" w:rsidP="00BE2506">
      <w:pPr>
        <w:spacing w:line="240" w:lineRule="auto"/>
        <w:ind w:left="0" w:hanging="144"/>
        <w:contextualSpacing/>
        <w:rPr>
          <w:color w:val="000000"/>
        </w:rPr>
      </w:pPr>
    </w:p>
    <w:p w14:paraId="5D495341" w14:textId="77777777" w:rsidR="00EC2794" w:rsidRDefault="00EC2794" w:rsidP="00BE2506">
      <w:pPr>
        <w:spacing w:line="240" w:lineRule="auto"/>
        <w:ind w:left="0" w:hanging="144"/>
        <w:contextualSpacing/>
        <w:rPr>
          <w:color w:val="000000"/>
        </w:rPr>
      </w:pPr>
    </w:p>
    <w:p w14:paraId="1B8A8ED3" w14:textId="77777777" w:rsidR="00EC2794" w:rsidRDefault="00EC2794" w:rsidP="00BE2506">
      <w:pPr>
        <w:spacing w:line="240" w:lineRule="auto"/>
        <w:ind w:left="0" w:hanging="144"/>
        <w:contextualSpacing/>
        <w:rPr>
          <w:color w:val="000000"/>
        </w:rPr>
      </w:pPr>
    </w:p>
    <w:p w14:paraId="6A253519" w14:textId="77777777" w:rsidR="00EC2794" w:rsidRDefault="00EC2794" w:rsidP="00BE2506">
      <w:pPr>
        <w:spacing w:line="240" w:lineRule="auto"/>
        <w:ind w:left="0" w:hanging="144"/>
        <w:contextualSpacing/>
        <w:rPr>
          <w:color w:val="000000"/>
        </w:rPr>
      </w:pPr>
    </w:p>
    <w:p w14:paraId="45E4AD71" w14:textId="77777777" w:rsidR="00EC2794" w:rsidRDefault="00EC2794" w:rsidP="00BE2506">
      <w:pPr>
        <w:spacing w:line="240" w:lineRule="auto"/>
        <w:ind w:left="0" w:hanging="144"/>
        <w:contextualSpacing/>
        <w:rPr>
          <w:color w:val="000000"/>
        </w:rPr>
      </w:pPr>
    </w:p>
    <w:p w14:paraId="29E10363" w14:textId="77777777" w:rsidR="00EC2794" w:rsidRDefault="00EC2794" w:rsidP="00BE2506">
      <w:pPr>
        <w:spacing w:line="240" w:lineRule="auto"/>
        <w:ind w:left="0" w:hanging="144"/>
        <w:contextualSpacing/>
        <w:rPr>
          <w:color w:val="000000"/>
        </w:rPr>
      </w:pPr>
    </w:p>
    <w:p w14:paraId="4BE8F799" w14:textId="77777777" w:rsidR="00EC2794" w:rsidRDefault="00EC2794" w:rsidP="00BE2506">
      <w:pPr>
        <w:spacing w:line="240" w:lineRule="auto"/>
        <w:ind w:left="0" w:hanging="144"/>
        <w:contextualSpacing/>
        <w:rPr>
          <w:color w:val="000000"/>
        </w:rPr>
      </w:pPr>
    </w:p>
    <w:p w14:paraId="26EE464A" w14:textId="77777777" w:rsidR="00EC2794" w:rsidRDefault="00EC2794" w:rsidP="00BE2506">
      <w:pPr>
        <w:spacing w:line="240" w:lineRule="auto"/>
        <w:ind w:left="0" w:hanging="144"/>
        <w:contextualSpacing/>
        <w:rPr>
          <w:color w:val="000000"/>
        </w:rPr>
      </w:pPr>
    </w:p>
    <w:p w14:paraId="179A87E3" w14:textId="77777777" w:rsidR="0092647F" w:rsidRDefault="0092647F" w:rsidP="00BE2506">
      <w:pPr>
        <w:spacing w:line="240" w:lineRule="auto"/>
        <w:ind w:left="0" w:hanging="144"/>
        <w:contextualSpacing/>
        <w:rPr>
          <w:color w:val="000000"/>
        </w:rPr>
      </w:pPr>
    </w:p>
    <w:p w14:paraId="42D0B806" w14:textId="77777777" w:rsidR="0092647F" w:rsidRPr="00EC2794" w:rsidRDefault="0092647F" w:rsidP="00BE2506">
      <w:pPr>
        <w:spacing w:line="240" w:lineRule="auto"/>
        <w:ind w:left="0" w:hanging="144"/>
        <w:contextualSpacing/>
        <w:rPr>
          <w:color w:val="000000"/>
          <w:sz w:val="22"/>
          <w:szCs w:val="22"/>
        </w:rPr>
      </w:pPr>
    </w:p>
    <w:p w14:paraId="28081DDD" w14:textId="77777777" w:rsidR="00295A7F" w:rsidRPr="0092647F" w:rsidRDefault="00D83F08" w:rsidP="00BE2506">
      <w:pPr>
        <w:numPr>
          <w:ilvl w:val="2"/>
          <w:numId w:val="2"/>
        </w:numPr>
        <w:pBdr>
          <w:top w:val="nil"/>
          <w:left w:val="nil"/>
          <w:bottom w:val="nil"/>
          <w:right w:val="nil"/>
          <w:between w:val="nil"/>
        </w:pBdr>
        <w:spacing w:line="240" w:lineRule="auto"/>
        <w:contextualSpacing/>
      </w:pPr>
      <w:r w:rsidRPr="00EC2794">
        <w:rPr>
          <w:color w:val="000000"/>
          <w:sz w:val="22"/>
          <w:szCs w:val="22"/>
        </w:rPr>
        <w:t xml:space="preserve">Indicate the opening hours for the library and hours during which the library staff are available. </w:t>
      </w:r>
    </w:p>
    <w:p w14:paraId="4D8CFD46" w14:textId="77777777" w:rsidR="0092647F" w:rsidRDefault="0092647F" w:rsidP="0092647F">
      <w:pPr>
        <w:pBdr>
          <w:top w:val="nil"/>
          <w:left w:val="nil"/>
          <w:bottom w:val="nil"/>
          <w:right w:val="nil"/>
          <w:between w:val="nil"/>
        </w:pBdr>
        <w:ind w:hanging="576"/>
        <w:rPr>
          <w:color w:val="000000"/>
        </w:rPr>
      </w:pPr>
    </w:p>
    <w:p w14:paraId="29672CAD" w14:textId="7BFC7FF4" w:rsidR="0092647F" w:rsidRDefault="0092647F" w:rsidP="0092647F">
      <w:pPr>
        <w:pBdr>
          <w:top w:val="nil"/>
          <w:left w:val="nil"/>
          <w:bottom w:val="nil"/>
          <w:right w:val="nil"/>
          <w:between w:val="nil"/>
        </w:pBdr>
        <w:ind w:hanging="576"/>
      </w:pPr>
      <w:r>
        <w:rPr>
          <w:b/>
          <w:bCs/>
          <w:color w:val="2E74B5" w:themeColor="accent1" w:themeShade="BF"/>
        </w:rPr>
        <w:t>RESPONSE</w:t>
      </w:r>
    </w:p>
    <w:p w14:paraId="1058BA58" w14:textId="77777777" w:rsidR="00295A7F" w:rsidRDefault="00295A7F">
      <w:pPr>
        <w:ind w:left="0" w:hanging="144"/>
        <w:rPr>
          <w:color w:val="000000"/>
        </w:rPr>
      </w:pPr>
    </w:p>
    <w:p w14:paraId="5DAB2B02" w14:textId="77777777" w:rsidR="0092647F" w:rsidRDefault="0092647F">
      <w:pPr>
        <w:ind w:left="0" w:hanging="144"/>
        <w:rPr>
          <w:color w:val="000000"/>
        </w:rPr>
      </w:pPr>
    </w:p>
    <w:p w14:paraId="673204A4" w14:textId="77777777" w:rsidR="000A364F" w:rsidRDefault="000A364F">
      <w:pPr>
        <w:ind w:left="0" w:hanging="144"/>
        <w:rPr>
          <w:color w:val="000000"/>
        </w:rPr>
      </w:pPr>
    </w:p>
    <w:p w14:paraId="7558F4D3" w14:textId="77777777" w:rsidR="000A364F" w:rsidRDefault="000A364F">
      <w:pPr>
        <w:ind w:left="0" w:hanging="144"/>
        <w:rPr>
          <w:color w:val="000000"/>
        </w:rPr>
      </w:pPr>
    </w:p>
    <w:p w14:paraId="7348CF18" w14:textId="77777777" w:rsidR="000A364F" w:rsidRDefault="000A364F">
      <w:pPr>
        <w:ind w:left="0" w:hanging="144"/>
        <w:rPr>
          <w:color w:val="000000"/>
        </w:rPr>
      </w:pPr>
    </w:p>
    <w:p w14:paraId="1D2C69D4" w14:textId="77777777" w:rsidR="000A364F" w:rsidRDefault="000A364F">
      <w:pPr>
        <w:ind w:left="0" w:hanging="144"/>
        <w:rPr>
          <w:color w:val="000000"/>
        </w:rPr>
      </w:pPr>
    </w:p>
    <w:p w14:paraId="1E384867" w14:textId="77777777" w:rsidR="000A364F" w:rsidRDefault="000A364F">
      <w:pPr>
        <w:ind w:left="0" w:hanging="144"/>
        <w:rPr>
          <w:color w:val="000000"/>
        </w:rPr>
      </w:pPr>
    </w:p>
    <w:p w14:paraId="22BD4E7E" w14:textId="77777777" w:rsidR="000A364F" w:rsidRDefault="000A364F">
      <w:pPr>
        <w:ind w:left="0" w:hanging="144"/>
        <w:rPr>
          <w:color w:val="000000"/>
        </w:rPr>
      </w:pPr>
    </w:p>
    <w:p w14:paraId="6AEF99C4" w14:textId="77777777" w:rsidR="000B2AED" w:rsidRDefault="000B2AED">
      <w:pPr>
        <w:ind w:left="0" w:hanging="144"/>
        <w:rPr>
          <w:color w:val="000000"/>
        </w:rPr>
      </w:pPr>
    </w:p>
    <w:p w14:paraId="44C60A7E" w14:textId="77777777" w:rsidR="000B2AED" w:rsidRDefault="000B2AED">
      <w:pPr>
        <w:ind w:left="0" w:hanging="144"/>
        <w:rPr>
          <w:color w:val="000000"/>
        </w:rPr>
      </w:pPr>
    </w:p>
    <w:p w14:paraId="58162D25" w14:textId="77777777" w:rsidR="000B2AED" w:rsidRDefault="000B2AED">
      <w:pPr>
        <w:ind w:left="0" w:hanging="144"/>
        <w:rPr>
          <w:color w:val="000000"/>
        </w:rPr>
      </w:pPr>
    </w:p>
    <w:p w14:paraId="46E267C7" w14:textId="77777777" w:rsidR="000B2AED" w:rsidRDefault="000B2AED">
      <w:pPr>
        <w:ind w:left="0" w:hanging="144"/>
        <w:rPr>
          <w:color w:val="000000"/>
        </w:rPr>
      </w:pPr>
    </w:p>
    <w:p w14:paraId="6257D5D8" w14:textId="77777777" w:rsidR="0092647F" w:rsidRDefault="0092647F">
      <w:pPr>
        <w:ind w:left="0" w:hanging="144"/>
        <w:rPr>
          <w:color w:val="000000"/>
        </w:rPr>
      </w:pPr>
    </w:p>
    <w:p w14:paraId="2F688B32" w14:textId="77777777" w:rsidR="0092647F" w:rsidRDefault="0092647F">
      <w:pPr>
        <w:ind w:left="0" w:hanging="144"/>
        <w:rPr>
          <w:color w:val="000000"/>
        </w:rPr>
      </w:pPr>
    </w:p>
    <w:p w14:paraId="36F185A1" w14:textId="77777777" w:rsidR="00295A7F" w:rsidRDefault="00D83F08" w:rsidP="00B76E4B">
      <w:pPr>
        <w:ind w:left="0" w:firstLine="0"/>
        <w:rPr>
          <w:b/>
          <w:color w:val="2E75B5"/>
        </w:rPr>
      </w:pPr>
      <w:r>
        <w:rPr>
          <w:b/>
          <w:color w:val="2E75B5"/>
        </w:rPr>
        <w:lastRenderedPageBreak/>
        <w:t>12.2. CLINICAL SITES</w:t>
      </w:r>
    </w:p>
    <w:tbl>
      <w:tblPr>
        <w:tblStyle w:val="afffffffffffffffff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8E9DB68" w14:textId="77777777">
        <w:tc>
          <w:tcPr>
            <w:tcW w:w="9314" w:type="dxa"/>
            <w:shd w:val="clear" w:color="auto" w:fill="DEEBF6"/>
          </w:tcPr>
          <w:p w14:paraId="6AA04C26" w14:textId="77777777" w:rsidR="00295A7F" w:rsidRDefault="00295A7F">
            <w:pPr>
              <w:ind w:left="1008" w:hanging="143"/>
              <w:rPr>
                <w:b/>
                <w:color w:val="2E75B5"/>
              </w:rPr>
            </w:pPr>
          </w:p>
          <w:p w14:paraId="229645C4" w14:textId="77777777" w:rsidR="00295A7F" w:rsidRPr="00117415" w:rsidRDefault="00D83F08" w:rsidP="0079349C">
            <w:pPr>
              <w:ind w:left="720" w:hanging="720"/>
              <w:rPr>
                <w:rFonts w:ascii="Trebuchet MS" w:hAnsi="Trebuchet MS"/>
              </w:rPr>
            </w:pPr>
            <w:r w:rsidRPr="00117415">
              <w:rPr>
                <w:rFonts w:ascii="Trebuchet MS" w:hAnsi="Trebuchet MS"/>
                <w:b/>
                <w:color w:val="2E75B5"/>
              </w:rPr>
              <w:t xml:space="preserve">12.2.1. </w:t>
            </w:r>
            <w:r w:rsidRPr="00117415">
              <w:rPr>
                <w:rFonts w:ascii="Trebuchet MS" w:hAnsi="Trebuchet MS"/>
                <w:color w:val="000000"/>
              </w:rPr>
              <w:t xml:space="preserve">The school’s affiliated clinical teaching facilities and </w:t>
            </w:r>
            <w:r w:rsidRPr="00117415">
              <w:rPr>
                <w:rFonts w:ascii="Trebuchet MS" w:hAnsi="Trebuchet MS"/>
              </w:rPr>
              <w:t xml:space="preserve">information resources </w:t>
            </w:r>
            <w:r w:rsidRPr="00117415">
              <w:rPr>
                <w:rFonts w:ascii="Trebuchet MS" w:hAnsi="Trebuchet MS"/>
                <w:color w:val="000000"/>
              </w:rPr>
              <w:t>are</w:t>
            </w:r>
            <w:r w:rsidRPr="00117415">
              <w:rPr>
                <w:rFonts w:ascii="Trebuchet MS" w:hAnsi="Trebuchet MS"/>
              </w:rPr>
              <w:t xml:space="preserve"> </w:t>
            </w:r>
            <w:r w:rsidRPr="00117415">
              <w:rPr>
                <w:rFonts w:ascii="Trebuchet MS" w:hAnsi="Trebuchet MS"/>
                <w:color w:val="000000"/>
              </w:rPr>
              <w:t>of sufficient size, quality and accessibility to serve the needs of the school to fulfil its</w:t>
            </w:r>
            <w:r w:rsidRPr="00117415">
              <w:rPr>
                <w:rFonts w:ascii="Trebuchet MS" w:hAnsi="Trebuchet MS"/>
              </w:rPr>
              <w:t xml:space="preserve"> </w:t>
            </w:r>
            <w:r w:rsidRPr="00117415">
              <w:rPr>
                <w:rFonts w:ascii="Trebuchet MS" w:hAnsi="Trebuchet MS"/>
                <w:color w:val="000000"/>
              </w:rPr>
              <w:t>mission.  </w:t>
            </w:r>
          </w:p>
          <w:p w14:paraId="79FF429F" w14:textId="77777777" w:rsidR="00295A7F" w:rsidRPr="00117415" w:rsidRDefault="00D83F08" w:rsidP="0079349C">
            <w:pPr>
              <w:ind w:left="720" w:hanging="720"/>
              <w:rPr>
                <w:rFonts w:ascii="Trebuchet MS" w:hAnsi="Trebuchet MS"/>
              </w:rPr>
            </w:pPr>
            <w:r w:rsidRPr="00117415">
              <w:rPr>
                <w:rFonts w:ascii="Trebuchet MS" w:hAnsi="Trebuchet MS"/>
                <w:b/>
                <w:color w:val="2E75B5"/>
              </w:rPr>
              <w:t>12.2.2</w:t>
            </w:r>
            <w:r w:rsidRPr="00117415">
              <w:rPr>
                <w:rFonts w:ascii="Trebuchet MS" w:hAnsi="Trebuchet MS"/>
                <w:color w:val="000000"/>
              </w:rPr>
              <w:t>. Clinical teaching facilities offer classroom facilities as well as clean and quiet sleeping quarters for on-call students during their clerkships. </w:t>
            </w:r>
          </w:p>
          <w:p w14:paraId="50ABC678" w14:textId="77777777" w:rsidR="00295A7F" w:rsidRDefault="00295A7F">
            <w:pPr>
              <w:ind w:hanging="144"/>
            </w:pPr>
          </w:p>
        </w:tc>
      </w:tr>
    </w:tbl>
    <w:p w14:paraId="6E93219C" w14:textId="77777777" w:rsidR="00295A7F" w:rsidRDefault="00295A7F"/>
    <w:p w14:paraId="1D7D4F0A" w14:textId="77777777" w:rsidR="00295A7F" w:rsidRDefault="00C767BE">
      <w:r>
        <w:rPr>
          <w:b/>
          <w:color w:val="0070C0"/>
        </w:rPr>
        <w:t xml:space="preserve">PLEASE ANSWER </w:t>
      </w:r>
      <w:r w:rsidR="00D83F08">
        <w:rPr>
          <w:b/>
          <w:color w:val="0070C0"/>
        </w:rPr>
        <w:t>RE:</w:t>
      </w:r>
      <w:r w:rsidR="00D83F08">
        <w:rPr>
          <w:color w:val="0070C0"/>
        </w:rPr>
        <w:t xml:space="preserve"> </w:t>
      </w:r>
      <w:r w:rsidR="00D83F08">
        <w:rPr>
          <w:b/>
          <w:color w:val="2E75B5"/>
        </w:rPr>
        <w:t>12.2 CLINICAL SITES</w:t>
      </w:r>
    </w:p>
    <w:p w14:paraId="6B4E05BA" w14:textId="77777777" w:rsidR="00295A7F" w:rsidRPr="000B2AED" w:rsidRDefault="00D83F08" w:rsidP="00BE2506">
      <w:pPr>
        <w:numPr>
          <w:ilvl w:val="2"/>
          <w:numId w:val="5"/>
        </w:numPr>
        <w:pBdr>
          <w:top w:val="nil"/>
          <w:left w:val="nil"/>
          <w:bottom w:val="nil"/>
          <w:right w:val="nil"/>
          <w:between w:val="nil"/>
        </w:pBdr>
        <w:spacing w:line="240" w:lineRule="auto"/>
        <w:rPr>
          <w:sz w:val="22"/>
          <w:szCs w:val="22"/>
        </w:rPr>
      </w:pPr>
      <w:r w:rsidRPr="000B2AED">
        <w:rPr>
          <w:sz w:val="22"/>
          <w:szCs w:val="22"/>
        </w:rPr>
        <w:t>Describe the school’s affiliated clinical teaching facilities and information res</w:t>
      </w:r>
      <w:r w:rsidR="00836C18" w:rsidRPr="000B2AED">
        <w:rPr>
          <w:sz w:val="22"/>
          <w:szCs w:val="22"/>
        </w:rPr>
        <w:t>ources and d</w:t>
      </w:r>
      <w:r w:rsidRPr="000B2AED">
        <w:rPr>
          <w:sz w:val="22"/>
          <w:szCs w:val="22"/>
        </w:rPr>
        <w:t xml:space="preserve">escribe </w:t>
      </w:r>
      <w:r w:rsidR="003B0FCB" w:rsidRPr="000B2AED">
        <w:rPr>
          <w:sz w:val="22"/>
          <w:szCs w:val="22"/>
        </w:rPr>
        <w:t>how medical students</w:t>
      </w:r>
      <w:r w:rsidRPr="000B2AED">
        <w:rPr>
          <w:sz w:val="22"/>
          <w:szCs w:val="22"/>
        </w:rPr>
        <w:t xml:space="preserve"> and faculty can access educational resources (e.g., curriculum materials) from off site.</w:t>
      </w:r>
    </w:p>
    <w:p w14:paraId="0F3B80D2" w14:textId="77777777" w:rsidR="0092647F" w:rsidRDefault="0092647F" w:rsidP="00BE2506">
      <w:pPr>
        <w:pBdr>
          <w:top w:val="nil"/>
          <w:left w:val="nil"/>
          <w:bottom w:val="nil"/>
          <w:right w:val="nil"/>
          <w:between w:val="nil"/>
        </w:pBdr>
        <w:spacing w:line="240" w:lineRule="auto"/>
        <w:ind w:hanging="576"/>
      </w:pPr>
    </w:p>
    <w:p w14:paraId="6BE64ED7" w14:textId="036B7252" w:rsidR="0092647F" w:rsidRPr="0079349C" w:rsidRDefault="0092647F" w:rsidP="00BE2506">
      <w:pPr>
        <w:pBdr>
          <w:top w:val="nil"/>
          <w:left w:val="nil"/>
          <w:bottom w:val="nil"/>
          <w:right w:val="nil"/>
          <w:between w:val="nil"/>
        </w:pBdr>
        <w:spacing w:line="240" w:lineRule="auto"/>
        <w:ind w:hanging="576"/>
      </w:pPr>
      <w:r>
        <w:rPr>
          <w:b/>
          <w:bCs/>
          <w:color w:val="2E74B5" w:themeColor="accent1" w:themeShade="BF"/>
        </w:rPr>
        <w:t>RESPONSE</w:t>
      </w:r>
    </w:p>
    <w:p w14:paraId="32260229" w14:textId="77777777" w:rsidR="00295A7F" w:rsidRDefault="00295A7F" w:rsidP="00BE2506">
      <w:pPr>
        <w:spacing w:line="240" w:lineRule="auto"/>
        <w:ind w:left="0" w:hanging="144"/>
      </w:pPr>
    </w:p>
    <w:p w14:paraId="5ACA23E2" w14:textId="77777777" w:rsidR="0092647F" w:rsidRDefault="0092647F" w:rsidP="00BE2506">
      <w:pPr>
        <w:spacing w:line="240" w:lineRule="auto"/>
        <w:ind w:left="0" w:hanging="144"/>
      </w:pPr>
    </w:p>
    <w:p w14:paraId="08FF98A4" w14:textId="77777777" w:rsidR="004913A8" w:rsidRDefault="004913A8" w:rsidP="00BE2506">
      <w:pPr>
        <w:spacing w:line="240" w:lineRule="auto"/>
        <w:ind w:left="0" w:hanging="144"/>
      </w:pPr>
    </w:p>
    <w:p w14:paraId="2BA57249" w14:textId="77777777" w:rsidR="004913A8" w:rsidRDefault="004913A8" w:rsidP="00BE2506">
      <w:pPr>
        <w:spacing w:line="240" w:lineRule="auto"/>
        <w:ind w:left="0" w:hanging="144"/>
      </w:pPr>
    </w:p>
    <w:p w14:paraId="7158AFC6" w14:textId="77777777" w:rsidR="004913A8" w:rsidRDefault="004913A8" w:rsidP="00BE2506">
      <w:pPr>
        <w:spacing w:line="240" w:lineRule="auto"/>
        <w:ind w:left="0" w:hanging="144"/>
      </w:pPr>
    </w:p>
    <w:p w14:paraId="70C9B5B6" w14:textId="77777777" w:rsidR="000B2AED" w:rsidRDefault="000B2AED" w:rsidP="00BE2506">
      <w:pPr>
        <w:spacing w:line="240" w:lineRule="auto"/>
        <w:ind w:left="0" w:hanging="144"/>
      </w:pPr>
    </w:p>
    <w:p w14:paraId="570BB73D" w14:textId="77777777" w:rsidR="004913A8" w:rsidRDefault="004913A8" w:rsidP="00BE2506">
      <w:pPr>
        <w:spacing w:line="240" w:lineRule="auto"/>
        <w:ind w:left="0" w:hanging="144"/>
      </w:pPr>
    </w:p>
    <w:p w14:paraId="3FC9271E" w14:textId="77777777" w:rsidR="004913A8" w:rsidRDefault="004913A8" w:rsidP="00BE2506">
      <w:pPr>
        <w:spacing w:line="240" w:lineRule="auto"/>
        <w:ind w:left="0" w:hanging="144"/>
      </w:pPr>
    </w:p>
    <w:p w14:paraId="0CFF584B" w14:textId="77777777" w:rsidR="0092647F" w:rsidRDefault="0092647F" w:rsidP="00BE2506">
      <w:pPr>
        <w:spacing w:line="240" w:lineRule="auto"/>
        <w:ind w:left="0" w:hanging="144"/>
      </w:pPr>
    </w:p>
    <w:p w14:paraId="772DBF40" w14:textId="77777777" w:rsidR="00295A7F" w:rsidRPr="000B2AED" w:rsidRDefault="00D83F08" w:rsidP="00BE2506">
      <w:pPr>
        <w:numPr>
          <w:ilvl w:val="2"/>
          <w:numId w:val="5"/>
        </w:numPr>
        <w:pBdr>
          <w:top w:val="nil"/>
          <w:left w:val="nil"/>
          <w:bottom w:val="nil"/>
          <w:right w:val="nil"/>
          <w:between w:val="nil"/>
        </w:pBdr>
        <w:spacing w:line="240" w:lineRule="auto"/>
        <w:rPr>
          <w:sz w:val="22"/>
          <w:szCs w:val="22"/>
        </w:rPr>
      </w:pPr>
      <w:r w:rsidRPr="000B2AED">
        <w:rPr>
          <w:sz w:val="22"/>
          <w:szCs w:val="22"/>
        </w:rPr>
        <w:t>Describe how the school ensu</w:t>
      </w:r>
      <w:r w:rsidR="003B0FCB" w:rsidRPr="000B2AED">
        <w:rPr>
          <w:sz w:val="22"/>
          <w:szCs w:val="22"/>
        </w:rPr>
        <w:t>res clinical teaching sites</w:t>
      </w:r>
      <w:r w:rsidRPr="000B2AED">
        <w:rPr>
          <w:sz w:val="22"/>
          <w:szCs w:val="22"/>
        </w:rPr>
        <w:t xml:space="preserve"> offer classroom facilities </w:t>
      </w:r>
      <w:r w:rsidR="00836C18" w:rsidRPr="000B2AED">
        <w:rPr>
          <w:sz w:val="22"/>
          <w:szCs w:val="22"/>
        </w:rPr>
        <w:t xml:space="preserve">and adequate </w:t>
      </w:r>
      <w:r w:rsidRPr="000B2AED">
        <w:rPr>
          <w:sz w:val="22"/>
          <w:szCs w:val="22"/>
        </w:rPr>
        <w:t>sleeping quarters for on-call students during their clerkships. If problems with the availability of resources were identified at one or more inpatient or outpatient sit</w:t>
      </w:r>
      <w:r w:rsidR="003B0FCB" w:rsidRPr="000B2AED">
        <w:rPr>
          <w:sz w:val="22"/>
          <w:szCs w:val="22"/>
        </w:rPr>
        <w:t>es,</w:t>
      </w:r>
      <w:r w:rsidRPr="000B2AED">
        <w:rPr>
          <w:sz w:val="22"/>
          <w:szCs w:val="22"/>
        </w:rPr>
        <w:t xml:space="preserve"> describe the steps being taken to address the</w:t>
      </w:r>
      <w:r w:rsidR="00836C18" w:rsidRPr="000B2AED">
        <w:rPr>
          <w:sz w:val="22"/>
          <w:szCs w:val="22"/>
        </w:rPr>
        <w:t>se.</w:t>
      </w:r>
      <w:r w:rsidRPr="000B2AED">
        <w:rPr>
          <w:sz w:val="22"/>
          <w:szCs w:val="22"/>
        </w:rPr>
        <w:t xml:space="preserve"> </w:t>
      </w:r>
    </w:p>
    <w:p w14:paraId="62590295" w14:textId="77777777" w:rsidR="0092647F" w:rsidRDefault="0092647F" w:rsidP="00BE2506">
      <w:pPr>
        <w:pBdr>
          <w:top w:val="nil"/>
          <w:left w:val="nil"/>
          <w:bottom w:val="nil"/>
          <w:right w:val="nil"/>
          <w:between w:val="nil"/>
        </w:pBdr>
        <w:spacing w:line="240" w:lineRule="auto"/>
        <w:ind w:hanging="576"/>
      </w:pPr>
    </w:p>
    <w:p w14:paraId="016C600C" w14:textId="2C03EEF9" w:rsidR="00295A7F" w:rsidRDefault="0092647F">
      <w:pPr>
        <w:ind w:left="0" w:hanging="144"/>
        <w:rPr>
          <w:b/>
          <w:bCs/>
          <w:color w:val="2E74B5" w:themeColor="accent1" w:themeShade="BF"/>
        </w:rPr>
      </w:pPr>
      <w:r>
        <w:rPr>
          <w:b/>
          <w:bCs/>
          <w:color w:val="2E74B5" w:themeColor="accent1" w:themeShade="BF"/>
        </w:rPr>
        <w:t>RESPONSE</w:t>
      </w:r>
    </w:p>
    <w:p w14:paraId="6D8620D3" w14:textId="77777777" w:rsidR="0092647F" w:rsidRDefault="0092647F">
      <w:pPr>
        <w:ind w:left="0" w:hanging="144"/>
        <w:rPr>
          <w:color w:val="000000"/>
        </w:rPr>
      </w:pPr>
    </w:p>
    <w:p w14:paraId="3F8012C0" w14:textId="77777777" w:rsidR="00A32512" w:rsidRDefault="00A32512">
      <w:pPr>
        <w:ind w:left="0" w:hanging="144"/>
        <w:rPr>
          <w:color w:val="000000"/>
        </w:rPr>
      </w:pPr>
    </w:p>
    <w:p w14:paraId="7B1F3545" w14:textId="77777777" w:rsidR="00A32512" w:rsidRDefault="00A32512">
      <w:pPr>
        <w:ind w:left="0" w:hanging="144"/>
        <w:rPr>
          <w:color w:val="000000"/>
        </w:rPr>
      </w:pPr>
    </w:p>
    <w:p w14:paraId="285CF4FD" w14:textId="77777777" w:rsidR="00A32512" w:rsidRDefault="00A32512">
      <w:pPr>
        <w:ind w:left="0" w:hanging="144"/>
        <w:rPr>
          <w:color w:val="000000"/>
        </w:rPr>
      </w:pPr>
    </w:p>
    <w:p w14:paraId="62448713" w14:textId="77777777" w:rsidR="00A32512" w:rsidRDefault="00A32512">
      <w:pPr>
        <w:ind w:left="0" w:hanging="144"/>
        <w:rPr>
          <w:color w:val="000000"/>
        </w:rPr>
      </w:pPr>
    </w:p>
    <w:p w14:paraId="41ACFB0D" w14:textId="77777777" w:rsidR="00A32512" w:rsidRDefault="00A32512">
      <w:pPr>
        <w:ind w:left="0" w:hanging="144"/>
        <w:rPr>
          <w:color w:val="000000"/>
        </w:rPr>
      </w:pPr>
    </w:p>
    <w:p w14:paraId="2C8E9920" w14:textId="77777777" w:rsidR="00A32512" w:rsidRDefault="00A32512">
      <w:pPr>
        <w:ind w:left="0" w:hanging="144"/>
        <w:rPr>
          <w:color w:val="000000"/>
        </w:rPr>
      </w:pPr>
    </w:p>
    <w:p w14:paraId="75A39EEC" w14:textId="77777777" w:rsidR="00A32512" w:rsidRDefault="00A32512">
      <w:pPr>
        <w:ind w:left="0" w:hanging="144"/>
        <w:rPr>
          <w:color w:val="000000"/>
        </w:rPr>
      </w:pPr>
    </w:p>
    <w:p w14:paraId="32353C63" w14:textId="77777777" w:rsidR="00A32512" w:rsidRDefault="00A32512">
      <w:pPr>
        <w:ind w:left="0" w:hanging="144"/>
        <w:rPr>
          <w:color w:val="000000"/>
        </w:rPr>
      </w:pPr>
    </w:p>
    <w:p w14:paraId="35AD6B3A" w14:textId="77777777" w:rsidR="00295A7F" w:rsidRDefault="00D83F08">
      <w:pPr>
        <w:ind w:left="-144" w:firstLine="0"/>
        <w:rPr>
          <w:b/>
          <w:color w:val="2E75B5"/>
        </w:rPr>
      </w:pPr>
      <w:r>
        <w:rPr>
          <w:b/>
          <w:color w:val="0070C0"/>
        </w:rPr>
        <w:lastRenderedPageBreak/>
        <w:t xml:space="preserve">SUPPORTING DOCUMENTATION: </w:t>
      </w:r>
      <w:r>
        <w:rPr>
          <w:b/>
          <w:color w:val="2E75B5"/>
        </w:rPr>
        <w:t>STANDARD 12: FACILITIES AND INFORMATION SERVICES</w:t>
      </w:r>
    </w:p>
    <w:p w14:paraId="58F752C2" w14:textId="6156FA42" w:rsidR="00295A7F" w:rsidRDefault="000B2AED" w:rsidP="000B2AED">
      <w:pPr>
        <w:ind w:left="-144" w:firstLine="0"/>
        <w:rPr>
          <w:color w:val="000000"/>
        </w:rPr>
      </w:pPr>
      <w:r>
        <w:rPr>
          <w:color w:val="000000"/>
        </w:rPr>
        <w:t>Please include the following in the Appendix and identify the location by Folder or page number:</w:t>
      </w:r>
    </w:p>
    <w:p w14:paraId="232EB4BF" w14:textId="77777777" w:rsidR="00295A7F" w:rsidRDefault="00D83F08" w:rsidP="00606CEB">
      <w:pPr>
        <w:numPr>
          <w:ilvl w:val="0"/>
          <w:numId w:val="7"/>
        </w:numPr>
        <w:pBdr>
          <w:top w:val="nil"/>
          <w:left w:val="nil"/>
          <w:bottom w:val="nil"/>
          <w:right w:val="nil"/>
          <w:between w:val="nil"/>
        </w:pBdr>
        <w:ind w:left="432"/>
        <w:rPr>
          <w:color w:val="000000"/>
        </w:rPr>
      </w:pPr>
      <w:r>
        <w:rPr>
          <w:color w:val="000000"/>
        </w:rPr>
        <w:t>Pre-clinical campus map</w:t>
      </w:r>
    </w:p>
    <w:p w14:paraId="51D8B5D0" w14:textId="77777777" w:rsidR="00295A7F" w:rsidRDefault="00FA40E2" w:rsidP="00606CEB">
      <w:pPr>
        <w:numPr>
          <w:ilvl w:val="0"/>
          <w:numId w:val="7"/>
        </w:numPr>
        <w:pBdr>
          <w:top w:val="nil"/>
          <w:left w:val="nil"/>
          <w:bottom w:val="nil"/>
          <w:right w:val="nil"/>
          <w:between w:val="nil"/>
        </w:pBdr>
        <w:ind w:left="432"/>
        <w:rPr>
          <w:color w:val="000000"/>
        </w:rPr>
      </w:pPr>
      <w:r>
        <w:rPr>
          <w:color w:val="000000"/>
        </w:rPr>
        <w:t>Resume/</w:t>
      </w:r>
      <w:r w:rsidR="00D83F08">
        <w:rPr>
          <w:color w:val="000000"/>
        </w:rPr>
        <w:t>CV for the pre-clinical librarian</w:t>
      </w:r>
    </w:p>
    <w:p w14:paraId="01C3CFC6" w14:textId="77777777" w:rsidR="00FA40E2" w:rsidRDefault="00FA40E2" w:rsidP="00606CEB">
      <w:pPr>
        <w:numPr>
          <w:ilvl w:val="0"/>
          <w:numId w:val="7"/>
        </w:numPr>
        <w:pBdr>
          <w:top w:val="nil"/>
          <w:left w:val="nil"/>
          <w:bottom w:val="nil"/>
          <w:right w:val="nil"/>
          <w:between w:val="nil"/>
        </w:pBdr>
        <w:ind w:left="432"/>
        <w:rPr>
          <w:color w:val="000000"/>
        </w:rPr>
      </w:pPr>
      <w:r>
        <w:rPr>
          <w:color w:val="000000"/>
        </w:rPr>
        <w:t xml:space="preserve">Resume/CV for the principle Information Technology director </w:t>
      </w:r>
    </w:p>
    <w:p w14:paraId="50067EEC" w14:textId="77777777" w:rsidR="00295A7F" w:rsidRDefault="00D83F08">
      <w:pPr>
        <w:rPr>
          <w:color w:val="000000"/>
        </w:rPr>
      </w:pPr>
      <w:r>
        <w:br w:type="page"/>
      </w:r>
    </w:p>
    <w:p w14:paraId="24401315" w14:textId="77777777" w:rsidR="00295A7F" w:rsidRDefault="00D83F08">
      <w:pPr>
        <w:jc w:val="center"/>
        <w:rPr>
          <w:b/>
          <w:color w:val="2E75B5"/>
          <w:sz w:val="28"/>
          <w:szCs w:val="28"/>
        </w:rPr>
      </w:pPr>
      <w:r>
        <w:rPr>
          <w:b/>
          <w:color w:val="2E75B5"/>
          <w:sz w:val="28"/>
          <w:szCs w:val="28"/>
        </w:rPr>
        <w:lastRenderedPageBreak/>
        <w:t>STANDARD 13: POSTGRADUATE PROGRESSION</w:t>
      </w:r>
      <w:r w:rsidR="002A5784">
        <w:rPr>
          <w:b/>
          <w:color w:val="2E75B5"/>
          <w:sz w:val="28"/>
          <w:szCs w:val="28"/>
        </w:rPr>
        <w:t xml:space="preserve">                             </w:t>
      </w:r>
    </w:p>
    <w:p w14:paraId="4928D3F6" w14:textId="77777777" w:rsidR="00295A7F" w:rsidRPr="00B76E4B" w:rsidRDefault="00D83F08" w:rsidP="00B76E4B">
      <w:pPr>
        <w:spacing w:line="240" w:lineRule="auto"/>
        <w:ind w:left="-144" w:firstLine="0"/>
        <w:rPr>
          <w:bCs/>
        </w:rPr>
      </w:pPr>
      <w:r w:rsidRPr="00B76E4B">
        <w:rPr>
          <w:bCs/>
        </w:rPr>
        <w:t>Medical schools collect outcome data on student performance during and after medical school in order to document and report on the achievement of the school’s educational program objectives. </w:t>
      </w:r>
    </w:p>
    <w:p w14:paraId="3E585B36" w14:textId="77777777" w:rsidR="00295A7F" w:rsidRDefault="00295A7F">
      <w:pPr>
        <w:rPr>
          <w:color w:val="FF0000"/>
        </w:rPr>
      </w:pPr>
    </w:p>
    <w:tbl>
      <w:tblPr>
        <w:tblStyle w:val="afffffffffffffffff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14A453F" w14:textId="77777777">
        <w:tc>
          <w:tcPr>
            <w:tcW w:w="9314" w:type="dxa"/>
            <w:shd w:val="clear" w:color="auto" w:fill="DEEBF6"/>
          </w:tcPr>
          <w:p w14:paraId="5EAFEE19" w14:textId="77777777" w:rsidR="00295A7F" w:rsidRDefault="00295A7F" w:rsidP="000B2AED">
            <w:pPr>
              <w:ind w:left="1008" w:hanging="864"/>
              <w:rPr>
                <w:b/>
                <w:color w:val="2E75B5"/>
              </w:rPr>
            </w:pPr>
          </w:p>
          <w:p w14:paraId="1E4E19DD" w14:textId="77777777" w:rsidR="00295A7F" w:rsidRPr="00E117F3" w:rsidRDefault="00D83F08" w:rsidP="000B2AED">
            <w:pPr>
              <w:ind w:left="720" w:hanging="864"/>
              <w:rPr>
                <w:rFonts w:ascii="Trebuchet MS" w:eastAsia="Trebuchet MS" w:hAnsi="Trebuchet MS" w:cs="Trebuchet MS"/>
              </w:rPr>
            </w:pPr>
            <w:r w:rsidRPr="00E117F3">
              <w:rPr>
                <w:rFonts w:ascii="Trebuchet MS" w:eastAsia="Trebuchet MS" w:hAnsi="Trebuchet MS" w:cs="Trebuchet MS"/>
                <w:b/>
                <w:color w:val="2E75B5"/>
              </w:rPr>
              <w:t xml:space="preserve">13.1. </w:t>
            </w:r>
            <w:r w:rsidRPr="00E117F3">
              <w:rPr>
                <w:rFonts w:ascii="Trebuchet MS" w:eastAsia="Trebuchet MS" w:hAnsi="Trebuchet MS" w:cs="Trebuchet MS"/>
                <w:color w:val="000000"/>
              </w:rPr>
              <w:t>The school commits adequate resources to the collection of data on the postgraduate progression of its graduates. This information will be documented as part of the Annual Database submission to ACCM.</w:t>
            </w:r>
          </w:p>
          <w:p w14:paraId="3542F287" w14:textId="77777777" w:rsidR="00295A7F" w:rsidRPr="00E117F3" w:rsidRDefault="00D83F08" w:rsidP="000B2AED">
            <w:pPr>
              <w:ind w:left="720" w:hanging="864"/>
              <w:rPr>
                <w:rFonts w:ascii="Trebuchet MS" w:eastAsia="Trebuchet MS" w:hAnsi="Trebuchet MS" w:cs="Trebuchet MS"/>
              </w:rPr>
            </w:pPr>
            <w:r w:rsidRPr="00E117F3">
              <w:rPr>
                <w:rFonts w:ascii="Trebuchet MS" w:eastAsia="Trebuchet MS" w:hAnsi="Trebuchet MS" w:cs="Trebuchet MS"/>
                <w:b/>
                <w:color w:val="2E75B5"/>
              </w:rPr>
              <w:t xml:space="preserve">13.2. </w:t>
            </w:r>
            <w:r w:rsidRPr="00E117F3">
              <w:rPr>
                <w:rFonts w:ascii="Trebuchet MS" w:eastAsia="Trebuchet MS" w:hAnsi="Trebuchet MS" w:cs="Trebuchet MS"/>
                <w:color w:val="000000"/>
              </w:rPr>
              <w:t xml:space="preserve">Postgraduate progression can be measured by the percentage of graduates accepted into residency training programs, the percentage of eligible graduates passing professional licensing examinations, follow up of graduates in employment </w:t>
            </w:r>
            <w:r w:rsidRPr="00E117F3">
              <w:rPr>
                <w:rFonts w:ascii="Trebuchet MS" w:eastAsia="Trebuchet MS" w:hAnsi="Trebuchet MS" w:cs="Trebuchet MS"/>
              </w:rPr>
              <w:t>and any other measures that are appropriate and valid in light of the school’s mission and objectives.</w:t>
            </w:r>
          </w:p>
          <w:p w14:paraId="645EE435" w14:textId="77777777" w:rsidR="00295A7F" w:rsidRPr="00E117F3" w:rsidRDefault="00D83F08" w:rsidP="000B2AED">
            <w:pPr>
              <w:ind w:left="720" w:hanging="864"/>
              <w:rPr>
                <w:rFonts w:ascii="Trebuchet MS" w:eastAsia="Trebuchet MS" w:hAnsi="Trebuchet MS" w:cs="Trebuchet MS"/>
                <w:color w:val="000000"/>
              </w:rPr>
            </w:pPr>
            <w:r w:rsidRPr="00E117F3">
              <w:rPr>
                <w:rFonts w:ascii="Trebuchet MS" w:eastAsia="Trebuchet MS" w:hAnsi="Trebuchet MS" w:cs="Trebuchet MS"/>
                <w:b/>
                <w:color w:val="2E75B5"/>
              </w:rPr>
              <w:t xml:space="preserve">13.3. </w:t>
            </w:r>
            <w:r w:rsidRPr="00E117F3">
              <w:rPr>
                <w:rFonts w:ascii="Trebuchet MS" w:eastAsia="Trebuchet MS" w:hAnsi="Trebuchet MS" w:cs="Trebuchet MS"/>
                <w:color w:val="000000"/>
              </w:rPr>
              <w:t>Applications from graduates to the school seeking verification documents for licensing, residency, or academic/clinical promotion purposes will be logged by the school as an important component of this tracking mechanism. In addition, questionnaire surveys emailed to graduates will provide supplementary information regarding career development.</w:t>
            </w:r>
          </w:p>
          <w:p w14:paraId="2765A3D1" w14:textId="77777777" w:rsidR="00295A7F" w:rsidRDefault="00295A7F">
            <w:pPr>
              <w:ind w:left="1008" w:hanging="143"/>
              <w:rPr>
                <w:color w:val="000000"/>
              </w:rPr>
            </w:pPr>
          </w:p>
        </w:tc>
      </w:tr>
    </w:tbl>
    <w:p w14:paraId="194F3DD5" w14:textId="77777777" w:rsidR="00295A7F" w:rsidRDefault="00295A7F">
      <w:pPr>
        <w:rPr>
          <w:color w:val="000000"/>
        </w:rPr>
      </w:pPr>
    </w:p>
    <w:p w14:paraId="1003D3D9" w14:textId="77777777" w:rsidR="00295A7F" w:rsidRDefault="00C767BE">
      <w:r>
        <w:rPr>
          <w:b/>
          <w:color w:val="0070C0"/>
        </w:rPr>
        <w:t xml:space="preserve">PLEASE ANSWER </w:t>
      </w:r>
      <w:r w:rsidR="00D83F08">
        <w:rPr>
          <w:b/>
          <w:color w:val="0070C0"/>
        </w:rPr>
        <w:t>RE:</w:t>
      </w:r>
      <w:r w:rsidR="00D83F08">
        <w:rPr>
          <w:color w:val="0070C0"/>
        </w:rPr>
        <w:t xml:space="preserve"> </w:t>
      </w:r>
      <w:r w:rsidR="00D83F08">
        <w:rPr>
          <w:b/>
          <w:color w:val="2E75B5"/>
        </w:rPr>
        <w:t>13: POSTGRADUATE PROGRESSION</w:t>
      </w:r>
    </w:p>
    <w:p w14:paraId="7DE2E509" w14:textId="77777777" w:rsidR="00295A7F" w:rsidRDefault="00D83F08" w:rsidP="00073941">
      <w:pPr>
        <w:spacing w:line="240" w:lineRule="auto"/>
      </w:pPr>
      <w:r>
        <w:rPr>
          <w:b/>
          <w:color w:val="2E75B5"/>
        </w:rPr>
        <w:t>13.1.1</w:t>
      </w:r>
      <w:r w:rsidRPr="000B2AED">
        <w:rPr>
          <w:b/>
          <w:color w:val="2E75B5"/>
          <w:sz w:val="22"/>
          <w:szCs w:val="22"/>
        </w:rPr>
        <w:t>.</w:t>
      </w:r>
      <w:r w:rsidRPr="000B2AED">
        <w:rPr>
          <w:color w:val="2E75B5"/>
          <w:sz w:val="22"/>
          <w:szCs w:val="22"/>
        </w:rPr>
        <w:t xml:space="preserve"> </w:t>
      </w:r>
      <w:r w:rsidR="00680DAA" w:rsidRPr="000B2AED">
        <w:rPr>
          <w:sz w:val="22"/>
          <w:szCs w:val="22"/>
        </w:rPr>
        <w:t xml:space="preserve">Describe the </w:t>
      </w:r>
      <w:r w:rsidRPr="000B2AED">
        <w:rPr>
          <w:sz w:val="22"/>
          <w:szCs w:val="22"/>
        </w:rPr>
        <w:t>resources available for the collection of data on the postgraduate progression of the graduates of the school.</w:t>
      </w:r>
      <w:r>
        <w:t xml:space="preserve"> </w:t>
      </w:r>
    </w:p>
    <w:p w14:paraId="52C95C26" w14:textId="77777777" w:rsidR="0092647F" w:rsidRDefault="0092647F"/>
    <w:p w14:paraId="0074D081" w14:textId="11FB85DE" w:rsidR="0092647F" w:rsidRDefault="0092647F">
      <w:r>
        <w:rPr>
          <w:b/>
          <w:bCs/>
          <w:color w:val="2E74B5" w:themeColor="accent1" w:themeShade="BF"/>
        </w:rPr>
        <w:t>RESPONSE</w:t>
      </w:r>
    </w:p>
    <w:p w14:paraId="42962BCA" w14:textId="77777777" w:rsidR="00295A7F" w:rsidRDefault="00295A7F">
      <w:pPr>
        <w:ind w:left="0" w:hanging="144"/>
      </w:pPr>
    </w:p>
    <w:p w14:paraId="50B35C59" w14:textId="77777777" w:rsidR="0092647F" w:rsidRDefault="0092647F">
      <w:pPr>
        <w:ind w:left="0" w:hanging="144"/>
      </w:pPr>
    </w:p>
    <w:p w14:paraId="2958F225" w14:textId="77777777" w:rsidR="00A32512" w:rsidRDefault="00A32512">
      <w:pPr>
        <w:ind w:left="0" w:hanging="144"/>
      </w:pPr>
    </w:p>
    <w:p w14:paraId="243E0E17" w14:textId="77777777" w:rsidR="000B2AED" w:rsidRDefault="000B2AED">
      <w:pPr>
        <w:ind w:left="0" w:hanging="144"/>
      </w:pPr>
    </w:p>
    <w:p w14:paraId="0EA25484" w14:textId="77777777" w:rsidR="000B2AED" w:rsidRDefault="000B2AED">
      <w:pPr>
        <w:ind w:left="0" w:hanging="144"/>
      </w:pPr>
    </w:p>
    <w:p w14:paraId="4C27D3AA" w14:textId="77777777" w:rsidR="000B2AED" w:rsidRDefault="000B2AED">
      <w:pPr>
        <w:ind w:left="0" w:hanging="144"/>
      </w:pPr>
    </w:p>
    <w:p w14:paraId="4700562B" w14:textId="77777777" w:rsidR="000B2AED" w:rsidRDefault="000B2AED">
      <w:pPr>
        <w:ind w:left="0" w:hanging="144"/>
      </w:pPr>
    </w:p>
    <w:p w14:paraId="776BC0E1" w14:textId="77777777" w:rsidR="000B2AED" w:rsidRDefault="000B2AED">
      <w:pPr>
        <w:ind w:left="0" w:hanging="144"/>
      </w:pPr>
    </w:p>
    <w:p w14:paraId="7B652204" w14:textId="77777777" w:rsidR="000B2AED" w:rsidRDefault="000B2AED">
      <w:pPr>
        <w:ind w:left="0" w:hanging="144"/>
      </w:pPr>
    </w:p>
    <w:p w14:paraId="5AB7752A" w14:textId="77777777" w:rsidR="00A32512" w:rsidRDefault="00A32512">
      <w:pPr>
        <w:ind w:left="0" w:hanging="144"/>
      </w:pPr>
    </w:p>
    <w:p w14:paraId="4061AE12" w14:textId="77777777" w:rsidR="00A32512" w:rsidRDefault="00A32512">
      <w:pPr>
        <w:ind w:left="0" w:hanging="144"/>
      </w:pPr>
    </w:p>
    <w:p w14:paraId="3B716C3F" w14:textId="77777777" w:rsidR="00A32512" w:rsidRDefault="00A32512">
      <w:pPr>
        <w:ind w:left="0" w:hanging="144"/>
      </w:pPr>
    </w:p>
    <w:p w14:paraId="161AB5D5" w14:textId="77777777" w:rsidR="00295A7F" w:rsidRPr="000B2AED" w:rsidRDefault="00D83F08" w:rsidP="00606CEB">
      <w:pPr>
        <w:numPr>
          <w:ilvl w:val="2"/>
          <w:numId w:val="9"/>
        </w:numPr>
        <w:pBdr>
          <w:top w:val="nil"/>
          <w:left w:val="nil"/>
          <w:bottom w:val="nil"/>
          <w:right w:val="nil"/>
          <w:between w:val="nil"/>
        </w:pBdr>
        <w:rPr>
          <w:color w:val="000000"/>
          <w:sz w:val="22"/>
          <w:szCs w:val="22"/>
        </w:rPr>
      </w:pPr>
      <w:r w:rsidRPr="000B2AED">
        <w:rPr>
          <w:color w:val="000000"/>
          <w:sz w:val="22"/>
          <w:szCs w:val="22"/>
        </w:rPr>
        <w:lastRenderedPageBreak/>
        <w:t>Provide examples of how the school tracks postgraduate progression</w:t>
      </w:r>
      <w:r w:rsidR="00D519AB" w:rsidRPr="000B2AED">
        <w:rPr>
          <w:color w:val="000000"/>
          <w:sz w:val="22"/>
          <w:szCs w:val="22"/>
        </w:rPr>
        <w:t>.</w:t>
      </w:r>
    </w:p>
    <w:p w14:paraId="01203B6E" w14:textId="1BBFF564" w:rsidR="00B92C88" w:rsidRDefault="00B92C88" w:rsidP="00A32512">
      <w:pPr>
        <w:pBdr>
          <w:top w:val="nil"/>
          <w:left w:val="nil"/>
          <w:bottom w:val="nil"/>
          <w:right w:val="nil"/>
          <w:between w:val="nil"/>
        </w:pBdr>
        <w:ind w:hanging="576"/>
        <w:rPr>
          <w:color w:val="000000"/>
        </w:rPr>
      </w:pPr>
      <w:r>
        <w:rPr>
          <w:b/>
          <w:bCs/>
          <w:color w:val="2E74B5" w:themeColor="accent1" w:themeShade="BF"/>
        </w:rPr>
        <w:t>RESPONSE</w:t>
      </w:r>
    </w:p>
    <w:p w14:paraId="0ED0A642" w14:textId="77777777" w:rsidR="00295A7F" w:rsidRDefault="00295A7F">
      <w:pPr>
        <w:ind w:left="0" w:hanging="144"/>
      </w:pPr>
    </w:p>
    <w:p w14:paraId="6585CA63" w14:textId="77777777" w:rsidR="00B92C88" w:rsidRDefault="00B92C88">
      <w:pPr>
        <w:ind w:left="0" w:hanging="144"/>
      </w:pPr>
    </w:p>
    <w:p w14:paraId="43928FCD" w14:textId="77777777" w:rsidR="00B92C88" w:rsidRDefault="00B92C88">
      <w:pPr>
        <w:ind w:left="0" w:hanging="144"/>
      </w:pPr>
    </w:p>
    <w:p w14:paraId="3D3A1B86" w14:textId="77777777" w:rsidR="000B2AED" w:rsidRDefault="000B2AED">
      <w:pPr>
        <w:ind w:left="0" w:hanging="144"/>
      </w:pPr>
    </w:p>
    <w:p w14:paraId="77DF5EA4" w14:textId="77777777" w:rsidR="000B2AED" w:rsidRDefault="000B2AED">
      <w:pPr>
        <w:ind w:left="0" w:hanging="144"/>
      </w:pPr>
    </w:p>
    <w:p w14:paraId="30F4A73D" w14:textId="77777777" w:rsidR="000B2AED" w:rsidRDefault="000B2AED">
      <w:pPr>
        <w:ind w:left="0" w:hanging="144"/>
      </w:pPr>
    </w:p>
    <w:p w14:paraId="59D907F2" w14:textId="77777777" w:rsidR="000B2AED" w:rsidRDefault="000B2AED">
      <w:pPr>
        <w:ind w:left="0" w:hanging="144"/>
      </w:pPr>
    </w:p>
    <w:p w14:paraId="45389525" w14:textId="77777777" w:rsidR="00426F80" w:rsidRDefault="00426F80">
      <w:pPr>
        <w:ind w:left="0" w:hanging="144"/>
      </w:pPr>
    </w:p>
    <w:p w14:paraId="44652B59" w14:textId="77777777" w:rsidR="000B2AED" w:rsidRDefault="000B2AED">
      <w:pPr>
        <w:ind w:left="0" w:hanging="144"/>
      </w:pPr>
    </w:p>
    <w:p w14:paraId="4DA5B685" w14:textId="77777777" w:rsidR="000B2AED" w:rsidRDefault="000B2AED">
      <w:pPr>
        <w:ind w:left="0" w:hanging="144"/>
      </w:pPr>
    </w:p>
    <w:p w14:paraId="6EE2BEA5" w14:textId="77777777" w:rsidR="000B2AED" w:rsidRPr="00426F80" w:rsidRDefault="000B2AED">
      <w:pPr>
        <w:ind w:left="0" w:hanging="144"/>
        <w:rPr>
          <w:sz w:val="22"/>
          <w:szCs w:val="22"/>
        </w:rPr>
      </w:pPr>
    </w:p>
    <w:p w14:paraId="7586DA83" w14:textId="77777777" w:rsidR="00295A7F" w:rsidRPr="00426F80" w:rsidRDefault="00D83F08" w:rsidP="00073941">
      <w:pPr>
        <w:numPr>
          <w:ilvl w:val="2"/>
          <w:numId w:val="9"/>
        </w:numPr>
        <w:pBdr>
          <w:top w:val="nil"/>
          <w:left w:val="nil"/>
          <w:bottom w:val="nil"/>
          <w:right w:val="nil"/>
          <w:between w:val="nil"/>
        </w:pBdr>
        <w:spacing w:line="240" w:lineRule="auto"/>
        <w:ind w:left="634" w:hanging="778"/>
        <w:rPr>
          <w:sz w:val="22"/>
          <w:szCs w:val="22"/>
        </w:rPr>
      </w:pPr>
      <w:r w:rsidRPr="00426F80">
        <w:rPr>
          <w:color w:val="000000"/>
          <w:sz w:val="22"/>
          <w:szCs w:val="22"/>
        </w:rPr>
        <w:t xml:space="preserve">Describe the process in place to log applications from graduates to the school seeking verification documents for licensing, residency, or academic/clinical promotion purposes. Describe how the school uses </w:t>
      </w:r>
      <w:r w:rsidR="00680DAA" w:rsidRPr="00426F80">
        <w:rPr>
          <w:color w:val="000000"/>
          <w:sz w:val="22"/>
          <w:szCs w:val="22"/>
        </w:rPr>
        <w:t xml:space="preserve">graduate </w:t>
      </w:r>
      <w:r w:rsidRPr="00426F80">
        <w:rPr>
          <w:color w:val="000000"/>
          <w:sz w:val="22"/>
          <w:szCs w:val="22"/>
        </w:rPr>
        <w:t>questionnaire</w:t>
      </w:r>
      <w:r w:rsidR="00680DAA" w:rsidRPr="00426F80">
        <w:rPr>
          <w:color w:val="000000"/>
          <w:sz w:val="22"/>
          <w:szCs w:val="22"/>
        </w:rPr>
        <w:t>s or surveys</w:t>
      </w:r>
      <w:r w:rsidRPr="00426F80">
        <w:rPr>
          <w:color w:val="000000"/>
          <w:sz w:val="22"/>
          <w:szCs w:val="22"/>
        </w:rPr>
        <w:t xml:space="preserve"> to obtain supplementary information regarding career development. </w:t>
      </w:r>
    </w:p>
    <w:p w14:paraId="61F3BA1D" w14:textId="77777777" w:rsidR="00B92C88" w:rsidRDefault="00B92C88" w:rsidP="00B92C88">
      <w:pPr>
        <w:pBdr>
          <w:top w:val="nil"/>
          <w:left w:val="nil"/>
          <w:bottom w:val="nil"/>
          <w:right w:val="nil"/>
          <w:between w:val="nil"/>
        </w:pBdr>
        <w:ind w:hanging="576"/>
        <w:rPr>
          <w:color w:val="000000"/>
        </w:rPr>
      </w:pPr>
    </w:p>
    <w:p w14:paraId="4823EABE" w14:textId="6CBFE2A6" w:rsidR="00B92C88" w:rsidRDefault="00B92C88" w:rsidP="00B92C88">
      <w:pPr>
        <w:pBdr>
          <w:top w:val="nil"/>
          <w:left w:val="nil"/>
          <w:bottom w:val="nil"/>
          <w:right w:val="nil"/>
          <w:between w:val="nil"/>
        </w:pBdr>
        <w:ind w:hanging="576"/>
      </w:pPr>
      <w:r>
        <w:rPr>
          <w:b/>
          <w:bCs/>
          <w:color w:val="2E74B5" w:themeColor="accent1" w:themeShade="BF"/>
        </w:rPr>
        <w:t>RESPONSE</w:t>
      </w:r>
    </w:p>
    <w:p w14:paraId="33DC1A06" w14:textId="77777777" w:rsidR="00295A7F" w:rsidRDefault="00295A7F">
      <w:pPr>
        <w:rPr>
          <w:color w:val="000000"/>
        </w:rPr>
      </w:pPr>
    </w:p>
    <w:p w14:paraId="60768BBB" w14:textId="77777777" w:rsidR="00B92C88" w:rsidRDefault="00B92C88">
      <w:pPr>
        <w:rPr>
          <w:color w:val="000000"/>
        </w:rPr>
      </w:pPr>
    </w:p>
    <w:p w14:paraId="63BFF7BD" w14:textId="77777777" w:rsidR="00A32512" w:rsidRDefault="00A32512">
      <w:pPr>
        <w:rPr>
          <w:color w:val="000000"/>
        </w:rPr>
      </w:pPr>
    </w:p>
    <w:p w14:paraId="6BC7931D" w14:textId="77777777" w:rsidR="00A32512" w:rsidRDefault="00A32512">
      <w:pPr>
        <w:rPr>
          <w:color w:val="000000"/>
        </w:rPr>
      </w:pPr>
    </w:p>
    <w:p w14:paraId="27CB06E4" w14:textId="77777777" w:rsidR="00A32512" w:rsidRDefault="00A32512">
      <w:pPr>
        <w:rPr>
          <w:color w:val="000000"/>
        </w:rPr>
      </w:pPr>
    </w:p>
    <w:p w14:paraId="03E3402C" w14:textId="77777777" w:rsidR="00B92C88" w:rsidRDefault="00B92C88">
      <w:pPr>
        <w:rPr>
          <w:color w:val="000000"/>
        </w:rPr>
      </w:pPr>
    </w:p>
    <w:p w14:paraId="1DDF2D27" w14:textId="77777777" w:rsidR="00295A7F" w:rsidRDefault="00D83F08">
      <w:pPr>
        <w:rPr>
          <w:b/>
          <w:color w:val="0070C0"/>
        </w:rPr>
      </w:pPr>
      <w:r>
        <w:rPr>
          <w:b/>
          <w:color w:val="0070C0"/>
        </w:rPr>
        <w:t xml:space="preserve">SUPPORTING DOCUMENTATION: </w:t>
      </w:r>
      <w:r>
        <w:rPr>
          <w:b/>
          <w:color w:val="2E75B5"/>
        </w:rPr>
        <w:t>STANDARD 13: POSTGRADUATE PROGRESSION</w:t>
      </w:r>
    </w:p>
    <w:p w14:paraId="15D3E3E6" w14:textId="69719C65" w:rsidR="00295A7F" w:rsidRDefault="00426F80" w:rsidP="00426F80">
      <w:pPr>
        <w:ind w:left="-144" w:firstLine="0"/>
        <w:rPr>
          <w:color w:val="000000"/>
        </w:rPr>
      </w:pPr>
      <w:r>
        <w:rPr>
          <w:color w:val="000000"/>
        </w:rPr>
        <w:t>Please include the following in the Appendix and identify the location by Folder or page number:</w:t>
      </w:r>
    </w:p>
    <w:p w14:paraId="7CDAA0E7" w14:textId="77777777" w:rsidR="00295A7F" w:rsidRDefault="00D83F08" w:rsidP="00606CEB">
      <w:pPr>
        <w:numPr>
          <w:ilvl w:val="0"/>
          <w:numId w:val="12"/>
        </w:numPr>
        <w:pBdr>
          <w:top w:val="nil"/>
          <w:left w:val="nil"/>
          <w:bottom w:val="nil"/>
          <w:right w:val="nil"/>
          <w:between w:val="nil"/>
        </w:pBdr>
        <w:ind w:left="576" w:hanging="288"/>
        <w:rPr>
          <w:color w:val="000000"/>
        </w:rPr>
      </w:pPr>
      <w:r>
        <w:rPr>
          <w:color w:val="000000"/>
        </w:rPr>
        <w:t>Residency placement data</w:t>
      </w:r>
    </w:p>
    <w:p w14:paraId="6A5BC084" w14:textId="77777777" w:rsidR="00295A7F" w:rsidRDefault="00D83F08" w:rsidP="00606CEB">
      <w:pPr>
        <w:numPr>
          <w:ilvl w:val="0"/>
          <w:numId w:val="12"/>
        </w:numPr>
        <w:pBdr>
          <w:top w:val="nil"/>
          <w:left w:val="nil"/>
          <w:bottom w:val="nil"/>
          <w:right w:val="nil"/>
          <w:between w:val="nil"/>
        </w:pBdr>
        <w:ind w:left="576" w:hanging="288"/>
        <w:rPr>
          <w:color w:val="000000"/>
        </w:rPr>
      </w:pPr>
      <w:r>
        <w:rPr>
          <w:color w:val="000000"/>
        </w:rPr>
        <w:t>Graduate surveys or questionnaires</w:t>
      </w:r>
    </w:p>
    <w:p w14:paraId="5CF578DE" w14:textId="77777777" w:rsidR="00295A7F" w:rsidRDefault="00D83F08">
      <w:r>
        <w:rPr>
          <w:color w:val="000000"/>
        </w:rPr>
        <w:br/>
      </w:r>
    </w:p>
    <w:p w14:paraId="0F2AEED5" w14:textId="77777777" w:rsidR="00295A7F" w:rsidRDefault="00D83F08">
      <w:pPr>
        <w:pStyle w:val="Heading6"/>
        <w:jc w:val="center"/>
        <w:rPr>
          <w:color w:val="2E75B5"/>
          <w:sz w:val="28"/>
          <w:szCs w:val="28"/>
        </w:rPr>
      </w:pPr>
      <w:r>
        <w:rPr>
          <w:color w:val="2E75B5"/>
          <w:sz w:val="28"/>
          <w:szCs w:val="28"/>
        </w:rPr>
        <w:lastRenderedPageBreak/>
        <w:t>SUMMARY</w:t>
      </w:r>
    </w:p>
    <w:p w14:paraId="7D19148D" w14:textId="77777777" w:rsidR="00295A7F" w:rsidRDefault="00295A7F">
      <w:pPr>
        <w:pBdr>
          <w:top w:val="nil"/>
          <w:left w:val="nil"/>
          <w:bottom w:val="nil"/>
          <w:right w:val="nil"/>
          <w:between w:val="nil"/>
        </w:pBdr>
        <w:jc w:val="both"/>
        <w:rPr>
          <w:color w:val="000000"/>
        </w:rPr>
      </w:pPr>
    </w:p>
    <w:p w14:paraId="463667BF" w14:textId="77777777" w:rsidR="00295A7F" w:rsidRDefault="00D83F08">
      <w:pPr>
        <w:pBdr>
          <w:top w:val="nil"/>
          <w:left w:val="nil"/>
          <w:bottom w:val="nil"/>
          <w:right w:val="nil"/>
          <w:between w:val="nil"/>
        </w:pBdr>
        <w:ind w:left="-144" w:firstLine="0"/>
        <w:rPr>
          <w:color w:val="000000"/>
        </w:rPr>
      </w:pPr>
      <w:r>
        <w:rPr>
          <w:color w:val="000000"/>
        </w:rPr>
        <w:t>Summarize the school's present strengths and problem areas and briefly list major recommendations or actions for the future. If there has been a previous site visit, please describe changes that have occurred since the last visit and how previous areas of concern have been addressed.</w:t>
      </w:r>
    </w:p>
    <w:p w14:paraId="1A967388" w14:textId="78DCDCF7" w:rsidR="008216CB" w:rsidRDefault="008216CB">
      <w:pPr>
        <w:pBdr>
          <w:top w:val="nil"/>
          <w:left w:val="nil"/>
          <w:bottom w:val="nil"/>
          <w:right w:val="nil"/>
          <w:between w:val="nil"/>
        </w:pBdr>
        <w:ind w:left="-144" w:firstLine="0"/>
        <w:rPr>
          <w:b/>
          <w:bCs/>
          <w:color w:val="2E74B5" w:themeColor="accent1" w:themeShade="BF"/>
        </w:rPr>
      </w:pPr>
      <w:r>
        <w:rPr>
          <w:b/>
          <w:bCs/>
          <w:color w:val="2E74B5" w:themeColor="accent1" w:themeShade="BF"/>
        </w:rPr>
        <w:t>RESPONSE</w:t>
      </w:r>
    </w:p>
    <w:p w14:paraId="7207767C" w14:textId="77777777" w:rsidR="008216CB" w:rsidRDefault="008216CB">
      <w:pPr>
        <w:pBdr>
          <w:top w:val="nil"/>
          <w:left w:val="nil"/>
          <w:bottom w:val="nil"/>
          <w:right w:val="nil"/>
          <w:between w:val="nil"/>
        </w:pBdr>
        <w:ind w:left="-144" w:firstLine="0"/>
        <w:rPr>
          <w:b/>
          <w:bCs/>
          <w:color w:val="2E74B5" w:themeColor="accent1" w:themeShade="BF"/>
        </w:rPr>
      </w:pPr>
    </w:p>
    <w:p w14:paraId="3809429F" w14:textId="77777777" w:rsidR="008216CB" w:rsidRDefault="008216CB">
      <w:pPr>
        <w:pBdr>
          <w:top w:val="nil"/>
          <w:left w:val="nil"/>
          <w:bottom w:val="nil"/>
          <w:right w:val="nil"/>
          <w:between w:val="nil"/>
        </w:pBdr>
        <w:ind w:left="-144" w:firstLine="0"/>
        <w:rPr>
          <w:b/>
          <w:bCs/>
          <w:color w:val="2E74B5" w:themeColor="accent1" w:themeShade="BF"/>
        </w:rPr>
      </w:pPr>
    </w:p>
    <w:p w14:paraId="7A0FC88A" w14:textId="77777777" w:rsidR="008216CB" w:rsidRDefault="008216CB">
      <w:pPr>
        <w:pBdr>
          <w:top w:val="nil"/>
          <w:left w:val="nil"/>
          <w:bottom w:val="nil"/>
          <w:right w:val="nil"/>
          <w:between w:val="nil"/>
        </w:pBdr>
        <w:ind w:left="-144" w:firstLine="0"/>
        <w:rPr>
          <w:color w:val="000000"/>
        </w:rPr>
      </w:pPr>
    </w:p>
    <w:p w14:paraId="7AE14C58" w14:textId="77777777" w:rsidR="00FD5828" w:rsidRDefault="00FD5828">
      <w:pPr>
        <w:pBdr>
          <w:top w:val="nil"/>
          <w:left w:val="nil"/>
          <w:bottom w:val="nil"/>
          <w:right w:val="nil"/>
          <w:between w:val="nil"/>
        </w:pBdr>
        <w:ind w:left="-144" w:firstLine="0"/>
        <w:rPr>
          <w:color w:val="000000"/>
        </w:rPr>
      </w:pPr>
    </w:p>
    <w:p w14:paraId="5A7568A1" w14:textId="77777777" w:rsidR="00FD5828" w:rsidRDefault="00FD5828">
      <w:pPr>
        <w:pBdr>
          <w:top w:val="nil"/>
          <w:left w:val="nil"/>
          <w:bottom w:val="nil"/>
          <w:right w:val="nil"/>
          <w:between w:val="nil"/>
        </w:pBdr>
        <w:ind w:left="-144" w:firstLine="0"/>
        <w:rPr>
          <w:color w:val="000000"/>
        </w:rPr>
      </w:pPr>
    </w:p>
    <w:p w14:paraId="433E63CC" w14:textId="77777777" w:rsidR="00FD5828" w:rsidRDefault="00FD5828">
      <w:pPr>
        <w:pBdr>
          <w:top w:val="nil"/>
          <w:left w:val="nil"/>
          <w:bottom w:val="nil"/>
          <w:right w:val="nil"/>
          <w:between w:val="nil"/>
        </w:pBdr>
        <w:ind w:left="-144" w:firstLine="0"/>
        <w:rPr>
          <w:color w:val="000000"/>
        </w:rPr>
      </w:pPr>
    </w:p>
    <w:p w14:paraId="227346E5" w14:textId="77777777" w:rsidR="00FD5828" w:rsidRDefault="00FD5828">
      <w:pPr>
        <w:pBdr>
          <w:top w:val="nil"/>
          <w:left w:val="nil"/>
          <w:bottom w:val="nil"/>
          <w:right w:val="nil"/>
          <w:between w:val="nil"/>
        </w:pBdr>
        <w:ind w:left="-144" w:firstLine="0"/>
        <w:rPr>
          <w:color w:val="000000"/>
        </w:rPr>
      </w:pPr>
    </w:p>
    <w:p w14:paraId="575BF7C8" w14:textId="77777777" w:rsidR="00FD5828" w:rsidRDefault="00FD5828">
      <w:pPr>
        <w:pBdr>
          <w:top w:val="nil"/>
          <w:left w:val="nil"/>
          <w:bottom w:val="nil"/>
          <w:right w:val="nil"/>
          <w:between w:val="nil"/>
        </w:pBdr>
        <w:ind w:left="-144" w:firstLine="0"/>
        <w:rPr>
          <w:color w:val="000000"/>
        </w:rPr>
      </w:pPr>
    </w:p>
    <w:p w14:paraId="1E32C73A" w14:textId="77777777" w:rsidR="00FD5828" w:rsidRDefault="00FD5828">
      <w:pPr>
        <w:pBdr>
          <w:top w:val="nil"/>
          <w:left w:val="nil"/>
          <w:bottom w:val="nil"/>
          <w:right w:val="nil"/>
          <w:between w:val="nil"/>
        </w:pBdr>
        <w:ind w:left="-144" w:firstLine="0"/>
        <w:rPr>
          <w:color w:val="000000"/>
        </w:rPr>
      </w:pPr>
    </w:p>
    <w:p w14:paraId="4F11AB48" w14:textId="77777777" w:rsidR="00FD5828" w:rsidRDefault="00FD5828">
      <w:pPr>
        <w:pBdr>
          <w:top w:val="nil"/>
          <w:left w:val="nil"/>
          <w:bottom w:val="nil"/>
          <w:right w:val="nil"/>
          <w:between w:val="nil"/>
        </w:pBdr>
        <w:ind w:left="-144" w:firstLine="0"/>
        <w:rPr>
          <w:color w:val="000000"/>
        </w:rPr>
      </w:pPr>
    </w:p>
    <w:p w14:paraId="2D7D9B41" w14:textId="77777777" w:rsidR="00FD5828" w:rsidRDefault="00FD5828">
      <w:pPr>
        <w:pBdr>
          <w:top w:val="nil"/>
          <w:left w:val="nil"/>
          <w:bottom w:val="nil"/>
          <w:right w:val="nil"/>
          <w:between w:val="nil"/>
        </w:pBdr>
        <w:ind w:left="-144" w:firstLine="0"/>
        <w:rPr>
          <w:color w:val="000000"/>
        </w:rPr>
      </w:pPr>
    </w:p>
    <w:p w14:paraId="622FDFD0" w14:textId="77777777" w:rsidR="00FD5828" w:rsidRDefault="00FD5828">
      <w:pPr>
        <w:pBdr>
          <w:top w:val="nil"/>
          <w:left w:val="nil"/>
          <w:bottom w:val="nil"/>
          <w:right w:val="nil"/>
          <w:between w:val="nil"/>
        </w:pBdr>
        <w:ind w:left="-144" w:firstLine="0"/>
        <w:rPr>
          <w:color w:val="000000"/>
        </w:rPr>
      </w:pPr>
    </w:p>
    <w:p w14:paraId="584CACD3" w14:textId="77777777" w:rsidR="00FD5828" w:rsidRDefault="00FD5828">
      <w:pPr>
        <w:pBdr>
          <w:top w:val="nil"/>
          <w:left w:val="nil"/>
          <w:bottom w:val="nil"/>
          <w:right w:val="nil"/>
          <w:between w:val="nil"/>
        </w:pBdr>
        <w:ind w:left="-144" w:firstLine="0"/>
        <w:rPr>
          <w:color w:val="000000"/>
        </w:rPr>
      </w:pPr>
    </w:p>
    <w:p w14:paraId="56DEDC1A" w14:textId="77777777" w:rsidR="00FD5828" w:rsidRDefault="00FD5828">
      <w:pPr>
        <w:pBdr>
          <w:top w:val="nil"/>
          <w:left w:val="nil"/>
          <w:bottom w:val="nil"/>
          <w:right w:val="nil"/>
          <w:between w:val="nil"/>
        </w:pBdr>
        <w:ind w:left="-144" w:firstLine="0"/>
        <w:rPr>
          <w:color w:val="000000"/>
        </w:rPr>
      </w:pPr>
    </w:p>
    <w:p w14:paraId="4D192AC3" w14:textId="77777777" w:rsidR="00FD5828" w:rsidRDefault="00FD5828">
      <w:pPr>
        <w:pBdr>
          <w:top w:val="nil"/>
          <w:left w:val="nil"/>
          <w:bottom w:val="nil"/>
          <w:right w:val="nil"/>
          <w:between w:val="nil"/>
        </w:pBdr>
        <w:ind w:left="-144" w:firstLine="0"/>
        <w:rPr>
          <w:color w:val="000000"/>
        </w:rPr>
      </w:pPr>
    </w:p>
    <w:p w14:paraId="2A836D06" w14:textId="77777777" w:rsidR="00FD5828" w:rsidRDefault="00FD5828">
      <w:pPr>
        <w:pBdr>
          <w:top w:val="nil"/>
          <w:left w:val="nil"/>
          <w:bottom w:val="nil"/>
          <w:right w:val="nil"/>
          <w:between w:val="nil"/>
        </w:pBdr>
        <w:ind w:left="-144" w:firstLine="0"/>
        <w:rPr>
          <w:color w:val="000000"/>
        </w:rPr>
      </w:pPr>
    </w:p>
    <w:p w14:paraId="31E8CC83" w14:textId="77777777" w:rsidR="00FD5828" w:rsidRDefault="00FD5828">
      <w:pPr>
        <w:pBdr>
          <w:top w:val="nil"/>
          <w:left w:val="nil"/>
          <w:bottom w:val="nil"/>
          <w:right w:val="nil"/>
          <w:between w:val="nil"/>
        </w:pBdr>
        <w:ind w:left="-144" w:firstLine="0"/>
        <w:rPr>
          <w:color w:val="000000"/>
        </w:rPr>
      </w:pPr>
    </w:p>
    <w:p w14:paraId="0817C517" w14:textId="77777777" w:rsidR="00FD5828" w:rsidRDefault="00FD5828">
      <w:pPr>
        <w:pBdr>
          <w:top w:val="nil"/>
          <w:left w:val="nil"/>
          <w:bottom w:val="nil"/>
          <w:right w:val="nil"/>
          <w:between w:val="nil"/>
        </w:pBdr>
        <w:ind w:left="-144" w:firstLine="0"/>
        <w:rPr>
          <w:color w:val="000000"/>
        </w:rPr>
      </w:pPr>
    </w:p>
    <w:p w14:paraId="35753424" w14:textId="77777777" w:rsidR="00FD5828" w:rsidRDefault="00FD5828">
      <w:pPr>
        <w:pBdr>
          <w:top w:val="nil"/>
          <w:left w:val="nil"/>
          <w:bottom w:val="nil"/>
          <w:right w:val="nil"/>
          <w:between w:val="nil"/>
        </w:pBdr>
        <w:ind w:left="-144" w:firstLine="0"/>
        <w:rPr>
          <w:color w:val="000000"/>
        </w:rPr>
      </w:pPr>
    </w:p>
    <w:p w14:paraId="71716E6C" w14:textId="77777777" w:rsidR="00FD5828" w:rsidRDefault="00FD5828">
      <w:pPr>
        <w:pBdr>
          <w:top w:val="nil"/>
          <w:left w:val="nil"/>
          <w:bottom w:val="nil"/>
          <w:right w:val="nil"/>
          <w:between w:val="nil"/>
        </w:pBdr>
        <w:ind w:left="-144" w:firstLine="0"/>
        <w:rPr>
          <w:color w:val="000000"/>
        </w:rPr>
      </w:pPr>
    </w:p>
    <w:p w14:paraId="28C6B02A" w14:textId="77777777" w:rsidR="00FD5828" w:rsidRDefault="00FD5828">
      <w:pPr>
        <w:pBdr>
          <w:top w:val="nil"/>
          <w:left w:val="nil"/>
          <w:bottom w:val="nil"/>
          <w:right w:val="nil"/>
          <w:between w:val="nil"/>
        </w:pBdr>
        <w:ind w:left="-144" w:firstLine="0"/>
        <w:rPr>
          <w:color w:val="000000"/>
        </w:rPr>
      </w:pPr>
    </w:p>
    <w:p w14:paraId="4A98E718" w14:textId="77777777" w:rsidR="00FD5828" w:rsidRDefault="00FD5828">
      <w:pPr>
        <w:pBdr>
          <w:top w:val="nil"/>
          <w:left w:val="nil"/>
          <w:bottom w:val="nil"/>
          <w:right w:val="nil"/>
          <w:between w:val="nil"/>
        </w:pBdr>
        <w:ind w:left="-144" w:firstLine="0"/>
        <w:rPr>
          <w:color w:val="000000"/>
        </w:rPr>
      </w:pPr>
    </w:p>
    <w:p w14:paraId="3036F469" w14:textId="77777777" w:rsidR="002A5784" w:rsidRDefault="002A5784">
      <w:pPr>
        <w:pBdr>
          <w:top w:val="nil"/>
          <w:left w:val="nil"/>
          <w:bottom w:val="nil"/>
          <w:right w:val="nil"/>
          <w:between w:val="nil"/>
        </w:pBdr>
        <w:ind w:left="-144" w:firstLine="0"/>
        <w:rPr>
          <w:color w:val="000000"/>
        </w:rPr>
      </w:pPr>
    </w:p>
    <w:p w14:paraId="61FEFFFB" w14:textId="68AD172B" w:rsidR="00295A7F" w:rsidRDefault="00D83F08">
      <w:pPr>
        <w:jc w:val="center"/>
        <w:rPr>
          <w:b/>
          <w:color w:val="2E75B5"/>
          <w:sz w:val="28"/>
          <w:szCs w:val="28"/>
        </w:rPr>
      </w:pPr>
      <w:r>
        <w:rPr>
          <w:b/>
          <w:color w:val="2E75B5"/>
          <w:sz w:val="28"/>
          <w:szCs w:val="28"/>
        </w:rPr>
        <w:lastRenderedPageBreak/>
        <w:t>APPENDIX</w:t>
      </w:r>
    </w:p>
    <w:p w14:paraId="535EB512" w14:textId="09B30BAE" w:rsidR="00A646CA" w:rsidRPr="00B6530F" w:rsidRDefault="00B6530F" w:rsidP="00ED6132">
      <w:pPr>
        <w:ind w:left="0" w:firstLine="0"/>
        <w:rPr>
          <w:bCs/>
        </w:rPr>
      </w:pPr>
      <w:r w:rsidRPr="00B6530F">
        <w:rPr>
          <w:bCs/>
        </w:rPr>
        <w:t xml:space="preserve">Please </w:t>
      </w:r>
      <w:r>
        <w:rPr>
          <w:bCs/>
        </w:rPr>
        <w:t>use the following format to organize the supporting documentation</w:t>
      </w:r>
      <w:r w:rsidR="00ED6132">
        <w:rPr>
          <w:bCs/>
        </w:rPr>
        <w:t xml:space="preserve">. Documents on the website or in faculty or student handbooks </w:t>
      </w:r>
      <w:r w:rsidR="008216CB" w:rsidRPr="0092466B">
        <w:rPr>
          <w:b/>
          <w:u w:val="single"/>
        </w:rPr>
        <w:t>MUST</w:t>
      </w:r>
      <w:r w:rsidR="00ED6132">
        <w:rPr>
          <w:bCs/>
        </w:rPr>
        <w:t xml:space="preserve"> be referenced by page number. </w:t>
      </w:r>
    </w:p>
    <w:p w14:paraId="0EAF286A" w14:textId="77777777" w:rsidR="00295A7F" w:rsidRDefault="00295A7F">
      <w:pPr>
        <w:jc w:val="both"/>
        <w:rPr>
          <w:b/>
          <w:i/>
        </w:rPr>
      </w:pPr>
    </w:p>
    <w:p w14:paraId="70AE1105" w14:textId="77777777" w:rsidR="00295A7F" w:rsidRDefault="00D83F08" w:rsidP="00606CEB">
      <w:pPr>
        <w:numPr>
          <w:ilvl w:val="0"/>
          <w:numId w:val="15"/>
        </w:numPr>
        <w:pBdr>
          <w:top w:val="nil"/>
          <w:left w:val="nil"/>
          <w:bottom w:val="nil"/>
          <w:right w:val="nil"/>
          <w:between w:val="nil"/>
        </w:pBdr>
        <w:jc w:val="both"/>
        <w:rPr>
          <w:color w:val="000000"/>
          <w:sz w:val="20"/>
          <w:szCs w:val="20"/>
        </w:rPr>
      </w:pPr>
      <w:r>
        <w:rPr>
          <w:color w:val="000000"/>
        </w:rPr>
        <w:t xml:space="preserve">Members (with institutional titles/positions) of the self-study group </w:t>
      </w:r>
    </w:p>
    <w:p w14:paraId="60CFD497" w14:textId="77777777" w:rsidR="00EA2294" w:rsidRDefault="00EA2294" w:rsidP="00606CEB">
      <w:pPr>
        <w:numPr>
          <w:ilvl w:val="0"/>
          <w:numId w:val="15"/>
        </w:numPr>
        <w:jc w:val="both"/>
        <w:rPr>
          <w:color w:val="000000"/>
          <w:sz w:val="20"/>
          <w:szCs w:val="20"/>
        </w:rPr>
      </w:pPr>
      <w:r>
        <w:rPr>
          <w:color w:val="000000"/>
        </w:rPr>
        <w:t>University and Administrative Documents</w:t>
      </w:r>
    </w:p>
    <w:p w14:paraId="201B94BA" w14:textId="5AFD4829" w:rsidR="00EA2294" w:rsidRDefault="00EA2294" w:rsidP="00606CEB">
      <w:pPr>
        <w:pStyle w:val="ListParagraph"/>
        <w:numPr>
          <w:ilvl w:val="1"/>
          <w:numId w:val="15"/>
        </w:numPr>
      </w:pPr>
      <w:r w:rsidRPr="009C26A6">
        <w:rPr>
          <w:color w:val="000000"/>
        </w:rPr>
        <w:t>University Charter</w:t>
      </w:r>
    </w:p>
    <w:p w14:paraId="5D255E50" w14:textId="77777777" w:rsidR="00EA2294" w:rsidRDefault="00EA2294" w:rsidP="00606CEB">
      <w:pPr>
        <w:numPr>
          <w:ilvl w:val="1"/>
          <w:numId w:val="15"/>
        </w:numPr>
      </w:pPr>
      <w:r>
        <w:rPr>
          <w:color w:val="000000"/>
        </w:rPr>
        <w:t>Strategic Plan</w:t>
      </w:r>
    </w:p>
    <w:p w14:paraId="7DA00C7C" w14:textId="77777777" w:rsidR="00EA2294" w:rsidRDefault="00EA2294" w:rsidP="00606CEB">
      <w:pPr>
        <w:numPr>
          <w:ilvl w:val="1"/>
          <w:numId w:val="15"/>
        </w:numPr>
      </w:pPr>
      <w:r>
        <w:rPr>
          <w:color w:val="000000"/>
        </w:rPr>
        <w:t>Government letter of Agreement</w:t>
      </w:r>
    </w:p>
    <w:p w14:paraId="000BE0B2" w14:textId="77777777" w:rsidR="00EA2294" w:rsidRDefault="00EA2294" w:rsidP="00606CEB">
      <w:pPr>
        <w:numPr>
          <w:ilvl w:val="1"/>
          <w:numId w:val="15"/>
        </w:numPr>
      </w:pPr>
      <w:r>
        <w:rPr>
          <w:color w:val="000000"/>
        </w:rPr>
        <w:t>Members of the Board of Trustees</w:t>
      </w:r>
    </w:p>
    <w:p w14:paraId="62B7B2A7" w14:textId="77777777" w:rsidR="00EA2294" w:rsidRDefault="00EA2294" w:rsidP="00606CEB">
      <w:pPr>
        <w:numPr>
          <w:ilvl w:val="1"/>
          <w:numId w:val="15"/>
        </w:numPr>
      </w:pPr>
      <w:r>
        <w:rPr>
          <w:color w:val="000000"/>
        </w:rPr>
        <w:t>Bylaws of the Board of Trustees</w:t>
      </w:r>
    </w:p>
    <w:p w14:paraId="3C4D8E08" w14:textId="77777777" w:rsidR="00EA2294" w:rsidRDefault="00EA2294" w:rsidP="00606CEB">
      <w:pPr>
        <w:numPr>
          <w:ilvl w:val="1"/>
          <w:numId w:val="15"/>
        </w:numPr>
      </w:pPr>
      <w:r>
        <w:rPr>
          <w:color w:val="000000"/>
        </w:rPr>
        <w:t>Bylaws for the Medical School</w:t>
      </w:r>
    </w:p>
    <w:p w14:paraId="064E9676" w14:textId="77777777" w:rsidR="00EA2294" w:rsidRDefault="00EA2294" w:rsidP="00606CEB">
      <w:pPr>
        <w:numPr>
          <w:ilvl w:val="1"/>
          <w:numId w:val="15"/>
        </w:numPr>
      </w:pPr>
      <w:r>
        <w:rPr>
          <w:color w:val="000000"/>
        </w:rPr>
        <w:t>Minutes of meetings of the Board of Trustees</w:t>
      </w:r>
    </w:p>
    <w:p w14:paraId="0FEEE045" w14:textId="77777777" w:rsidR="00EA2294" w:rsidRDefault="00EA2294" w:rsidP="00606CEB">
      <w:pPr>
        <w:numPr>
          <w:ilvl w:val="1"/>
          <w:numId w:val="15"/>
        </w:numPr>
      </w:pPr>
      <w:r>
        <w:rPr>
          <w:color w:val="000000"/>
        </w:rPr>
        <w:t>Organizational chart for the medical school</w:t>
      </w:r>
    </w:p>
    <w:p w14:paraId="5A1E81C5" w14:textId="77777777" w:rsidR="00EA2294" w:rsidRDefault="00EA2294" w:rsidP="00606CEB">
      <w:pPr>
        <w:numPr>
          <w:ilvl w:val="1"/>
          <w:numId w:val="15"/>
        </w:numPr>
      </w:pPr>
      <w:r>
        <w:rPr>
          <w:color w:val="000000"/>
        </w:rPr>
        <w:t xml:space="preserve">Affiliation agreements for all clinical sites </w:t>
      </w:r>
    </w:p>
    <w:p w14:paraId="5F654013" w14:textId="77777777" w:rsidR="00EA2294" w:rsidRDefault="00EA2294" w:rsidP="00606CEB">
      <w:pPr>
        <w:numPr>
          <w:ilvl w:val="0"/>
          <w:numId w:val="15"/>
        </w:numPr>
        <w:jc w:val="both"/>
        <w:rPr>
          <w:color w:val="000000"/>
          <w:sz w:val="20"/>
          <w:szCs w:val="20"/>
        </w:rPr>
      </w:pPr>
      <w:r>
        <w:rPr>
          <w:color w:val="000000"/>
        </w:rPr>
        <w:t>Personnel</w:t>
      </w:r>
    </w:p>
    <w:p w14:paraId="4A580D1E" w14:textId="77777777" w:rsidR="00EA2294" w:rsidRDefault="00EA2294" w:rsidP="00606CEB">
      <w:pPr>
        <w:numPr>
          <w:ilvl w:val="1"/>
          <w:numId w:val="15"/>
        </w:numPr>
        <w:jc w:val="both"/>
        <w:rPr>
          <w:color w:val="000000"/>
        </w:rPr>
      </w:pPr>
      <w:r>
        <w:rPr>
          <w:color w:val="000000"/>
        </w:rPr>
        <w:t>Curricula Vitae for CAO, CFO, and key administrative personnel</w:t>
      </w:r>
    </w:p>
    <w:p w14:paraId="2EFC072D" w14:textId="77777777" w:rsidR="00EA2294" w:rsidRDefault="00EA2294" w:rsidP="00606CEB">
      <w:pPr>
        <w:numPr>
          <w:ilvl w:val="1"/>
          <w:numId w:val="15"/>
        </w:numPr>
        <w:rPr>
          <w:color w:val="000000"/>
        </w:rPr>
      </w:pPr>
      <w:r>
        <w:rPr>
          <w:color w:val="000000"/>
        </w:rPr>
        <w:t>Position description for CAO. If applicable include a position description for any additional role held by the CAO.</w:t>
      </w:r>
    </w:p>
    <w:p w14:paraId="15AC0392" w14:textId="77777777" w:rsidR="00EA2294" w:rsidRDefault="00EA2294" w:rsidP="00606CEB">
      <w:pPr>
        <w:numPr>
          <w:ilvl w:val="1"/>
          <w:numId w:val="15"/>
        </w:numPr>
        <w:jc w:val="both"/>
        <w:rPr>
          <w:color w:val="000000"/>
        </w:rPr>
      </w:pPr>
      <w:r>
        <w:t>Annual Performance Review for CAO</w:t>
      </w:r>
    </w:p>
    <w:p w14:paraId="0311B0B0" w14:textId="77777777" w:rsidR="00EA2294" w:rsidRDefault="00EA2294" w:rsidP="00606CEB">
      <w:pPr>
        <w:numPr>
          <w:ilvl w:val="1"/>
          <w:numId w:val="15"/>
        </w:numPr>
      </w:pPr>
      <w:r>
        <w:rPr>
          <w:color w:val="000000"/>
        </w:rPr>
        <w:t xml:space="preserve">List of Clinical Deans and Department Chairs. </w:t>
      </w:r>
    </w:p>
    <w:p w14:paraId="58B40FB3" w14:textId="77777777" w:rsidR="00EA2294" w:rsidRDefault="00EA2294" w:rsidP="00606CEB">
      <w:pPr>
        <w:numPr>
          <w:ilvl w:val="1"/>
          <w:numId w:val="15"/>
        </w:numPr>
      </w:pPr>
      <w:r>
        <w:rPr>
          <w:color w:val="000000"/>
        </w:rPr>
        <w:t>Lis</w:t>
      </w:r>
      <w:r w:rsidR="00A44FF9">
        <w:rPr>
          <w:color w:val="000000"/>
        </w:rPr>
        <w:t>t of all Pre-clinical</w:t>
      </w:r>
      <w:r>
        <w:rPr>
          <w:color w:val="000000"/>
        </w:rPr>
        <w:t xml:space="preserve"> faculty</w:t>
      </w:r>
    </w:p>
    <w:p w14:paraId="0ECB35FA" w14:textId="77777777" w:rsidR="00EA2294" w:rsidRDefault="00EA2294" w:rsidP="00606CEB">
      <w:pPr>
        <w:numPr>
          <w:ilvl w:val="1"/>
          <w:numId w:val="15"/>
        </w:numPr>
      </w:pPr>
      <w:r>
        <w:rPr>
          <w:color w:val="000000"/>
        </w:rPr>
        <w:t>CVs of all faculty hired since the last ACCM inspection.</w:t>
      </w:r>
    </w:p>
    <w:p w14:paraId="24E26A2D" w14:textId="29D19342" w:rsidR="00EA2294" w:rsidRPr="00917945" w:rsidRDefault="00EA2294" w:rsidP="00606CEB">
      <w:pPr>
        <w:numPr>
          <w:ilvl w:val="1"/>
          <w:numId w:val="15"/>
        </w:numPr>
      </w:pPr>
      <w:r>
        <w:rPr>
          <w:color w:val="000000"/>
        </w:rPr>
        <w:t xml:space="preserve">CV </w:t>
      </w:r>
      <w:r w:rsidR="00A44FF9">
        <w:rPr>
          <w:color w:val="000000"/>
        </w:rPr>
        <w:t xml:space="preserve">or resume </w:t>
      </w:r>
      <w:r>
        <w:rPr>
          <w:color w:val="000000"/>
        </w:rPr>
        <w:t xml:space="preserve">for the pre-clinical </w:t>
      </w:r>
      <w:r w:rsidR="00DE7305">
        <w:rPr>
          <w:color w:val="000000"/>
        </w:rPr>
        <w:t>librarian.</w:t>
      </w:r>
    </w:p>
    <w:p w14:paraId="07107C33" w14:textId="2AFAC310" w:rsidR="00917945" w:rsidRDefault="00917945" w:rsidP="00606CEB">
      <w:pPr>
        <w:numPr>
          <w:ilvl w:val="1"/>
          <w:numId w:val="15"/>
        </w:numPr>
      </w:pPr>
      <w:r>
        <w:rPr>
          <w:color w:val="000000"/>
        </w:rPr>
        <w:t>Panel of ex</w:t>
      </w:r>
      <w:r w:rsidR="00DE7305">
        <w:rPr>
          <w:color w:val="000000"/>
        </w:rPr>
        <w:t xml:space="preserve">ternal examiners with bios. </w:t>
      </w:r>
    </w:p>
    <w:p w14:paraId="1D0FF639" w14:textId="77777777" w:rsidR="00295A7F" w:rsidRDefault="00D83F08" w:rsidP="00606CEB">
      <w:pPr>
        <w:numPr>
          <w:ilvl w:val="0"/>
          <w:numId w:val="15"/>
        </w:numPr>
        <w:pBdr>
          <w:top w:val="nil"/>
          <w:left w:val="nil"/>
          <w:bottom w:val="nil"/>
          <w:right w:val="nil"/>
          <w:between w:val="nil"/>
        </w:pBdr>
        <w:jc w:val="both"/>
        <w:rPr>
          <w:color w:val="000000"/>
          <w:sz w:val="20"/>
          <w:szCs w:val="20"/>
        </w:rPr>
      </w:pPr>
      <w:r>
        <w:rPr>
          <w:color w:val="000000"/>
        </w:rPr>
        <w:t>Course Summaries and Syllabi</w:t>
      </w:r>
    </w:p>
    <w:p w14:paraId="0865B331" w14:textId="77777777" w:rsidR="00295A7F" w:rsidRPr="00102727" w:rsidRDefault="00A44FF9" w:rsidP="00606CEB">
      <w:pPr>
        <w:pStyle w:val="ListParagraph"/>
        <w:numPr>
          <w:ilvl w:val="1"/>
          <w:numId w:val="15"/>
        </w:numPr>
        <w:pBdr>
          <w:top w:val="nil"/>
          <w:left w:val="nil"/>
          <w:bottom w:val="nil"/>
          <w:right w:val="nil"/>
          <w:between w:val="nil"/>
        </w:pBdr>
      </w:pPr>
      <w:r>
        <w:rPr>
          <w:color w:val="000000"/>
        </w:rPr>
        <w:t xml:space="preserve">Pre-clinical </w:t>
      </w:r>
      <w:r w:rsidR="00EA2294">
        <w:rPr>
          <w:color w:val="000000"/>
        </w:rPr>
        <w:t>Course Syllabus</w:t>
      </w:r>
    </w:p>
    <w:p w14:paraId="4098010B" w14:textId="77777777" w:rsidR="00102727" w:rsidRDefault="00102727" w:rsidP="00606CEB">
      <w:pPr>
        <w:pStyle w:val="ListParagraph"/>
        <w:numPr>
          <w:ilvl w:val="1"/>
          <w:numId w:val="15"/>
        </w:numPr>
        <w:pBdr>
          <w:top w:val="nil"/>
          <w:left w:val="nil"/>
          <w:bottom w:val="nil"/>
          <w:right w:val="nil"/>
          <w:between w:val="nil"/>
        </w:pBdr>
      </w:pPr>
      <w:r>
        <w:rPr>
          <w:color w:val="000000"/>
        </w:rPr>
        <w:t>Clinical Course Syllabus</w:t>
      </w:r>
    </w:p>
    <w:p w14:paraId="226CDD36" w14:textId="77777777" w:rsidR="00295A7F" w:rsidRDefault="00D83F08" w:rsidP="00606CEB">
      <w:pPr>
        <w:numPr>
          <w:ilvl w:val="1"/>
          <w:numId w:val="15"/>
        </w:numPr>
        <w:pBdr>
          <w:top w:val="nil"/>
          <w:left w:val="nil"/>
          <w:bottom w:val="nil"/>
          <w:right w:val="nil"/>
          <w:between w:val="nil"/>
        </w:pBdr>
      </w:pPr>
      <w:r>
        <w:rPr>
          <w:color w:val="000000"/>
        </w:rPr>
        <w:t>Clinical Medicine Handbook</w:t>
      </w:r>
    </w:p>
    <w:p w14:paraId="456F2EC4" w14:textId="77777777" w:rsidR="00295A7F" w:rsidRDefault="00D83F08" w:rsidP="00606CEB">
      <w:pPr>
        <w:numPr>
          <w:ilvl w:val="1"/>
          <w:numId w:val="15"/>
        </w:numPr>
        <w:pBdr>
          <w:top w:val="nil"/>
          <w:left w:val="nil"/>
          <w:bottom w:val="nil"/>
          <w:right w:val="nil"/>
          <w:between w:val="nil"/>
        </w:pBdr>
      </w:pPr>
      <w:r>
        <w:rPr>
          <w:color w:val="000000"/>
        </w:rPr>
        <w:t>N</w:t>
      </w:r>
      <w:r w:rsidR="00A44FF9">
        <w:rPr>
          <w:color w:val="000000"/>
        </w:rPr>
        <w:t>ew student orientation outline or summary</w:t>
      </w:r>
      <w:r>
        <w:rPr>
          <w:color w:val="000000"/>
        </w:rPr>
        <w:t>.</w:t>
      </w:r>
    </w:p>
    <w:p w14:paraId="55620059" w14:textId="77777777" w:rsidR="00295A7F" w:rsidRDefault="00D83F08" w:rsidP="00606CEB">
      <w:pPr>
        <w:numPr>
          <w:ilvl w:val="1"/>
          <w:numId w:val="15"/>
        </w:numPr>
        <w:pBdr>
          <w:top w:val="nil"/>
          <w:left w:val="nil"/>
          <w:bottom w:val="nil"/>
          <w:right w:val="nil"/>
          <w:between w:val="nil"/>
        </w:pBdr>
      </w:pPr>
      <w:r>
        <w:rPr>
          <w:color w:val="000000"/>
        </w:rPr>
        <w:lastRenderedPageBreak/>
        <w:t>School Brochure, prospectus or catalogue</w:t>
      </w:r>
    </w:p>
    <w:p w14:paraId="2BB44CCC" w14:textId="77777777" w:rsidR="00295A7F" w:rsidRDefault="00A44FF9" w:rsidP="00606CEB">
      <w:pPr>
        <w:numPr>
          <w:ilvl w:val="1"/>
          <w:numId w:val="15"/>
        </w:numPr>
        <w:pBdr>
          <w:top w:val="nil"/>
          <w:left w:val="nil"/>
          <w:bottom w:val="nil"/>
          <w:right w:val="nil"/>
          <w:between w:val="nil"/>
        </w:pBdr>
      </w:pPr>
      <w:r>
        <w:rPr>
          <w:color w:val="000000"/>
        </w:rPr>
        <w:t>Career advising programme</w:t>
      </w:r>
    </w:p>
    <w:p w14:paraId="3EF2E841" w14:textId="77777777" w:rsidR="00295A7F" w:rsidRPr="00102727" w:rsidRDefault="00D83F08" w:rsidP="00606CEB">
      <w:pPr>
        <w:numPr>
          <w:ilvl w:val="1"/>
          <w:numId w:val="15"/>
        </w:numPr>
        <w:pBdr>
          <w:top w:val="nil"/>
          <w:left w:val="nil"/>
          <w:bottom w:val="nil"/>
          <w:right w:val="nil"/>
          <w:between w:val="nil"/>
        </w:pBdr>
      </w:pPr>
      <w:r>
        <w:rPr>
          <w:color w:val="000000"/>
        </w:rPr>
        <w:t xml:space="preserve">Outline of Diversity or Pipeline Programme. </w:t>
      </w:r>
    </w:p>
    <w:p w14:paraId="07C4DDA8" w14:textId="77777777" w:rsidR="00102727" w:rsidRPr="00A303A3" w:rsidRDefault="00A44FF9" w:rsidP="00606CEB">
      <w:pPr>
        <w:numPr>
          <w:ilvl w:val="1"/>
          <w:numId w:val="15"/>
        </w:numPr>
        <w:pBdr>
          <w:top w:val="nil"/>
          <w:left w:val="nil"/>
          <w:bottom w:val="nil"/>
          <w:right w:val="nil"/>
          <w:between w:val="nil"/>
        </w:pBdr>
      </w:pPr>
      <w:r>
        <w:rPr>
          <w:color w:val="000000"/>
        </w:rPr>
        <w:t>Allied Health Programme d</w:t>
      </w:r>
      <w:r w:rsidR="00102727">
        <w:rPr>
          <w:color w:val="000000"/>
        </w:rPr>
        <w:t>etails</w:t>
      </w:r>
      <w:r>
        <w:rPr>
          <w:color w:val="000000"/>
        </w:rPr>
        <w:t>,</w:t>
      </w:r>
      <w:r w:rsidR="00102727">
        <w:rPr>
          <w:color w:val="000000"/>
        </w:rPr>
        <w:t xml:space="preserve"> if applicable</w:t>
      </w:r>
    </w:p>
    <w:p w14:paraId="267839EB" w14:textId="77777777" w:rsidR="00A303A3" w:rsidRDefault="00A303A3" w:rsidP="00606CEB">
      <w:pPr>
        <w:numPr>
          <w:ilvl w:val="1"/>
          <w:numId w:val="15"/>
        </w:numPr>
        <w:pBdr>
          <w:top w:val="nil"/>
          <w:left w:val="nil"/>
          <w:bottom w:val="nil"/>
          <w:right w:val="nil"/>
          <w:between w:val="nil"/>
        </w:pBdr>
      </w:pPr>
      <w:r>
        <w:rPr>
          <w:color w:val="000000"/>
        </w:rPr>
        <w:t>English language curriculum and remediation plan</w:t>
      </w:r>
      <w:r w:rsidR="00A44FF9">
        <w:rPr>
          <w:color w:val="000000"/>
        </w:rPr>
        <w:t>,</w:t>
      </w:r>
      <w:r>
        <w:rPr>
          <w:color w:val="000000"/>
        </w:rPr>
        <w:t xml:space="preserve"> if applicable</w:t>
      </w:r>
    </w:p>
    <w:p w14:paraId="6D52B593" w14:textId="77777777" w:rsidR="00A44FF9" w:rsidRPr="00A44FF9" w:rsidRDefault="00A44FF9" w:rsidP="00606CEB">
      <w:pPr>
        <w:numPr>
          <w:ilvl w:val="0"/>
          <w:numId w:val="15"/>
        </w:numPr>
        <w:pBdr>
          <w:top w:val="nil"/>
          <w:left w:val="nil"/>
          <w:bottom w:val="nil"/>
          <w:right w:val="nil"/>
          <w:between w:val="nil"/>
        </w:pBdr>
        <w:jc w:val="both"/>
        <w:rPr>
          <w:color w:val="000000"/>
          <w:sz w:val="20"/>
          <w:szCs w:val="20"/>
        </w:rPr>
      </w:pPr>
      <w:r>
        <w:rPr>
          <w:color w:val="000000"/>
        </w:rPr>
        <w:t>Pre-Clinical Medicine Programme</w:t>
      </w:r>
    </w:p>
    <w:p w14:paraId="190CB401" w14:textId="77777777" w:rsidR="00A44FF9" w:rsidRDefault="00A44FF9" w:rsidP="00606CEB">
      <w:pPr>
        <w:numPr>
          <w:ilvl w:val="1"/>
          <w:numId w:val="15"/>
        </w:numPr>
      </w:pPr>
      <w:r>
        <w:rPr>
          <w:color w:val="000000"/>
        </w:rPr>
        <w:t>Pre-clinical weekly schedule</w:t>
      </w:r>
    </w:p>
    <w:p w14:paraId="1762378C" w14:textId="77777777" w:rsidR="00A44FF9" w:rsidRPr="00A44FF9" w:rsidRDefault="00A44FF9" w:rsidP="00606CEB">
      <w:pPr>
        <w:numPr>
          <w:ilvl w:val="1"/>
          <w:numId w:val="15"/>
        </w:numPr>
      </w:pPr>
      <w:r w:rsidRPr="00A44FF9">
        <w:rPr>
          <w:color w:val="000000"/>
        </w:rPr>
        <w:t>Formative Asse</w:t>
      </w:r>
      <w:r>
        <w:rPr>
          <w:color w:val="000000"/>
        </w:rPr>
        <w:t>ssment Form (mid-course</w:t>
      </w:r>
      <w:r w:rsidRPr="00A44FF9">
        <w:rPr>
          <w:color w:val="000000"/>
        </w:rPr>
        <w:t>)</w:t>
      </w:r>
    </w:p>
    <w:p w14:paraId="2DF9BDA4" w14:textId="77777777" w:rsidR="00A44FF9" w:rsidRPr="00A44FF9" w:rsidRDefault="00A44FF9" w:rsidP="00606CEB">
      <w:pPr>
        <w:numPr>
          <w:ilvl w:val="1"/>
          <w:numId w:val="15"/>
        </w:numPr>
      </w:pPr>
      <w:r w:rsidRPr="00A44FF9">
        <w:rPr>
          <w:color w:val="000000"/>
        </w:rPr>
        <w:t xml:space="preserve">Course Competency Evaluation Form </w:t>
      </w:r>
    </w:p>
    <w:p w14:paraId="60ED16DD" w14:textId="77777777" w:rsidR="00A44FF9" w:rsidRPr="00A44FF9" w:rsidRDefault="00A44FF9" w:rsidP="00606CEB">
      <w:pPr>
        <w:numPr>
          <w:ilvl w:val="1"/>
          <w:numId w:val="15"/>
        </w:numPr>
        <w:pBdr>
          <w:top w:val="nil"/>
          <w:left w:val="nil"/>
          <w:bottom w:val="nil"/>
          <w:right w:val="nil"/>
          <w:between w:val="nil"/>
        </w:pBdr>
        <w:jc w:val="both"/>
        <w:rPr>
          <w:color w:val="000000"/>
        </w:rPr>
      </w:pPr>
      <w:r w:rsidRPr="00A44FF9">
        <w:rPr>
          <w:color w:val="000000"/>
        </w:rPr>
        <w:t>Assessment tools</w:t>
      </w:r>
    </w:p>
    <w:p w14:paraId="029317C5" w14:textId="77777777" w:rsidR="00295A7F" w:rsidRDefault="00D83F08" w:rsidP="00606CEB">
      <w:pPr>
        <w:numPr>
          <w:ilvl w:val="0"/>
          <w:numId w:val="15"/>
        </w:numPr>
        <w:pBdr>
          <w:top w:val="nil"/>
          <w:left w:val="nil"/>
          <w:bottom w:val="nil"/>
          <w:right w:val="nil"/>
          <w:between w:val="nil"/>
        </w:pBdr>
        <w:jc w:val="both"/>
        <w:rPr>
          <w:color w:val="000000"/>
          <w:sz w:val="20"/>
          <w:szCs w:val="20"/>
        </w:rPr>
      </w:pPr>
      <w:r>
        <w:rPr>
          <w:color w:val="000000"/>
        </w:rPr>
        <w:t>Clinical Medicine Programme</w:t>
      </w:r>
    </w:p>
    <w:p w14:paraId="6003A13A" w14:textId="77777777" w:rsidR="00A44FF9" w:rsidRDefault="00A44FF9" w:rsidP="00606CEB">
      <w:pPr>
        <w:numPr>
          <w:ilvl w:val="1"/>
          <w:numId w:val="15"/>
        </w:numPr>
      </w:pPr>
      <w:r>
        <w:rPr>
          <w:color w:val="000000"/>
        </w:rPr>
        <w:t>Year 3 and 4 Schedule</w:t>
      </w:r>
    </w:p>
    <w:p w14:paraId="064D24EA" w14:textId="77777777" w:rsidR="00A44FF9" w:rsidRDefault="00A44FF9" w:rsidP="00606CEB">
      <w:pPr>
        <w:numPr>
          <w:ilvl w:val="1"/>
          <w:numId w:val="15"/>
        </w:numPr>
      </w:pPr>
      <w:r>
        <w:rPr>
          <w:color w:val="000000"/>
        </w:rPr>
        <w:t>Sample Clinical Schedule</w:t>
      </w:r>
    </w:p>
    <w:p w14:paraId="588DCC45" w14:textId="77777777" w:rsidR="00295A7F" w:rsidRDefault="00D83F08" w:rsidP="00606CEB">
      <w:pPr>
        <w:numPr>
          <w:ilvl w:val="1"/>
          <w:numId w:val="15"/>
        </w:numPr>
        <w:pBdr>
          <w:top w:val="nil"/>
          <w:left w:val="nil"/>
          <w:bottom w:val="nil"/>
          <w:right w:val="nil"/>
          <w:between w:val="nil"/>
        </w:pBdr>
      </w:pPr>
      <w:r>
        <w:rPr>
          <w:color w:val="000000"/>
        </w:rPr>
        <w:t>Clinical Site Inspection Reports by the School</w:t>
      </w:r>
    </w:p>
    <w:p w14:paraId="52E253CC" w14:textId="77777777" w:rsidR="00295A7F" w:rsidRDefault="00D83F08" w:rsidP="00606CEB">
      <w:pPr>
        <w:numPr>
          <w:ilvl w:val="1"/>
          <w:numId w:val="15"/>
        </w:numPr>
        <w:pBdr>
          <w:top w:val="nil"/>
          <w:left w:val="nil"/>
          <w:bottom w:val="nil"/>
          <w:right w:val="nil"/>
          <w:between w:val="nil"/>
        </w:pBdr>
      </w:pPr>
      <w:r>
        <w:rPr>
          <w:color w:val="000000"/>
        </w:rPr>
        <w:t>Student logs</w:t>
      </w:r>
    </w:p>
    <w:p w14:paraId="4FB5A60E" w14:textId="77777777" w:rsidR="00295A7F" w:rsidRDefault="00D83F08" w:rsidP="00606CEB">
      <w:pPr>
        <w:numPr>
          <w:ilvl w:val="1"/>
          <w:numId w:val="15"/>
        </w:numPr>
        <w:pBdr>
          <w:top w:val="nil"/>
          <w:left w:val="nil"/>
          <w:bottom w:val="nil"/>
          <w:right w:val="nil"/>
          <w:between w:val="nil"/>
        </w:pBdr>
      </w:pPr>
      <w:r>
        <w:rPr>
          <w:color w:val="000000"/>
        </w:rPr>
        <w:t>Rotation Approval Form</w:t>
      </w:r>
    </w:p>
    <w:p w14:paraId="06B044FA" w14:textId="77777777" w:rsidR="00295A7F" w:rsidRDefault="00D83F08" w:rsidP="00606CEB">
      <w:pPr>
        <w:numPr>
          <w:ilvl w:val="1"/>
          <w:numId w:val="15"/>
        </w:numPr>
        <w:pBdr>
          <w:top w:val="nil"/>
          <w:left w:val="nil"/>
          <w:bottom w:val="nil"/>
          <w:right w:val="nil"/>
          <w:between w:val="nil"/>
        </w:pBdr>
      </w:pPr>
      <w:r>
        <w:rPr>
          <w:color w:val="000000"/>
        </w:rPr>
        <w:t>Information provided to students re away electives</w:t>
      </w:r>
    </w:p>
    <w:p w14:paraId="3352CEC9" w14:textId="77777777" w:rsidR="00295A7F" w:rsidRDefault="00D83F08" w:rsidP="00606CEB">
      <w:pPr>
        <w:numPr>
          <w:ilvl w:val="1"/>
          <w:numId w:val="15"/>
        </w:numPr>
        <w:pBdr>
          <w:top w:val="nil"/>
          <w:left w:val="nil"/>
          <w:bottom w:val="nil"/>
          <w:right w:val="nil"/>
          <w:between w:val="nil"/>
        </w:pBdr>
      </w:pPr>
      <w:r>
        <w:rPr>
          <w:color w:val="000000"/>
        </w:rPr>
        <w:t>Format</w:t>
      </w:r>
      <w:r w:rsidR="00A44FF9">
        <w:rPr>
          <w:color w:val="000000"/>
        </w:rPr>
        <w:t>ive Assessment Form (mid-</w:t>
      </w:r>
      <w:r>
        <w:rPr>
          <w:color w:val="000000"/>
        </w:rPr>
        <w:t>rotation)</w:t>
      </w:r>
    </w:p>
    <w:p w14:paraId="0AD3D60E" w14:textId="77777777" w:rsidR="00295A7F" w:rsidRDefault="00D83F08" w:rsidP="00606CEB">
      <w:pPr>
        <w:numPr>
          <w:ilvl w:val="1"/>
          <w:numId w:val="15"/>
        </w:numPr>
        <w:pBdr>
          <w:top w:val="nil"/>
          <w:left w:val="nil"/>
          <w:bottom w:val="nil"/>
          <w:right w:val="nil"/>
          <w:between w:val="nil"/>
        </w:pBdr>
      </w:pPr>
      <w:r>
        <w:rPr>
          <w:color w:val="000000"/>
        </w:rPr>
        <w:t>Clerkship Evaluation of Student Form</w:t>
      </w:r>
    </w:p>
    <w:p w14:paraId="7BC7932D" w14:textId="77777777" w:rsidR="00295A7F" w:rsidRDefault="00D83F08" w:rsidP="00606CEB">
      <w:pPr>
        <w:numPr>
          <w:ilvl w:val="1"/>
          <w:numId w:val="15"/>
        </w:numPr>
        <w:pBdr>
          <w:top w:val="nil"/>
          <w:left w:val="nil"/>
          <w:bottom w:val="nil"/>
          <w:right w:val="nil"/>
          <w:between w:val="nil"/>
        </w:pBdr>
      </w:pPr>
      <w:r>
        <w:rPr>
          <w:color w:val="000000"/>
        </w:rPr>
        <w:t xml:space="preserve">Course Competency Evaluation Form </w:t>
      </w:r>
    </w:p>
    <w:p w14:paraId="3266191D" w14:textId="77777777" w:rsidR="00295A7F" w:rsidRDefault="00D83F08" w:rsidP="00606CEB">
      <w:pPr>
        <w:numPr>
          <w:ilvl w:val="1"/>
          <w:numId w:val="15"/>
        </w:numPr>
        <w:pBdr>
          <w:top w:val="nil"/>
          <w:left w:val="nil"/>
          <w:bottom w:val="nil"/>
          <w:right w:val="nil"/>
          <w:between w:val="nil"/>
        </w:pBdr>
      </w:pPr>
      <w:r>
        <w:rPr>
          <w:color w:val="000000"/>
        </w:rPr>
        <w:t>Clinical Skills Checklist</w:t>
      </w:r>
    </w:p>
    <w:p w14:paraId="11DE3971" w14:textId="77777777" w:rsidR="00295A7F" w:rsidRDefault="00D83F08" w:rsidP="00606CEB">
      <w:pPr>
        <w:numPr>
          <w:ilvl w:val="1"/>
          <w:numId w:val="15"/>
        </w:numPr>
        <w:pBdr>
          <w:top w:val="nil"/>
          <w:left w:val="nil"/>
          <w:bottom w:val="nil"/>
          <w:right w:val="nil"/>
          <w:between w:val="nil"/>
        </w:pBdr>
      </w:pPr>
      <w:r>
        <w:rPr>
          <w:color w:val="000000"/>
        </w:rPr>
        <w:t xml:space="preserve">Assessment tools </w:t>
      </w:r>
    </w:p>
    <w:p w14:paraId="154E579B" w14:textId="77777777" w:rsidR="00295A7F" w:rsidRDefault="00D83F08" w:rsidP="00606CEB">
      <w:pPr>
        <w:numPr>
          <w:ilvl w:val="1"/>
          <w:numId w:val="15"/>
        </w:numPr>
        <w:pBdr>
          <w:top w:val="nil"/>
          <w:left w:val="nil"/>
          <w:bottom w:val="nil"/>
          <w:right w:val="nil"/>
          <w:between w:val="nil"/>
        </w:pBdr>
      </w:pPr>
      <w:r>
        <w:rPr>
          <w:color w:val="000000"/>
        </w:rPr>
        <w:t>Examples of narrative assessment reports.</w:t>
      </w:r>
    </w:p>
    <w:p w14:paraId="79838795"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Policy Documents</w:t>
      </w:r>
    </w:p>
    <w:p w14:paraId="45F55AC3" w14:textId="77777777" w:rsidR="00295A7F" w:rsidRDefault="00D83F08" w:rsidP="00606CEB">
      <w:pPr>
        <w:numPr>
          <w:ilvl w:val="1"/>
          <w:numId w:val="15"/>
        </w:numPr>
        <w:pBdr>
          <w:top w:val="nil"/>
          <w:left w:val="nil"/>
          <w:bottom w:val="nil"/>
          <w:right w:val="nil"/>
          <w:between w:val="nil"/>
        </w:pBdr>
      </w:pPr>
      <w:r>
        <w:rPr>
          <w:color w:val="000000"/>
        </w:rPr>
        <w:t>Anti-discrimination policy.</w:t>
      </w:r>
    </w:p>
    <w:p w14:paraId="70A7B996" w14:textId="77777777" w:rsidR="00295A7F" w:rsidRDefault="00D83F08" w:rsidP="00606CEB">
      <w:pPr>
        <w:numPr>
          <w:ilvl w:val="1"/>
          <w:numId w:val="15"/>
        </w:numPr>
        <w:pBdr>
          <w:top w:val="nil"/>
          <w:left w:val="nil"/>
          <w:bottom w:val="nil"/>
          <w:right w:val="nil"/>
          <w:between w:val="nil"/>
        </w:pBdr>
      </w:pPr>
      <w:r>
        <w:rPr>
          <w:color w:val="000000"/>
        </w:rPr>
        <w:t xml:space="preserve">Policy on Promotion and tenure. </w:t>
      </w:r>
    </w:p>
    <w:p w14:paraId="6D87AC05" w14:textId="77777777" w:rsidR="00295A7F" w:rsidRDefault="00D83F08" w:rsidP="00606CEB">
      <w:pPr>
        <w:numPr>
          <w:ilvl w:val="1"/>
          <w:numId w:val="15"/>
        </w:numPr>
        <w:pBdr>
          <w:top w:val="nil"/>
          <w:left w:val="nil"/>
          <w:bottom w:val="nil"/>
          <w:right w:val="nil"/>
          <w:between w:val="nil"/>
        </w:pBdr>
      </w:pPr>
      <w:r>
        <w:rPr>
          <w:color w:val="000000"/>
        </w:rPr>
        <w:t>Code of conduct (students and faculty)</w:t>
      </w:r>
      <w:r w:rsidR="001F47CF">
        <w:rPr>
          <w:color w:val="000000"/>
        </w:rPr>
        <w:t xml:space="preserve"> Policy &amp; Policy to address violations.</w:t>
      </w:r>
    </w:p>
    <w:p w14:paraId="08DF37D4" w14:textId="77777777" w:rsidR="00295A7F" w:rsidRDefault="00D83F08" w:rsidP="00606CEB">
      <w:pPr>
        <w:numPr>
          <w:ilvl w:val="1"/>
          <w:numId w:val="15"/>
        </w:numPr>
        <w:pBdr>
          <w:top w:val="nil"/>
          <w:left w:val="nil"/>
          <w:bottom w:val="nil"/>
          <w:right w:val="nil"/>
          <w:between w:val="nil"/>
        </w:pBdr>
      </w:pPr>
      <w:r>
        <w:rPr>
          <w:color w:val="000000"/>
        </w:rPr>
        <w:t>School Attendance Policy</w:t>
      </w:r>
    </w:p>
    <w:p w14:paraId="766D64CD" w14:textId="77777777" w:rsidR="00295A7F" w:rsidRDefault="00D83F08" w:rsidP="00606CEB">
      <w:pPr>
        <w:numPr>
          <w:ilvl w:val="1"/>
          <w:numId w:val="15"/>
        </w:numPr>
        <w:pBdr>
          <w:top w:val="nil"/>
          <w:left w:val="nil"/>
          <w:bottom w:val="nil"/>
          <w:right w:val="nil"/>
          <w:between w:val="nil"/>
        </w:pBdr>
      </w:pPr>
      <w:r>
        <w:rPr>
          <w:color w:val="000000"/>
        </w:rPr>
        <w:t>Admissions Policy</w:t>
      </w:r>
    </w:p>
    <w:p w14:paraId="5DC113CB" w14:textId="77777777" w:rsidR="00295A7F" w:rsidRDefault="00D83F08" w:rsidP="00606CEB">
      <w:pPr>
        <w:numPr>
          <w:ilvl w:val="1"/>
          <w:numId w:val="15"/>
        </w:numPr>
        <w:pBdr>
          <w:top w:val="nil"/>
          <w:left w:val="nil"/>
          <w:bottom w:val="nil"/>
          <w:right w:val="nil"/>
          <w:between w:val="nil"/>
        </w:pBdr>
      </w:pPr>
      <w:r>
        <w:rPr>
          <w:color w:val="000000"/>
        </w:rPr>
        <w:t>Student Readmission Policy</w:t>
      </w:r>
    </w:p>
    <w:p w14:paraId="53212E62" w14:textId="77777777" w:rsidR="00295A7F" w:rsidRDefault="00D83F08" w:rsidP="00606CEB">
      <w:pPr>
        <w:numPr>
          <w:ilvl w:val="1"/>
          <w:numId w:val="15"/>
        </w:numPr>
        <w:pBdr>
          <w:top w:val="nil"/>
          <w:left w:val="nil"/>
          <w:bottom w:val="nil"/>
          <w:right w:val="nil"/>
          <w:between w:val="nil"/>
        </w:pBdr>
      </w:pPr>
      <w:r>
        <w:rPr>
          <w:color w:val="000000"/>
        </w:rPr>
        <w:t>Transfer Student Policy</w:t>
      </w:r>
    </w:p>
    <w:p w14:paraId="3AFD4510" w14:textId="77777777" w:rsidR="00295A7F" w:rsidRDefault="00D83F08" w:rsidP="00606CEB">
      <w:pPr>
        <w:numPr>
          <w:ilvl w:val="1"/>
          <w:numId w:val="15"/>
        </w:numPr>
        <w:pBdr>
          <w:top w:val="nil"/>
          <w:left w:val="nil"/>
          <w:bottom w:val="nil"/>
          <w:right w:val="nil"/>
          <w:between w:val="nil"/>
        </w:pBdr>
      </w:pPr>
      <w:r>
        <w:rPr>
          <w:color w:val="000000"/>
        </w:rPr>
        <w:lastRenderedPageBreak/>
        <w:t>Visiting Student Policy</w:t>
      </w:r>
    </w:p>
    <w:p w14:paraId="214F3A06" w14:textId="19EFAF8F" w:rsidR="00295A7F" w:rsidRPr="00917945" w:rsidRDefault="00D83F08" w:rsidP="00606CEB">
      <w:pPr>
        <w:numPr>
          <w:ilvl w:val="1"/>
          <w:numId w:val="15"/>
        </w:numPr>
        <w:pBdr>
          <w:top w:val="nil"/>
          <w:left w:val="nil"/>
          <w:bottom w:val="nil"/>
          <w:right w:val="nil"/>
          <w:between w:val="nil"/>
        </w:pBdr>
      </w:pPr>
      <w:r>
        <w:rPr>
          <w:color w:val="000000"/>
        </w:rPr>
        <w:t>Policy for student evaluation and promotion.</w:t>
      </w:r>
    </w:p>
    <w:p w14:paraId="1B2ED35F" w14:textId="24726BD5" w:rsidR="00917945" w:rsidRDefault="00917945" w:rsidP="00606CEB">
      <w:pPr>
        <w:numPr>
          <w:ilvl w:val="1"/>
          <w:numId w:val="15"/>
        </w:numPr>
        <w:pBdr>
          <w:top w:val="nil"/>
          <w:left w:val="nil"/>
          <w:bottom w:val="nil"/>
          <w:right w:val="nil"/>
          <w:between w:val="nil"/>
        </w:pBdr>
      </w:pPr>
      <w:r>
        <w:rPr>
          <w:color w:val="000000"/>
        </w:rPr>
        <w:t>Graduation Policy</w:t>
      </w:r>
    </w:p>
    <w:p w14:paraId="7771CF65" w14:textId="77777777" w:rsidR="00295A7F" w:rsidRDefault="00D83F08" w:rsidP="00606CEB">
      <w:pPr>
        <w:numPr>
          <w:ilvl w:val="1"/>
          <w:numId w:val="15"/>
        </w:numPr>
        <w:pBdr>
          <w:top w:val="nil"/>
          <w:left w:val="nil"/>
          <w:bottom w:val="nil"/>
          <w:right w:val="nil"/>
          <w:between w:val="nil"/>
        </w:pBdr>
      </w:pPr>
      <w:r>
        <w:rPr>
          <w:color w:val="000000"/>
        </w:rPr>
        <w:t>Student Dismissal Policy</w:t>
      </w:r>
    </w:p>
    <w:p w14:paraId="642E4003" w14:textId="77777777" w:rsidR="00295A7F" w:rsidRDefault="00D83F08" w:rsidP="00606CEB">
      <w:pPr>
        <w:numPr>
          <w:ilvl w:val="1"/>
          <w:numId w:val="15"/>
        </w:numPr>
        <w:pBdr>
          <w:top w:val="nil"/>
          <w:left w:val="nil"/>
          <w:bottom w:val="nil"/>
          <w:right w:val="nil"/>
          <w:between w:val="nil"/>
        </w:pBdr>
      </w:pPr>
      <w:r>
        <w:rPr>
          <w:color w:val="000000"/>
        </w:rPr>
        <w:t>Tuition Refund Policy</w:t>
      </w:r>
    </w:p>
    <w:p w14:paraId="5D5AA9B3" w14:textId="77777777" w:rsidR="00295A7F" w:rsidRDefault="00D83F08" w:rsidP="00606CEB">
      <w:pPr>
        <w:numPr>
          <w:ilvl w:val="1"/>
          <w:numId w:val="15"/>
        </w:numPr>
        <w:pBdr>
          <w:top w:val="nil"/>
          <w:left w:val="nil"/>
          <w:bottom w:val="nil"/>
          <w:right w:val="nil"/>
          <w:between w:val="nil"/>
        </w:pBdr>
      </w:pPr>
      <w:r>
        <w:rPr>
          <w:color w:val="000000"/>
        </w:rPr>
        <w:t>Policy for addressing student complaints</w:t>
      </w:r>
    </w:p>
    <w:p w14:paraId="7A2D2678" w14:textId="77777777" w:rsidR="00295A7F" w:rsidRDefault="00D83F08" w:rsidP="00606CEB">
      <w:pPr>
        <w:numPr>
          <w:ilvl w:val="1"/>
          <w:numId w:val="15"/>
        </w:numPr>
        <w:pBdr>
          <w:top w:val="nil"/>
          <w:left w:val="nil"/>
          <w:bottom w:val="nil"/>
          <w:right w:val="nil"/>
          <w:between w:val="nil"/>
        </w:pBdr>
      </w:pPr>
      <w:r>
        <w:rPr>
          <w:color w:val="000000"/>
        </w:rPr>
        <w:t>Disaster preparedness policy.</w:t>
      </w:r>
    </w:p>
    <w:p w14:paraId="3129BFC2" w14:textId="77777777" w:rsidR="00295A7F" w:rsidRDefault="00D83F08" w:rsidP="00606CEB">
      <w:pPr>
        <w:numPr>
          <w:ilvl w:val="1"/>
          <w:numId w:val="15"/>
        </w:numPr>
        <w:pBdr>
          <w:top w:val="nil"/>
          <w:left w:val="nil"/>
          <w:bottom w:val="nil"/>
          <w:right w:val="nil"/>
          <w:between w:val="nil"/>
        </w:pBdr>
      </w:pPr>
      <w:r>
        <w:rPr>
          <w:color w:val="000000"/>
        </w:rPr>
        <w:t>Business Disruption Insurance Policy</w:t>
      </w:r>
    </w:p>
    <w:p w14:paraId="29AE3A30"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Financial and Facilities Documents</w:t>
      </w:r>
    </w:p>
    <w:p w14:paraId="1BFB0C92" w14:textId="77777777" w:rsidR="00295A7F" w:rsidRDefault="00D83F08" w:rsidP="00606CEB">
      <w:pPr>
        <w:numPr>
          <w:ilvl w:val="1"/>
          <w:numId w:val="15"/>
        </w:numPr>
        <w:pBdr>
          <w:top w:val="nil"/>
          <w:left w:val="nil"/>
          <w:bottom w:val="nil"/>
          <w:right w:val="nil"/>
          <w:between w:val="nil"/>
        </w:pBdr>
      </w:pPr>
      <w:r>
        <w:rPr>
          <w:color w:val="000000"/>
        </w:rPr>
        <w:t>Audited Financial Statements</w:t>
      </w:r>
    </w:p>
    <w:p w14:paraId="091DFB4F" w14:textId="77777777" w:rsidR="00295A7F" w:rsidRPr="001F47CF" w:rsidRDefault="00D83F08" w:rsidP="00606CEB">
      <w:pPr>
        <w:numPr>
          <w:ilvl w:val="1"/>
          <w:numId w:val="15"/>
        </w:numPr>
        <w:pBdr>
          <w:top w:val="nil"/>
          <w:left w:val="nil"/>
          <w:bottom w:val="nil"/>
          <w:right w:val="nil"/>
          <w:between w:val="nil"/>
        </w:pBdr>
      </w:pPr>
      <w:r>
        <w:rPr>
          <w:color w:val="000000"/>
        </w:rPr>
        <w:t>Pre-clinical campus map</w:t>
      </w:r>
    </w:p>
    <w:p w14:paraId="5E3EB700" w14:textId="77777777" w:rsidR="001F47CF" w:rsidRDefault="001F47CF" w:rsidP="00606CEB">
      <w:pPr>
        <w:numPr>
          <w:ilvl w:val="1"/>
          <w:numId w:val="15"/>
        </w:numPr>
        <w:pBdr>
          <w:top w:val="nil"/>
          <w:left w:val="nil"/>
          <w:bottom w:val="nil"/>
          <w:right w:val="nil"/>
          <w:between w:val="nil"/>
        </w:pBdr>
      </w:pPr>
      <w:r>
        <w:rPr>
          <w:color w:val="000000"/>
        </w:rPr>
        <w:t xml:space="preserve">Letter of participation in the William D. Ford Federal Loans Programme. </w:t>
      </w:r>
    </w:p>
    <w:p w14:paraId="26FF68C6"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Committee Documents</w:t>
      </w:r>
    </w:p>
    <w:p w14:paraId="2F632B61" w14:textId="77777777" w:rsidR="00295A7F" w:rsidRDefault="00D83F08" w:rsidP="00606CEB">
      <w:pPr>
        <w:numPr>
          <w:ilvl w:val="1"/>
          <w:numId w:val="15"/>
        </w:numPr>
        <w:pBdr>
          <w:top w:val="nil"/>
          <w:left w:val="nil"/>
          <w:bottom w:val="nil"/>
          <w:right w:val="nil"/>
          <w:between w:val="nil"/>
        </w:pBdr>
      </w:pPr>
      <w:r>
        <w:rPr>
          <w:color w:val="000000"/>
        </w:rPr>
        <w:t>Committee Bylaws</w:t>
      </w:r>
    </w:p>
    <w:p w14:paraId="0A83EB9A" w14:textId="77777777" w:rsidR="00295A7F" w:rsidRDefault="00D83F08" w:rsidP="00606CEB">
      <w:pPr>
        <w:numPr>
          <w:ilvl w:val="1"/>
          <w:numId w:val="15"/>
        </w:numPr>
        <w:pBdr>
          <w:top w:val="nil"/>
          <w:left w:val="nil"/>
          <w:bottom w:val="nil"/>
          <w:right w:val="nil"/>
          <w:between w:val="nil"/>
        </w:pBdr>
      </w:pPr>
      <w:r>
        <w:rPr>
          <w:color w:val="000000"/>
        </w:rPr>
        <w:t>Curriculum Committee Membership</w:t>
      </w:r>
    </w:p>
    <w:p w14:paraId="01F231BD" w14:textId="77777777" w:rsidR="00295A7F" w:rsidRDefault="00D83F08" w:rsidP="00606CEB">
      <w:pPr>
        <w:numPr>
          <w:ilvl w:val="1"/>
          <w:numId w:val="15"/>
        </w:numPr>
        <w:pBdr>
          <w:top w:val="nil"/>
          <w:left w:val="nil"/>
          <w:bottom w:val="nil"/>
          <w:right w:val="nil"/>
          <w:between w:val="nil"/>
        </w:pBdr>
      </w:pPr>
      <w:r>
        <w:rPr>
          <w:color w:val="000000"/>
        </w:rPr>
        <w:t>Curriculum Committee Minutes</w:t>
      </w:r>
    </w:p>
    <w:p w14:paraId="436ADB61" w14:textId="77777777" w:rsidR="00295A7F" w:rsidRDefault="00D83F08" w:rsidP="00606CEB">
      <w:pPr>
        <w:numPr>
          <w:ilvl w:val="1"/>
          <w:numId w:val="15"/>
        </w:numPr>
        <w:pBdr>
          <w:top w:val="nil"/>
          <w:left w:val="nil"/>
          <w:bottom w:val="nil"/>
          <w:right w:val="nil"/>
          <w:between w:val="nil"/>
        </w:pBdr>
      </w:pPr>
      <w:r>
        <w:rPr>
          <w:color w:val="000000"/>
        </w:rPr>
        <w:t>Curriculum Committee Action Plan</w:t>
      </w:r>
    </w:p>
    <w:p w14:paraId="756EE929" w14:textId="77777777" w:rsidR="00295A7F" w:rsidRDefault="00D83F08" w:rsidP="00606CEB">
      <w:pPr>
        <w:numPr>
          <w:ilvl w:val="1"/>
          <w:numId w:val="15"/>
        </w:numPr>
        <w:pBdr>
          <w:top w:val="nil"/>
          <w:left w:val="nil"/>
          <w:bottom w:val="nil"/>
          <w:right w:val="nil"/>
          <w:between w:val="nil"/>
        </w:pBdr>
      </w:pPr>
      <w:r>
        <w:rPr>
          <w:color w:val="000000"/>
        </w:rPr>
        <w:t xml:space="preserve">Admission Committee Membership </w:t>
      </w:r>
    </w:p>
    <w:p w14:paraId="3AF3C155" w14:textId="77777777" w:rsidR="00295A7F" w:rsidRDefault="00D83F08" w:rsidP="00606CEB">
      <w:pPr>
        <w:numPr>
          <w:ilvl w:val="1"/>
          <w:numId w:val="15"/>
        </w:numPr>
        <w:pBdr>
          <w:top w:val="nil"/>
          <w:left w:val="nil"/>
          <w:bottom w:val="nil"/>
          <w:right w:val="nil"/>
          <w:between w:val="nil"/>
        </w:pBdr>
      </w:pPr>
      <w:r>
        <w:rPr>
          <w:color w:val="000000"/>
        </w:rPr>
        <w:t>Admission Committee Minutes</w:t>
      </w:r>
    </w:p>
    <w:p w14:paraId="344CA209" w14:textId="77777777" w:rsidR="00295A7F" w:rsidRDefault="00D83F08" w:rsidP="00606CEB">
      <w:pPr>
        <w:numPr>
          <w:ilvl w:val="1"/>
          <w:numId w:val="15"/>
        </w:numPr>
        <w:pBdr>
          <w:top w:val="nil"/>
          <w:left w:val="nil"/>
          <w:bottom w:val="nil"/>
          <w:right w:val="nil"/>
          <w:between w:val="nil"/>
        </w:pBdr>
      </w:pPr>
      <w:r>
        <w:rPr>
          <w:color w:val="000000"/>
        </w:rPr>
        <w:t>Student Promotion and Evaluation Committee Membership</w:t>
      </w:r>
    </w:p>
    <w:p w14:paraId="7AF10A09" w14:textId="77777777" w:rsidR="00295A7F" w:rsidRDefault="00D83F08" w:rsidP="00606CEB">
      <w:pPr>
        <w:numPr>
          <w:ilvl w:val="1"/>
          <w:numId w:val="15"/>
        </w:numPr>
        <w:pBdr>
          <w:top w:val="nil"/>
          <w:left w:val="nil"/>
          <w:bottom w:val="nil"/>
          <w:right w:val="nil"/>
          <w:between w:val="nil"/>
        </w:pBdr>
      </w:pPr>
      <w:r>
        <w:rPr>
          <w:color w:val="000000"/>
        </w:rPr>
        <w:t>Student Promotion and Evaluation Committee Minutes</w:t>
      </w:r>
    </w:p>
    <w:p w14:paraId="0C1AE226"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 xml:space="preserve">Faculty Documents </w:t>
      </w:r>
    </w:p>
    <w:p w14:paraId="7E628E6A" w14:textId="77777777" w:rsidR="00295A7F" w:rsidRDefault="00D83F08" w:rsidP="00606CEB">
      <w:pPr>
        <w:numPr>
          <w:ilvl w:val="1"/>
          <w:numId w:val="15"/>
        </w:numPr>
        <w:pBdr>
          <w:top w:val="nil"/>
          <w:left w:val="nil"/>
          <w:bottom w:val="nil"/>
          <w:right w:val="nil"/>
          <w:between w:val="nil"/>
        </w:pBdr>
      </w:pPr>
      <w:r>
        <w:rPr>
          <w:color w:val="000000"/>
        </w:rPr>
        <w:t>Faculty handbook</w:t>
      </w:r>
    </w:p>
    <w:p w14:paraId="25FE64B5" w14:textId="77777777" w:rsidR="00295A7F" w:rsidRDefault="00D83F08" w:rsidP="00606CEB">
      <w:pPr>
        <w:numPr>
          <w:ilvl w:val="1"/>
          <w:numId w:val="15"/>
        </w:numPr>
        <w:pBdr>
          <w:top w:val="nil"/>
          <w:left w:val="nil"/>
          <w:bottom w:val="nil"/>
          <w:right w:val="nil"/>
          <w:between w:val="nil"/>
        </w:pBdr>
      </w:pPr>
      <w:r>
        <w:rPr>
          <w:color w:val="000000"/>
        </w:rPr>
        <w:t>Sample faculty contract.</w:t>
      </w:r>
    </w:p>
    <w:p w14:paraId="2B6A3252" w14:textId="77777777" w:rsidR="00295A7F" w:rsidRPr="00A303A3" w:rsidRDefault="00D83F08" w:rsidP="00606CEB">
      <w:pPr>
        <w:numPr>
          <w:ilvl w:val="1"/>
          <w:numId w:val="15"/>
        </w:numPr>
        <w:pBdr>
          <w:top w:val="nil"/>
          <w:left w:val="nil"/>
          <w:bottom w:val="nil"/>
          <w:right w:val="nil"/>
          <w:between w:val="nil"/>
        </w:pBdr>
      </w:pPr>
      <w:r>
        <w:rPr>
          <w:color w:val="000000"/>
        </w:rPr>
        <w:t>Resources provided to facult</w:t>
      </w:r>
      <w:r w:rsidR="00A44FF9">
        <w:rPr>
          <w:color w:val="000000"/>
        </w:rPr>
        <w:t>y / non-faculty instructors</w:t>
      </w:r>
      <w:r>
        <w:rPr>
          <w:color w:val="000000"/>
        </w:rPr>
        <w:t xml:space="preserve"> to enhance their teaching and assessment skills. </w:t>
      </w:r>
    </w:p>
    <w:p w14:paraId="241940F8" w14:textId="77777777" w:rsidR="00A303A3" w:rsidRDefault="00A303A3" w:rsidP="00606CEB">
      <w:pPr>
        <w:numPr>
          <w:ilvl w:val="1"/>
          <w:numId w:val="15"/>
        </w:numPr>
        <w:pBdr>
          <w:top w:val="nil"/>
          <w:left w:val="nil"/>
          <w:bottom w:val="nil"/>
          <w:right w:val="nil"/>
          <w:between w:val="nil"/>
        </w:pBdr>
      </w:pPr>
      <w:r>
        <w:rPr>
          <w:color w:val="000000"/>
        </w:rPr>
        <w:t>Faculty Development Curriculum</w:t>
      </w:r>
    </w:p>
    <w:p w14:paraId="77DE2103"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 xml:space="preserve"> Student Support</w:t>
      </w:r>
    </w:p>
    <w:p w14:paraId="1FA575C4" w14:textId="77777777" w:rsidR="00295A7F" w:rsidRDefault="00D83F08" w:rsidP="00606CEB">
      <w:pPr>
        <w:numPr>
          <w:ilvl w:val="1"/>
          <w:numId w:val="15"/>
        </w:numPr>
        <w:pBdr>
          <w:top w:val="nil"/>
          <w:left w:val="nil"/>
          <w:bottom w:val="nil"/>
          <w:right w:val="nil"/>
          <w:between w:val="nil"/>
        </w:pBdr>
      </w:pPr>
      <w:r>
        <w:rPr>
          <w:color w:val="000000"/>
        </w:rPr>
        <w:t>Student Handbook.</w:t>
      </w:r>
    </w:p>
    <w:p w14:paraId="29A3957B" w14:textId="77777777" w:rsidR="00295A7F" w:rsidRDefault="00D83F08" w:rsidP="00606CEB">
      <w:pPr>
        <w:numPr>
          <w:ilvl w:val="1"/>
          <w:numId w:val="15"/>
        </w:numPr>
        <w:pBdr>
          <w:top w:val="nil"/>
          <w:left w:val="nil"/>
          <w:bottom w:val="nil"/>
          <w:right w:val="nil"/>
          <w:between w:val="nil"/>
        </w:pBdr>
      </w:pPr>
      <w:r>
        <w:rPr>
          <w:color w:val="000000"/>
        </w:rPr>
        <w:t>Residency application guide</w:t>
      </w:r>
    </w:p>
    <w:p w14:paraId="03AA48C8" w14:textId="77777777" w:rsidR="00295A7F" w:rsidRPr="001F47CF" w:rsidRDefault="00D83F08" w:rsidP="00606CEB">
      <w:pPr>
        <w:numPr>
          <w:ilvl w:val="1"/>
          <w:numId w:val="15"/>
        </w:numPr>
        <w:pBdr>
          <w:top w:val="nil"/>
          <w:left w:val="nil"/>
          <w:bottom w:val="nil"/>
          <w:right w:val="nil"/>
          <w:between w:val="nil"/>
        </w:pBdr>
      </w:pPr>
      <w:r>
        <w:rPr>
          <w:color w:val="000000"/>
        </w:rPr>
        <w:t>Sample MSPE letter</w:t>
      </w:r>
    </w:p>
    <w:p w14:paraId="36B6E3DE" w14:textId="77777777" w:rsidR="001F47CF" w:rsidRDefault="001F47CF" w:rsidP="00606CEB">
      <w:pPr>
        <w:numPr>
          <w:ilvl w:val="1"/>
          <w:numId w:val="15"/>
        </w:numPr>
        <w:pBdr>
          <w:top w:val="nil"/>
          <w:left w:val="nil"/>
          <w:bottom w:val="nil"/>
          <w:right w:val="nil"/>
          <w:between w:val="nil"/>
        </w:pBdr>
      </w:pPr>
      <w:r>
        <w:rPr>
          <w:color w:val="000000"/>
        </w:rPr>
        <w:lastRenderedPageBreak/>
        <w:t xml:space="preserve">Orientation Curriculum for new students. </w:t>
      </w:r>
    </w:p>
    <w:p w14:paraId="215092DE" w14:textId="77777777" w:rsidR="00295A7F" w:rsidRDefault="00D83F08" w:rsidP="00606CEB">
      <w:pPr>
        <w:numPr>
          <w:ilvl w:val="0"/>
          <w:numId w:val="15"/>
        </w:numPr>
        <w:pBdr>
          <w:top w:val="nil"/>
          <w:left w:val="nil"/>
          <w:bottom w:val="nil"/>
          <w:right w:val="nil"/>
          <w:between w:val="nil"/>
        </w:pBdr>
      </w:pPr>
      <w:r>
        <w:rPr>
          <w:color w:val="000000"/>
        </w:rPr>
        <w:t xml:space="preserve">School, Programme and Curricular Evaluation </w:t>
      </w:r>
    </w:p>
    <w:p w14:paraId="2B1F129C" w14:textId="77777777" w:rsidR="00295A7F" w:rsidRDefault="00D83F08" w:rsidP="00606CEB">
      <w:pPr>
        <w:numPr>
          <w:ilvl w:val="1"/>
          <w:numId w:val="15"/>
        </w:numPr>
        <w:pBdr>
          <w:top w:val="nil"/>
          <w:left w:val="nil"/>
          <w:bottom w:val="nil"/>
          <w:right w:val="nil"/>
          <w:between w:val="nil"/>
        </w:pBdr>
      </w:pPr>
      <w:r>
        <w:rPr>
          <w:color w:val="000000"/>
        </w:rPr>
        <w:t>Peer reviewed publications, presentations and other scholarly act</w:t>
      </w:r>
      <w:r w:rsidR="001F47CF">
        <w:rPr>
          <w:color w:val="000000"/>
        </w:rPr>
        <w:t xml:space="preserve">ivities produced by </w:t>
      </w:r>
      <w:r>
        <w:rPr>
          <w:color w:val="000000"/>
        </w:rPr>
        <w:t xml:space="preserve">faculty, students and or staff. </w:t>
      </w:r>
    </w:p>
    <w:p w14:paraId="6219BAD8" w14:textId="77777777" w:rsidR="00295A7F" w:rsidRDefault="00D83F08" w:rsidP="00606CEB">
      <w:pPr>
        <w:numPr>
          <w:ilvl w:val="1"/>
          <w:numId w:val="15"/>
        </w:numPr>
        <w:pBdr>
          <w:top w:val="nil"/>
          <w:left w:val="nil"/>
          <w:bottom w:val="nil"/>
          <w:right w:val="nil"/>
          <w:between w:val="nil"/>
        </w:pBdr>
      </w:pPr>
      <w:r>
        <w:rPr>
          <w:color w:val="000000"/>
        </w:rPr>
        <w:t>ECFMG aggregate report for USMLE Step 1, and Steps 2 Clinical Knowledge and Clinical Skills</w:t>
      </w:r>
    </w:p>
    <w:p w14:paraId="1021D7F3" w14:textId="77777777" w:rsidR="00295A7F" w:rsidRDefault="00D83F08" w:rsidP="00606CEB">
      <w:pPr>
        <w:numPr>
          <w:ilvl w:val="1"/>
          <w:numId w:val="15"/>
        </w:numPr>
        <w:pBdr>
          <w:top w:val="nil"/>
          <w:left w:val="nil"/>
          <w:bottom w:val="nil"/>
          <w:right w:val="nil"/>
          <w:between w:val="nil"/>
        </w:pBdr>
      </w:pPr>
      <w:r>
        <w:rPr>
          <w:color w:val="000000"/>
        </w:rPr>
        <w:t>Residency placement data</w:t>
      </w:r>
    </w:p>
    <w:p w14:paraId="7D6632D5" w14:textId="77777777" w:rsidR="00295A7F" w:rsidRDefault="00D83F08" w:rsidP="00606CEB">
      <w:pPr>
        <w:numPr>
          <w:ilvl w:val="1"/>
          <w:numId w:val="15"/>
        </w:numPr>
        <w:pBdr>
          <w:top w:val="nil"/>
          <w:left w:val="nil"/>
          <w:bottom w:val="nil"/>
          <w:right w:val="nil"/>
          <w:between w:val="nil"/>
        </w:pBdr>
      </w:pPr>
      <w:r>
        <w:rPr>
          <w:color w:val="000000"/>
        </w:rPr>
        <w:t>Graduate surveys or questionnaires</w:t>
      </w:r>
    </w:p>
    <w:p w14:paraId="54B90000" w14:textId="77777777" w:rsidR="00295A7F" w:rsidRDefault="00D83F08" w:rsidP="00606CEB">
      <w:pPr>
        <w:numPr>
          <w:ilvl w:val="1"/>
          <w:numId w:val="15"/>
        </w:numPr>
        <w:pBdr>
          <w:top w:val="nil"/>
          <w:left w:val="nil"/>
          <w:bottom w:val="nil"/>
          <w:right w:val="nil"/>
          <w:between w:val="nil"/>
        </w:pBdr>
      </w:pPr>
      <w:r>
        <w:rPr>
          <w:color w:val="000000"/>
        </w:rPr>
        <w:t>Student Evaluations of each Course and Rotation</w:t>
      </w:r>
    </w:p>
    <w:p w14:paraId="5841EC1F" w14:textId="5D05739C" w:rsidR="00295A7F" w:rsidRPr="0030369D" w:rsidRDefault="00D83F08" w:rsidP="00606CEB">
      <w:pPr>
        <w:numPr>
          <w:ilvl w:val="1"/>
          <w:numId w:val="15"/>
        </w:numPr>
        <w:pBdr>
          <w:top w:val="nil"/>
          <w:left w:val="nil"/>
          <w:bottom w:val="nil"/>
          <w:right w:val="nil"/>
          <w:between w:val="nil"/>
        </w:pBdr>
      </w:pPr>
      <w:r>
        <w:rPr>
          <w:color w:val="000000"/>
        </w:rPr>
        <w:t>Student Evaluations of Faculty</w:t>
      </w:r>
    </w:p>
    <w:p w14:paraId="353102DC" w14:textId="63F8191E" w:rsidR="0030369D" w:rsidRPr="00974077" w:rsidRDefault="0030369D" w:rsidP="00606CEB">
      <w:pPr>
        <w:numPr>
          <w:ilvl w:val="1"/>
          <w:numId w:val="15"/>
        </w:numPr>
        <w:pBdr>
          <w:top w:val="nil"/>
          <w:left w:val="nil"/>
          <w:bottom w:val="nil"/>
          <w:right w:val="nil"/>
          <w:between w:val="nil"/>
        </w:pBdr>
      </w:pPr>
      <w:r>
        <w:rPr>
          <w:color w:val="000000"/>
        </w:rPr>
        <w:t>Plan for Quality Assurance</w:t>
      </w:r>
    </w:p>
    <w:p w14:paraId="740C3F38" w14:textId="77777777" w:rsidR="003F7B23" w:rsidRPr="003F7B23" w:rsidRDefault="003F7B23" w:rsidP="00974077">
      <w:pPr>
        <w:spacing w:line="240" w:lineRule="auto"/>
        <w:ind w:hanging="576"/>
        <w:rPr>
          <w:b/>
          <w:bCs/>
          <w:sz w:val="28"/>
          <w:szCs w:val="28"/>
        </w:rPr>
      </w:pPr>
    </w:p>
    <w:sectPr w:rsidR="003F7B23" w:rsidRPr="003F7B23" w:rsidSect="0065411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A31D" w14:textId="77777777" w:rsidR="0019065E" w:rsidRDefault="0019065E">
      <w:pPr>
        <w:spacing w:line="240" w:lineRule="auto"/>
      </w:pPr>
      <w:r>
        <w:separator/>
      </w:r>
    </w:p>
  </w:endnote>
  <w:endnote w:type="continuationSeparator" w:id="0">
    <w:p w14:paraId="7A4B5A86" w14:textId="77777777" w:rsidR="0019065E" w:rsidRDefault="00190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44849"/>
      <w:docPartObj>
        <w:docPartGallery w:val="Page Numbers (Bottom of Page)"/>
        <w:docPartUnique/>
      </w:docPartObj>
    </w:sdtPr>
    <w:sdtEndPr>
      <w:rPr>
        <w:noProof/>
      </w:rPr>
    </w:sdtEndPr>
    <w:sdtContent>
      <w:p w14:paraId="6A7EFC04" w14:textId="53648888" w:rsidR="0024712D" w:rsidRDefault="002471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6716B" w14:textId="77777777" w:rsidR="0024712D" w:rsidRDefault="0024712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3E2F" w14:textId="77777777" w:rsidR="0019065E" w:rsidRDefault="0019065E">
      <w:pPr>
        <w:spacing w:line="240" w:lineRule="auto"/>
      </w:pPr>
      <w:r>
        <w:separator/>
      </w:r>
    </w:p>
  </w:footnote>
  <w:footnote w:type="continuationSeparator" w:id="0">
    <w:p w14:paraId="68407CA5" w14:textId="77777777" w:rsidR="0019065E" w:rsidRDefault="0019065E">
      <w:pPr>
        <w:spacing w:line="240" w:lineRule="auto"/>
      </w:pPr>
      <w:r>
        <w:continuationSeparator/>
      </w:r>
    </w:p>
  </w:footnote>
  <w:footnote w:id="1">
    <w:p w14:paraId="22A69543" w14:textId="6C3495E8" w:rsidR="0024712D" w:rsidRDefault="0024712D" w:rsidP="00C377F3">
      <w:pPr>
        <w:pStyle w:val="FootnoteText"/>
        <w:ind w:left="-144" w:firstLine="0"/>
      </w:pPr>
      <w:r>
        <w:rPr>
          <w:rStyle w:val="FootnoteReference"/>
        </w:rPr>
        <w:footnoteRef/>
      </w:r>
      <w:r>
        <w:t xml:space="preserve"> Please number all pages prior to submission. The preceding overview can be deleted from the final report</w:t>
      </w:r>
    </w:p>
  </w:footnote>
  <w:footnote w:id="2">
    <w:p w14:paraId="33B37E2B" w14:textId="77777777" w:rsidR="0024712D" w:rsidRDefault="0024712D">
      <w:pPr>
        <w:spacing w:line="240" w:lineRule="auto"/>
        <w:rPr>
          <w:sz w:val="20"/>
          <w:szCs w:val="20"/>
        </w:rPr>
      </w:pPr>
      <w:r>
        <w:rPr>
          <w:rStyle w:val="FootnoteReference"/>
        </w:rPr>
        <w:footnoteRef/>
      </w:r>
      <w:r>
        <w:rPr>
          <w:sz w:val="20"/>
          <w:szCs w:val="20"/>
        </w:rPr>
        <w:t xml:space="preserve">  “School” refers to the medical school.</w:t>
      </w:r>
    </w:p>
  </w:footnote>
  <w:footnote w:id="3">
    <w:p w14:paraId="44809731" w14:textId="7F7901D0" w:rsidR="004F52D4" w:rsidRDefault="004F52D4" w:rsidP="00671AAE">
      <w:pPr>
        <w:pStyle w:val="FootnoteText"/>
        <w:ind w:left="-144" w:firstLine="0"/>
      </w:pPr>
      <w:r>
        <w:rPr>
          <w:rStyle w:val="FootnoteReference"/>
        </w:rPr>
        <w:footnoteRef/>
      </w:r>
      <w:r>
        <w:t xml:space="preserve"> </w:t>
      </w:r>
      <w:r w:rsidR="00671AAE">
        <w:t xml:space="preserve">Schools undergoing accreditation in 2021 – 2022 will be expected to demonstrate a plan for </w:t>
      </w:r>
      <w:r w:rsidR="00775F35">
        <w:t xml:space="preserve">the future implementation of a </w:t>
      </w:r>
      <w:r w:rsidR="00865635">
        <w:t xml:space="preserve">quality assurance </w:t>
      </w:r>
      <w:r w:rsidR="00775F35">
        <w:t xml:space="preserve">system </w:t>
      </w:r>
      <w:r w:rsidR="00865635">
        <w:t xml:space="preserve">but will not be expected to have fully implemented a programme. </w:t>
      </w:r>
    </w:p>
  </w:footnote>
  <w:footnote w:id="4">
    <w:p w14:paraId="07FBFF55" w14:textId="77777777" w:rsidR="0024712D" w:rsidRDefault="0024712D">
      <w:pPr>
        <w:pStyle w:val="FootnoteText"/>
      </w:pPr>
      <w:r>
        <w:rPr>
          <w:rStyle w:val="FootnoteReference"/>
        </w:rPr>
        <w:footnoteRef/>
      </w:r>
      <w:r>
        <w:t xml:space="preserve"> Hereafter referred to as the Board</w:t>
      </w:r>
    </w:p>
  </w:footnote>
  <w:footnote w:id="5">
    <w:p w14:paraId="17C8E364" w14:textId="634A8A96" w:rsidR="0024712D" w:rsidRDefault="0024712D">
      <w:pPr>
        <w:pStyle w:val="FootnoteText"/>
      </w:pPr>
      <w:r>
        <w:rPr>
          <w:rStyle w:val="FootnoteReference"/>
        </w:rPr>
        <w:footnoteRef/>
      </w:r>
      <w:r>
        <w:t xml:space="preserve"> CEO is Chief Executive Officer or Equivalent</w:t>
      </w:r>
    </w:p>
  </w:footnote>
  <w:footnote w:id="6">
    <w:p w14:paraId="2AAF76F4" w14:textId="4BABCB44" w:rsidR="0024712D" w:rsidRDefault="0024712D">
      <w:pPr>
        <w:pStyle w:val="FootnoteText"/>
      </w:pPr>
      <w:r>
        <w:rPr>
          <w:rStyle w:val="FootnoteReference"/>
        </w:rPr>
        <w:footnoteRef/>
      </w:r>
      <w:r>
        <w:t xml:space="preserve"> CAO is Chief Academic Officer or Equivalent</w:t>
      </w:r>
    </w:p>
  </w:footnote>
  <w:footnote w:id="7">
    <w:p w14:paraId="39DBF1D6" w14:textId="77777777" w:rsidR="0024712D" w:rsidRDefault="0024712D">
      <w:pPr>
        <w:pStyle w:val="FootnoteText"/>
      </w:pPr>
      <w:r>
        <w:rPr>
          <w:rStyle w:val="FootnoteReference"/>
        </w:rPr>
        <w:footnoteRef/>
      </w:r>
      <w:r>
        <w:t xml:space="preserve"> Student refers to medical students unless otherwise specified </w:t>
      </w:r>
    </w:p>
  </w:footnote>
  <w:footnote w:id="8">
    <w:p w14:paraId="45D972BD" w14:textId="2FDAC975" w:rsidR="0024712D" w:rsidRDefault="0024712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Medical Degree in this instance includes MD equivalent including DO.</w:t>
      </w:r>
    </w:p>
  </w:footnote>
  <w:footnote w:id="9">
    <w:p w14:paraId="421387E3" w14:textId="77777777" w:rsidR="0024712D" w:rsidRDefault="0024712D">
      <w:pPr>
        <w:spacing w:line="240" w:lineRule="auto"/>
        <w:rPr>
          <w:sz w:val="20"/>
          <w:szCs w:val="20"/>
        </w:rPr>
      </w:pPr>
      <w:r>
        <w:rPr>
          <w:rStyle w:val="FootnoteReference"/>
        </w:rPr>
        <w:footnoteRef/>
      </w:r>
      <w:r>
        <w:rPr>
          <w:sz w:val="20"/>
          <w:szCs w:val="20"/>
        </w:rPr>
        <w:t xml:space="preserve"> Unless stated otherwise “Curriculum” refers to the preclinical and clinical curricula.</w:t>
      </w:r>
    </w:p>
  </w:footnote>
  <w:footnote w:id="10">
    <w:p w14:paraId="0250F765" w14:textId="77777777" w:rsidR="0024712D" w:rsidRDefault="0024712D" w:rsidP="00105009">
      <w:pPr>
        <w:spacing w:line="240" w:lineRule="auto"/>
        <w:ind w:left="-144" w:firstLine="0"/>
        <w:rPr>
          <w:sz w:val="20"/>
          <w:szCs w:val="20"/>
        </w:rPr>
      </w:pPr>
      <w:r>
        <w:rPr>
          <w:rStyle w:val="FootnoteReference"/>
        </w:rPr>
        <w:footnoteRef/>
      </w:r>
      <w:r>
        <w:rPr>
          <w:sz w:val="20"/>
          <w:szCs w:val="20"/>
        </w:rPr>
        <w:t xml:space="preserve"> Unless otherwise stated, the principles of teaching and assessment apply to the preclinical and clinical years. </w:t>
      </w:r>
    </w:p>
  </w:footnote>
  <w:footnote w:id="11">
    <w:p w14:paraId="772F8EB1" w14:textId="77777777" w:rsidR="0024712D" w:rsidRDefault="0024712D">
      <w:pPr>
        <w:spacing w:line="240" w:lineRule="auto"/>
        <w:rPr>
          <w:sz w:val="20"/>
          <w:szCs w:val="20"/>
        </w:rPr>
      </w:pPr>
      <w:r>
        <w:rPr>
          <w:rStyle w:val="FootnoteReference"/>
        </w:rPr>
        <w:footnoteRef/>
      </w:r>
      <w:r>
        <w:rPr>
          <w:sz w:val="20"/>
          <w:szCs w:val="20"/>
        </w:rPr>
        <w:t xml:space="preserve"> Admission Criteria will vary for schools that have a 5-6-year direct entry programmes. </w:t>
      </w:r>
    </w:p>
  </w:footnote>
  <w:footnote w:id="12">
    <w:p w14:paraId="7682148F" w14:textId="77777777" w:rsidR="0024712D" w:rsidRDefault="0024712D" w:rsidP="00D9480D">
      <w:pPr>
        <w:spacing w:line="240" w:lineRule="auto"/>
        <w:ind w:left="-144" w:firstLine="0"/>
        <w:rPr>
          <w:sz w:val="20"/>
          <w:szCs w:val="20"/>
        </w:rPr>
      </w:pPr>
      <w:r>
        <w:rPr>
          <w:rStyle w:val="FootnoteReference"/>
        </w:rPr>
        <w:footnoteRef/>
      </w:r>
      <w:r>
        <w:rPr>
          <w:sz w:val="20"/>
          <w:szCs w:val="20"/>
        </w:rPr>
        <w:t xml:space="preserve"> Unless otherwise stated, the principles outlined under Standard 9 apply to both the preclinical and clinical years. </w:t>
      </w:r>
    </w:p>
  </w:footnote>
  <w:footnote w:id="13">
    <w:p w14:paraId="775BB73E" w14:textId="77777777" w:rsidR="0024712D" w:rsidRDefault="0024712D">
      <w:pPr>
        <w:pStyle w:val="FootnoteText"/>
      </w:pPr>
      <w:r>
        <w:rPr>
          <w:rStyle w:val="FootnoteReference"/>
        </w:rPr>
        <w:footnoteRef/>
      </w:r>
      <w:r>
        <w:t xml:space="preserve"> Chief Financial officer or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122"/>
    <w:multiLevelType w:val="multilevel"/>
    <w:tmpl w:val="97643B36"/>
    <w:lvl w:ilvl="0">
      <w:start w:val="3"/>
      <w:numFmt w:val="decimal"/>
      <w:lvlText w:val="%1."/>
      <w:lvlJc w:val="left"/>
      <w:pPr>
        <w:ind w:left="653" w:hanging="653"/>
      </w:pPr>
    </w:lvl>
    <w:lvl w:ilvl="1">
      <w:start w:val="2"/>
      <w:numFmt w:val="decimal"/>
      <w:lvlText w:val="%1.%2."/>
      <w:lvlJc w:val="left"/>
      <w:pPr>
        <w:ind w:left="720" w:hanging="720"/>
      </w:pPr>
    </w:lvl>
    <w:lvl w:ilvl="2">
      <w:start w:val="1"/>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2797E51"/>
    <w:multiLevelType w:val="multilevel"/>
    <w:tmpl w:val="6A48E29C"/>
    <w:lvl w:ilvl="0">
      <w:start w:val="1"/>
      <w:numFmt w:val="decimal"/>
      <w:lvlText w:val="%1."/>
      <w:lvlJc w:val="left"/>
      <w:pPr>
        <w:ind w:left="465" w:hanging="465"/>
      </w:pPr>
      <w:rPr>
        <w:rFonts w:hint="default"/>
      </w:rPr>
    </w:lvl>
    <w:lvl w:ilvl="1">
      <w:start w:val="1"/>
      <w:numFmt w:val="decimal"/>
      <w:lvlText w:val="%1.%2."/>
      <w:lvlJc w:val="left"/>
      <w:pPr>
        <w:ind w:left="576" w:hanging="720"/>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648" w:hanging="1080"/>
      </w:pPr>
      <w:rPr>
        <w:rFonts w:hint="default"/>
      </w:rPr>
    </w:lvl>
    <w:lvl w:ilvl="4">
      <w:start w:val="1"/>
      <w:numFmt w:val="decimal"/>
      <w:lvlText w:val="%1.%2.%3.%4.%5."/>
      <w:lvlJc w:val="left"/>
      <w:pPr>
        <w:ind w:left="864" w:hanging="1440"/>
      </w:pPr>
      <w:rPr>
        <w:rFonts w:hint="default"/>
      </w:rPr>
    </w:lvl>
    <w:lvl w:ilvl="5">
      <w:start w:val="1"/>
      <w:numFmt w:val="decimal"/>
      <w:lvlText w:val="%1.%2.%3.%4.%5.%6."/>
      <w:lvlJc w:val="left"/>
      <w:pPr>
        <w:ind w:left="720" w:hanging="1440"/>
      </w:pPr>
      <w:rPr>
        <w:rFonts w:hint="default"/>
      </w:rPr>
    </w:lvl>
    <w:lvl w:ilvl="6">
      <w:start w:val="1"/>
      <w:numFmt w:val="decimal"/>
      <w:lvlText w:val="%1.%2.%3.%4.%5.%6.%7."/>
      <w:lvlJc w:val="left"/>
      <w:pPr>
        <w:ind w:left="936" w:hanging="1800"/>
      </w:pPr>
      <w:rPr>
        <w:rFonts w:hint="default"/>
      </w:rPr>
    </w:lvl>
    <w:lvl w:ilvl="7">
      <w:start w:val="1"/>
      <w:numFmt w:val="decimal"/>
      <w:lvlText w:val="%1.%2.%3.%4.%5.%6.%7.%8."/>
      <w:lvlJc w:val="left"/>
      <w:pPr>
        <w:ind w:left="1152" w:hanging="2160"/>
      </w:pPr>
      <w:rPr>
        <w:rFonts w:hint="default"/>
      </w:rPr>
    </w:lvl>
    <w:lvl w:ilvl="8">
      <w:start w:val="1"/>
      <w:numFmt w:val="decimal"/>
      <w:lvlText w:val="%1.%2.%3.%4.%5.%6.%7.%8.%9."/>
      <w:lvlJc w:val="left"/>
      <w:pPr>
        <w:ind w:left="1008" w:hanging="2160"/>
      </w:pPr>
      <w:rPr>
        <w:rFonts w:hint="default"/>
      </w:rPr>
    </w:lvl>
  </w:abstractNum>
  <w:abstractNum w:abstractNumId="2" w15:restartNumberingAfterBreak="0">
    <w:nsid w:val="03DD74DD"/>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rPr>
        <w:b w:val="0"/>
      </w:rPr>
    </w:lvl>
    <w:lvl w:ilvl="2">
      <w:start w:val="1"/>
      <w:numFmt w:val="lowerRoman"/>
      <w:lvlText w:val="%3."/>
      <w:lvlJc w:val="right"/>
      <w:pPr>
        <w:ind w:left="2453" w:hanging="180"/>
      </w:pPr>
      <w:rPr>
        <w:b/>
        <w:color w:val="2E75B5"/>
      </w:rPr>
    </w:lvl>
    <w:lvl w:ilvl="3">
      <w:start w:val="1"/>
      <w:numFmt w:val="decimal"/>
      <w:lvlText w:val="%4."/>
      <w:lvlJc w:val="left"/>
      <w:pPr>
        <w:ind w:left="3173" w:hanging="360"/>
      </w:pPr>
      <w:rPr>
        <w:b w:val="0"/>
      </w:rPr>
    </w:lvl>
    <w:lvl w:ilvl="4">
      <w:start w:val="1"/>
      <w:numFmt w:val="lowerLetter"/>
      <w:lvlText w:val="%5."/>
      <w:lvlJc w:val="left"/>
      <w:pPr>
        <w:ind w:left="3893" w:hanging="360"/>
      </w:pPr>
      <w:rPr>
        <w:b w:val="0"/>
      </w:rPr>
    </w:lvl>
    <w:lvl w:ilvl="5">
      <w:start w:val="1"/>
      <w:numFmt w:val="lowerRoman"/>
      <w:lvlText w:val="%6."/>
      <w:lvlJc w:val="right"/>
      <w:pPr>
        <w:ind w:left="4613" w:hanging="180"/>
      </w:pPr>
      <w:rPr>
        <w:b w:val="0"/>
      </w:rPr>
    </w:lvl>
    <w:lvl w:ilvl="6">
      <w:start w:val="1"/>
      <w:numFmt w:val="decimal"/>
      <w:lvlText w:val="%7."/>
      <w:lvlJc w:val="left"/>
      <w:pPr>
        <w:ind w:left="5333" w:hanging="360"/>
      </w:pPr>
      <w:rPr>
        <w:b w:val="0"/>
      </w:rPr>
    </w:lvl>
    <w:lvl w:ilvl="7">
      <w:start w:val="1"/>
      <w:numFmt w:val="lowerLetter"/>
      <w:lvlText w:val="%8."/>
      <w:lvlJc w:val="left"/>
      <w:pPr>
        <w:ind w:left="6053" w:hanging="360"/>
      </w:pPr>
      <w:rPr>
        <w:b w:val="0"/>
      </w:rPr>
    </w:lvl>
    <w:lvl w:ilvl="8">
      <w:start w:val="1"/>
      <w:numFmt w:val="lowerRoman"/>
      <w:lvlText w:val="%9."/>
      <w:lvlJc w:val="right"/>
      <w:pPr>
        <w:ind w:left="6773" w:hanging="180"/>
      </w:pPr>
      <w:rPr>
        <w:b w:val="0"/>
      </w:rPr>
    </w:lvl>
  </w:abstractNum>
  <w:abstractNum w:abstractNumId="3" w15:restartNumberingAfterBreak="0">
    <w:nsid w:val="0404393F"/>
    <w:multiLevelType w:val="multilevel"/>
    <w:tmpl w:val="C3F897DC"/>
    <w:lvl w:ilvl="0">
      <w:start w:val="10"/>
      <w:numFmt w:val="decimal"/>
      <w:lvlText w:val="%1."/>
      <w:lvlJc w:val="left"/>
      <w:pPr>
        <w:ind w:left="780" w:hanging="780"/>
      </w:pPr>
    </w:lvl>
    <w:lvl w:ilvl="1">
      <w:start w:val="4"/>
      <w:numFmt w:val="decimal"/>
      <w:lvlText w:val="%1.%2."/>
      <w:lvlJc w:val="left"/>
      <w:pPr>
        <w:ind w:left="708" w:hanging="780"/>
      </w:pPr>
    </w:lvl>
    <w:lvl w:ilvl="2">
      <w:start w:val="1"/>
      <w:numFmt w:val="decimal"/>
      <w:lvlText w:val="%1.%2.%3."/>
      <w:lvlJc w:val="left"/>
      <w:pPr>
        <w:ind w:left="780" w:hanging="780"/>
      </w:pPr>
      <w:rPr>
        <w:b/>
        <w:color w:val="2E75B5"/>
      </w:rPr>
    </w:lvl>
    <w:lvl w:ilvl="3">
      <w:start w:val="1"/>
      <w:numFmt w:val="decimal"/>
      <w:lvlText w:val="%1.%2.%3.%4."/>
      <w:lvlJc w:val="left"/>
      <w:pPr>
        <w:ind w:left="864" w:hanging="1080"/>
      </w:pPr>
    </w:lvl>
    <w:lvl w:ilvl="4">
      <w:start w:val="1"/>
      <w:numFmt w:val="decimal"/>
      <w:lvlText w:val="%1.%2.%3.%4.%5."/>
      <w:lvlJc w:val="left"/>
      <w:pPr>
        <w:ind w:left="792" w:hanging="1080"/>
      </w:pPr>
    </w:lvl>
    <w:lvl w:ilvl="5">
      <w:start w:val="1"/>
      <w:numFmt w:val="decimal"/>
      <w:lvlText w:val="%1.%2.%3.%4.%5.%6."/>
      <w:lvlJc w:val="left"/>
      <w:pPr>
        <w:ind w:left="1080" w:hanging="1440"/>
      </w:pPr>
    </w:lvl>
    <w:lvl w:ilvl="6">
      <w:start w:val="1"/>
      <w:numFmt w:val="decimal"/>
      <w:lvlText w:val="%1.%2.%3.%4.%5.%6.%7."/>
      <w:lvlJc w:val="left"/>
      <w:pPr>
        <w:ind w:left="1368" w:hanging="1800"/>
      </w:pPr>
    </w:lvl>
    <w:lvl w:ilvl="7">
      <w:start w:val="1"/>
      <w:numFmt w:val="decimal"/>
      <w:lvlText w:val="%1.%2.%3.%4.%5.%6.%7.%8."/>
      <w:lvlJc w:val="left"/>
      <w:pPr>
        <w:ind w:left="1296" w:hanging="1800"/>
      </w:pPr>
    </w:lvl>
    <w:lvl w:ilvl="8">
      <w:start w:val="1"/>
      <w:numFmt w:val="decimal"/>
      <w:lvlText w:val="%1.%2.%3.%4.%5.%6.%7.%8.%9."/>
      <w:lvlJc w:val="left"/>
      <w:pPr>
        <w:ind w:left="1584" w:hanging="2160"/>
      </w:pPr>
    </w:lvl>
  </w:abstractNum>
  <w:abstractNum w:abstractNumId="4" w15:restartNumberingAfterBreak="0">
    <w:nsid w:val="061039C4"/>
    <w:multiLevelType w:val="multilevel"/>
    <w:tmpl w:val="847ABF92"/>
    <w:lvl w:ilvl="0">
      <w:start w:val="10"/>
      <w:numFmt w:val="decimal"/>
      <w:lvlText w:val="%1."/>
      <w:lvlJc w:val="left"/>
      <w:pPr>
        <w:ind w:left="780" w:hanging="780"/>
      </w:pPr>
      <w:rPr>
        <w:color w:val="000000"/>
      </w:rPr>
    </w:lvl>
    <w:lvl w:ilvl="1">
      <w:start w:val="3"/>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5" w15:restartNumberingAfterBreak="0">
    <w:nsid w:val="06B173A6"/>
    <w:multiLevelType w:val="multilevel"/>
    <w:tmpl w:val="F6D4E6D2"/>
    <w:lvl w:ilvl="0">
      <w:start w:val="5"/>
      <w:numFmt w:val="decimal"/>
      <w:lvlText w:val="%1."/>
      <w:lvlJc w:val="left"/>
      <w:pPr>
        <w:ind w:left="653" w:hanging="653"/>
      </w:pPr>
    </w:lvl>
    <w:lvl w:ilvl="1">
      <w:start w:val="5"/>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76558AA"/>
    <w:multiLevelType w:val="multilevel"/>
    <w:tmpl w:val="87A41FEE"/>
    <w:lvl w:ilvl="0">
      <w:start w:val="3"/>
      <w:numFmt w:val="decimal"/>
      <w:lvlText w:val="%1."/>
      <w:lvlJc w:val="left"/>
      <w:pPr>
        <w:ind w:left="720" w:hanging="720"/>
      </w:pPr>
      <w:rPr>
        <w:rFonts w:hint="default"/>
        <w:sz w:val="22"/>
      </w:rPr>
    </w:lvl>
    <w:lvl w:ilvl="1">
      <w:start w:val="5"/>
      <w:numFmt w:val="decimal"/>
      <w:lvlText w:val="%1.%2."/>
      <w:lvlJc w:val="left"/>
      <w:pPr>
        <w:ind w:left="1080" w:hanging="108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7" w15:restartNumberingAfterBreak="0">
    <w:nsid w:val="0868290A"/>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lvl>
    <w:lvl w:ilvl="2">
      <w:start w:val="1"/>
      <w:numFmt w:val="lowerRoman"/>
      <w:lvlText w:val="%3."/>
      <w:lvlJc w:val="right"/>
      <w:pPr>
        <w:ind w:left="2453" w:hanging="180"/>
      </w:pPr>
      <w:rPr>
        <w:b/>
        <w:color w:val="2E75B5"/>
      </w:r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8" w15:restartNumberingAfterBreak="0">
    <w:nsid w:val="0AE110BB"/>
    <w:multiLevelType w:val="multilevel"/>
    <w:tmpl w:val="214EEE72"/>
    <w:lvl w:ilvl="0">
      <w:start w:val="3"/>
      <w:numFmt w:val="decimal"/>
      <w:lvlText w:val="%1."/>
      <w:lvlJc w:val="left"/>
      <w:pPr>
        <w:ind w:left="653" w:hanging="653"/>
      </w:pPr>
      <w:rPr>
        <w:color w:val="000000"/>
      </w:rPr>
    </w:lvl>
    <w:lvl w:ilvl="1">
      <w:start w:val="2"/>
      <w:numFmt w:val="decimal"/>
      <w:lvlText w:val="%1.%2."/>
      <w:lvlJc w:val="left"/>
      <w:pPr>
        <w:ind w:left="720" w:hanging="720"/>
      </w:pPr>
      <w:rPr>
        <w:color w:val="000000"/>
      </w:rPr>
    </w:lvl>
    <w:lvl w:ilvl="2">
      <w:start w:val="6"/>
      <w:numFmt w:val="decimal"/>
      <w:lvlText w:val="%1.%2.%3."/>
      <w:lvlJc w:val="left"/>
      <w:pPr>
        <w:ind w:left="720" w:hanging="720"/>
      </w:pPr>
      <w:rPr>
        <w:b/>
        <w:i w:val="0"/>
        <w:color w:val="0070C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9" w15:restartNumberingAfterBreak="0">
    <w:nsid w:val="0B5C02C6"/>
    <w:multiLevelType w:val="multilevel"/>
    <w:tmpl w:val="0890CA7C"/>
    <w:lvl w:ilvl="0">
      <w:start w:val="7"/>
      <w:numFmt w:val="decimal"/>
      <w:lvlText w:val="%1."/>
      <w:lvlJc w:val="left"/>
      <w:pPr>
        <w:ind w:left="653" w:hanging="653"/>
      </w:pPr>
      <w:rPr>
        <w:color w:val="000000"/>
      </w:rPr>
    </w:lvl>
    <w:lvl w:ilvl="1">
      <w:start w:val="1"/>
      <w:numFmt w:val="decimal"/>
      <w:lvlText w:val="%1.%2."/>
      <w:lvlJc w:val="left"/>
      <w:pPr>
        <w:ind w:left="720" w:hanging="720"/>
      </w:pPr>
      <w:rPr>
        <w:color w:val="000000"/>
      </w:rPr>
    </w:lvl>
    <w:lvl w:ilvl="2">
      <w:start w:val="4"/>
      <w:numFmt w:val="decimal"/>
      <w:lvlText w:val="%1.%2.%3."/>
      <w:lvlJc w:val="left"/>
      <w:pPr>
        <w:ind w:left="720" w:hanging="720"/>
      </w:pPr>
      <w:rPr>
        <w:b/>
        <w:color w:val="0070C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0" w15:restartNumberingAfterBreak="0">
    <w:nsid w:val="0C4A22FC"/>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11" w15:restartNumberingAfterBreak="0">
    <w:nsid w:val="0CCB7DCE"/>
    <w:multiLevelType w:val="multilevel"/>
    <w:tmpl w:val="1DAA5406"/>
    <w:lvl w:ilvl="0">
      <w:start w:val="8"/>
      <w:numFmt w:val="decimal"/>
      <w:lvlText w:val="%1."/>
      <w:lvlJc w:val="left"/>
      <w:pPr>
        <w:ind w:left="653" w:hanging="653"/>
      </w:pPr>
      <w:rPr>
        <w:b w:val="0"/>
      </w:rPr>
    </w:lvl>
    <w:lvl w:ilvl="1">
      <w:start w:val="3"/>
      <w:numFmt w:val="decimal"/>
      <w:lvlText w:val="%1.%2."/>
      <w:lvlJc w:val="left"/>
      <w:pPr>
        <w:ind w:left="720" w:hanging="720"/>
      </w:pPr>
      <w:rPr>
        <w:b w:val="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12" w15:restartNumberingAfterBreak="0">
    <w:nsid w:val="0D4B2D59"/>
    <w:multiLevelType w:val="multilevel"/>
    <w:tmpl w:val="D932E566"/>
    <w:lvl w:ilvl="0">
      <w:start w:val="9"/>
      <w:numFmt w:val="decimal"/>
      <w:lvlText w:val="%1."/>
      <w:lvlJc w:val="left"/>
      <w:pPr>
        <w:ind w:left="653" w:hanging="653"/>
      </w:pPr>
    </w:lvl>
    <w:lvl w:ilvl="1">
      <w:start w:val="2"/>
      <w:numFmt w:val="decimal"/>
      <w:lvlText w:val="%1.%2."/>
      <w:lvlJc w:val="left"/>
      <w:pPr>
        <w:ind w:left="720" w:hanging="720"/>
      </w:pPr>
    </w:lvl>
    <w:lvl w:ilvl="2">
      <w:start w:val="1"/>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0E8A08C0"/>
    <w:multiLevelType w:val="multilevel"/>
    <w:tmpl w:val="D16001A4"/>
    <w:lvl w:ilvl="0">
      <w:start w:val="10"/>
      <w:numFmt w:val="decimal"/>
      <w:lvlText w:val="%1."/>
      <w:lvlJc w:val="left"/>
      <w:pPr>
        <w:ind w:left="780" w:hanging="780"/>
      </w:pPr>
      <w:rPr>
        <w:color w:val="000000"/>
      </w:rPr>
    </w:lvl>
    <w:lvl w:ilvl="1">
      <w:start w:val="5"/>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14" w15:restartNumberingAfterBreak="0">
    <w:nsid w:val="0F2F3E85"/>
    <w:multiLevelType w:val="multilevel"/>
    <w:tmpl w:val="8C5AD732"/>
    <w:lvl w:ilvl="0">
      <w:start w:val="9"/>
      <w:numFmt w:val="decimal"/>
      <w:lvlText w:val="%1."/>
      <w:lvlJc w:val="left"/>
      <w:pPr>
        <w:ind w:left="653" w:hanging="653"/>
      </w:pPr>
    </w:lvl>
    <w:lvl w:ilvl="1">
      <w:start w:val="3"/>
      <w:numFmt w:val="decimal"/>
      <w:lvlText w:val="%1.%2."/>
      <w:lvlJc w:val="left"/>
      <w:pPr>
        <w:ind w:left="720" w:hanging="720"/>
      </w:pPr>
    </w:lvl>
    <w:lvl w:ilvl="2">
      <w:start w:val="1"/>
      <w:numFmt w:val="decimal"/>
      <w:lvlText w:val="%1.%2.%3."/>
      <w:lvlJc w:val="left"/>
      <w:pPr>
        <w:ind w:left="720" w:hanging="720"/>
      </w:pPr>
      <w:rPr>
        <w:b/>
        <w:color w:val="0070C0"/>
        <w:shd w:val="clear" w:color="auto" w:fil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0FA262CC"/>
    <w:multiLevelType w:val="multilevel"/>
    <w:tmpl w:val="05D070C2"/>
    <w:lvl w:ilvl="0">
      <w:start w:val="8"/>
      <w:numFmt w:val="decimal"/>
      <w:lvlText w:val="%1."/>
      <w:lvlJc w:val="left"/>
      <w:pPr>
        <w:ind w:left="653" w:hanging="653"/>
      </w:pPr>
    </w:lvl>
    <w:lvl w:ilvl="1">
      <w:start w:val="1"/>
      <w:numFmt w:val="decimal"/>
      <w:lvlText w:val="%1.%2."/>
      <w:lvlJc w:val="left"/>
      <w:pPr>
        <w:ind w:left="720" w:hanging="720"/>
      </w:pPr>
    </w:lvl>
    <w:lvl w:ilvl="2">
      <w:start w:val="1"/>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12F577A5"/>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lvl>
    <w:lvl w:ilvl="2">
      <w:start w:val="1"/>
      <w:numFmt w:val="lowerRoman"/>
      <w:lvlText w:val="%3."/>
      <w:lvlJc w:val="right"/>
      <w:pPr>
        <w:ind w:left="2453" w:hanging="180"/>
      </w:pPr>
      <w:rPr>
        <w:b/>
        <w:color w:val="0070C0"/>
      </w:r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7" w15:restartNumberingAfterBreak="0">
    <w:nsid w:val="13F13BA9"/>
    <w:multiLevelType w:val="multilevel"/>
    <w:tmpl w:val="0DACD648"/>
    <w:lvl w:ilvl="0">
      <w:start w:val="7"/>
      <w:numFmt w:val="decimal"/>
      <w:lvlText w:val="%1."/>
      <w:lvlJc w:val="left"/>
      <w:pPr>
        <w:ind w:left="653" w:hanging="653"/>
      </w:pPr>
    </w:lvl>
    <w:lvl w:ilvl="1">
      <w:start w:val="7"/>
      <w:numFmt w:val="decimal"/>
      <w:lvlText w:val="%1.%2."/>
      <w:lvlJc w:val="left"/>
      <w:pPr>
        <w:ind w:left="720" w:hanging="720"/>
      </w:pPr>
    </w:lvl>
    <w:lvl w:ilvl="2">
      <w:start w:val="1"/>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142039EB"/>
    <w:multiLevelType w:val="multilevel"/>
    <w:tmpl w:val="480A0D1A"/>
    <w:lvl w:ilvl="0">
      <w:start w:val="6"/>
      <w:numFmt w:val="decimal"/>
      <w:lvlText w:val="%1."/>
      <w:lvlJc w:val="left"/>
      <w:pPr>
        <w:ind w:left="653" w:hanging="653"/>
      </w:pPr>
    </w:lvl>
    <w:lvl w:ilvl="1">
      <w:start w:val="8"/>
      <w:numFmt w:val="decimal"/>
      <w:lvlText w:val="%1.%2."/>
      <w:lvlJc w:val="left"/>
      <w:pPr>
        <w:ind w:left="720" w:hanging="720"/>
      </w:pPr>
    </w:lvl>
    <w:lvl w:ilvl="2">
      <w:start w:val="1"/>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1464060C"/>
    <w:multiLevelType w:val="multilevel"/>
    <w:tmpl w:val="6CF42F1C"/>
    <w:lvl w:ilvl="0">
      <w:start w:val="9"/>
      <w:numFmt w:val="decimal"/>
      <w:lvlText w:val="%1"/>
      <w:lvlJc w:val="left"/>
      <w:pPr>
        <w:ind w:left="563" w:hanging="563"/>
      </w:pPr>
      <w:rPr>
        <w:b w:val="0"/>
      </w:rPr>
    </w:lvl>
    <w:lvl w:ilvl="1">
      <w:start w:val="4"/>
      <w:numFmt w:val="decimal"/>
      <w:lvlText w:val="%1.%2"/>
      <w:lvlJc w:val="left"/>
      <w:pPr>
        <w:ind w:left="720" w:hanging="720"/>
      </w:pPr>
      <w:rPr>
        <w:b w:val="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0" w15:restartNumberingAfterBreak="0">
    <w:nsid w:val="15760620"/>
    <w:multiLevelType w:val="multilevel"/>
    <w:tmpl w:val="4ECAF504"/>
    <w:lvl w:ilvl="0">
      <w:start w:val="5"/>
      <w:numFmt w:val="decimal"/>
      <w:lvlText w:val="%1."/>
      <w:lvlJc w:val="left"/>
      <w:pPr>
        <w:ind w:left="653" w:hanging="653"/>
      </w:pPr>
    </w:lvl>
    <w:lvl w:ilvl="1">
      <w:start w:val="9"/>
      <w:numFmt w:val="decimal"/>
      <w:lvlText w:val="%1.%2."/>
      <w:lvlJc w:val="left"/>
      <w:pPr>
        <w:ind w:left="720" w:hanging="720"/>
      </w:pPr>
    </w:lvl>
    <w:lvl w:ilvl="2">
      <w:start w:val="2"/>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1591044F"/>
    <w:multiLevelType w:val="multilevel"/>
    <w:tmpl w:val="DE8AEBF2"/>
    <w:lvl w:ilvl="0">
      <w:start w:val="8"/>
      <w:numFmt w:val="decimal"/>
      <w:lvlText w:val="%1."/>
      <w:lvlJc w:val="left"/>
      <w:pPr>
        <w:ind w:left="653" w:hanging="653"/>
      </w:pPr>
    </w:lvl>
    <w:lvl w:ilvl="1">
      <w:start w:val="7"/>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168B1844"/>
    <w:multiLevelType w:val="multilevel"/>
    <w:tmpl w:val="1BFA9986"/>
    <w:lvl w:ilvl="0">
      <w:start w:val="6"/>
      <w:numFmt w:val="decimal"/>
      <w:lvlText w:val="%1."/>
      <w:lvlJc w:val="left"/>
      <w:pPr>
        <w:ind w:left="653" w:hanging="653"/>
      </w:pPr>
      <w:rPr>
        <w:rFonts w:hint="default"/>
        <w:b w:val="0"/>
      </w:rPr>
    </w:lvl>
    <w:lvl w:ilvl="1">
      <w:start w:val="1"/>
      <w:numFmt w:val="decimal"/>
      <w:lvlText w:val="%1.%2."/>
      <w:lvlJc w:val="left"/>
      <w:pPr>
        <w:ind w:left="765" w:hanging="720"/>
      </w:pPr>
      <w:rPr>
        <w:rFonts w:hint="default"/>
        <w:b w:val="0"/>
      </w:rPr>
    </w:lvl>
    <w:lvl w:ilvl="2">
      <w:start w:val="1"/>
      <w:numFmt w:val="decimal"/>
      <w:lvlText w:val="%1.%2.%3."/>
      <w:lvlJc w:val="left"/>
      <w:pPr>
        <w:ind w:left="810" w:hanging="720"/>
      </w:pPr>
      <w:rPr>
        <w:rFonts w:hint="default"/>
        <w:b/>
        <w:bCs/>
        <w:color w:val="2E74B5" w:themeColor="accent1" w:themeShade="BF"/>
      </w:rPr>
    </w:lvl>
    <w:lvl w:ilvl="3">
      <w:start w:val="1"/>
      <w:numFmt w:val="decimal"/>
      <w:lvlText w:val="%1.%2.%3.%4."/>
      <w:lvlJc w:val="left"/>
      <w:pPr>
        <w:ind w:left="1215" w:hanging="1080"/>
      </w:pPr>
      <w:rPr>
        <w:rFonts w:hint="default"/>
        <w:b w:val="0"/>
      </w:rPr>
    </w:lvl>
    <w:lvl w:ilvl="4">
      <w:start w:val="1"/>
      <w:numFmt w:val="decimal"/>
      <w:lvlText w:val="%1.%2.%3.%4.%5."/>
      <w:lvlJc w:val="left"/>
      <w:pPr>
        <w:ind w:left="1620" w:hanging="1440"/>
      </w:pPr>
      <w:rPr>
        <w:rFonts w:hint="default"/>
        <w:b w:val="0"/>
      </w:rPr>
    </w:lvl>
    <w:lvl w:ilvl="5">
      <w:start w:val="1"/>
      <w:numFmt w:val="decimal"/>
      <w:lvlText w:val="%1.%2.%3.%4.%5.%6."/>
      <w:lvlJc w:val="left"/>
      <w:pPr>
        <w:ind w:left="1665" w:hanging="1440"/>
      </w:pPr>
      <w:rPr>
        <w:rFonts w:hint="default"/>
        <w:b w:val="0"/>
      </w:rPr>
    </w:lvl>
    <w:lvl w:ilvl="6">
      <w:start w:val="1"/>
      <w:numFmt w:val="decimal"/>
      <w:lvlText w:val="%1.%2.%3.%4.%5.%6.%7."/>
      <w:lvlJc w:val="left"/>
      <w:pPr>
        <w:ind w:left="2070" w:hanging="1800"/>
      </w:pPr>
      <w:rPr>
        <w:rFonts w:hint="default"/>
        <w:b w:val="0"/>
      </w:rPr>
    </w:lvl>
    <w:lvl w:ilvl="7">
      <w:start w:val="1"/>
      <w:numFmt w:val="decimal"/>
      <w:lvlText w:val="%1.%2.%3.%4.%5.%6.%7.%8."/>
      <w:lvlJc w:val="left"/>
      <w:pPr>
        <w:ind w:left="2475" w:hanging="2160"/>
      </w:pPr>
      <w:rPr>
        <w:rFonts w:hint="default"/>
        <w:b w:val="0"/>
      </w:rPr>
    </w:lvl>
    <w:lvl w:ilvl="8">
      <w:start w:val="1"/>
      <w:numFmt w:val="decimal"/>
      <w:lvlText w:val="%1.%2.%3.%4.%5.%6.%7.%8.%9."/>
      <w:lvlJc w:val="left"/>
      <w:pPr>
        <w:ind w:left="2520" w:hanging="2160"/>
      </w:pPr>
      <w:rPr>
        <w:rFonts w:hint="default"/>
        <w:b w:val="0"/>
      </w:rPr>
    </w:lvl>
  </w:abstractNum>
  <w:abstractNum w:abstractNumId="23" w15:restartNumberingAfterBreak="0">
    <w:nsid w:val="183969D1"/>
    <w:multiLevelType w:val="multilevel"/>
    <w:tmpl w:val="83F6D514"/>
    <w:lvl w:ilvl="0">
      <w:start w:val="3"/>
      <w:numFmt w:val="decimal"/>
      <w:lvlText w:val="%1"/>
      <w:lvlJc w:val="left"/>
      <w:pPr>
        <w:ind w:left="563" w:hanging="563"/>
      </w:pPr>
    </w:lvl>
    <w:lvl w:ilvl="1">
      <w:start w:val="2"/>
      <w:numFmt w:val="decimal"/>
      <w:lvlText w:val="%1.%2"/>
      <w:lvlJc w:val="left"/>
      <w:pPr>
        <w:ind w:left="563" w:hanging="563"/>
      </w:pPr>
    </w:lvl>
    <w:lvl w:ilvl="2">
      <w:start w:val="5"/>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1B9961E2"/>
    <w:multiLevelType w:val="multilevel"/>
    <w:tmpl w:val="C78CCC66"/>
    <w:lvl w:ilvl="0">
      <w:start w:val="12"/>
      <w:numFmt w:val="decimal"/>
      <w:lvlText w:val="%1."/>
      <w:lvlJc w:val="left"/>
      <w:pPr>
        <w:ind w:left="780" w:hanging="780"/>
      </w:pPr>
      <w:rPr>
        <w:color w:val="000000"/>
      </w:rPr>
    </w:lvl>
    <w:lvl w:ilvl="1">
      <w:start w:val="1"/>
      <w:numFmt w:val="decimal"/>
      <w:lvlText w:val="%1.%2."/>
      <w:lvlJc w:val="left"/>
      <w:pPr>
        <w:ind w:left="708" w:hanging="780"/>
      </w:pPr>
      <w:rPr>
        <w:color w:val="000000"/>
      </w:rPr>
    </w:lvl>
    <w:lvl w:ilvl="2">
      <w:start w:val="1"/>
      <w:numFmt w:val="decimal"/>
      <w:lvlText w:val="%1.%2.%3."/>
      <w:lvlJc w:val="left"/>
      <w:pPr>
        <w:ind w:left="636" w:hanging="780"/>
      </w:pPr>
      <w:rPr>
        <w:b/>
        <w:color w:val="2E74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25" w15:restartNumberingAfterBreak="0">
    <w:nsid w:val="1BD4449E"/>
    <w:multiLevelType w:val="multilevel"/>
    <w:tmpl w:val="3FA02C98"/>
    <w:lvl w:ilvl="0">
      <w:start w:val="12"/>
      <w:numFmt w:val="decimal"/>
      <w:lvlText w:val="%1."/>
      <w:lvlJc w:val="left"/>
      <w:pPr>
        <w:ind w:left="936" w:hanging="936"/>
      </w:pPr>
      <w:rPr>
        <w:rFonts w:eastAsia="Trebuchet MS" w:cs="Trebuchet MS" w:hint="default"/>
        <w:b/>
        <w:color w:val="2E75B5"/>
        <w:sz w:val="20"/>
      </w:rPr>
    </w:lvl>
    <w:lvl w:ilvl="1">
      <w:start w:val="2"/>
      <w:numFmt w:val="decimal"/>
      <w:lvlText w:val="%1.%2."/>
      <w:lvlJc w:val="left"/>
      <w:pPr>
        <w:ind w:left="1152" w:hanging="1296"/>
      </w:pPr>
      <w:rPr>
        <w:rFonts w:eastAsia="Trebuchet MS" w:cs="Trebuchet MS" w:hint="default"/>
        <w:b/>
        <w:color w:val="2E75B5"/>
        <w:sz w:val="20"/>
      </w:rPr>
    </w:lvl>
    <w:lvl w:ilvl="2">
      <w:start w:val="1"/>
      <w:numFmt w:val="decimal"/>
      <w:lvlText w:val="%1.%2.%3."/>
      <w:lvlJc w:val="left"/>
      <w:pPr>
        <w:ind w:left="1008" w:hanging="1296"/>
      </w:pPr>
      <w:rPr>
        <w:rFonts w:eastAsia="Trebuchet MS" w:cs="Trebuchet MS" w:hint="default"/>
        <w:b/>
        <w:color w:val="2E75B5"/>
        <w:sz w:val="20"/>
      </w:rPr>
    </w:lvl>
    <w:lvl w:ilvl="3">
      <w:start w:val="1"/>
      <w:numFmt w:val="decimal"/>
      <w:lvlText w:val="%1.%2.%3.%4."/>
      <w:lvlJc w:val="left"/>
      <w:pPr>
        <w:ind w:left="1224" w:hanging="1656"/>
      </w:pPr>
      <w:rPr>
        <w:rFonts w:eastAsia="Trebuchet MS" w:cs="Trebuchet MS" w:hint="default"/>
        <w:b/>
        <w:color w:val="2E75B5"/>
        <w:sz w:val="20"/>
      </w:rPr>
    </w:lvl>
    <w:lvl w:ilvl="4">
      <w:start w:val="1"/>
      <w:numFmt w:val="decimal"/>
      <w:lvlText w:val="%1.%2.%3.%4.%5."/>
      <w:lvlJc w:val="left"/>
      <w:pPr>
        <w:ind w:left="1080" w:hanging="1656"/>
      </w:pPr>
      <w:rPr>
        <w:rFonts w:eastAsia="Trebuchet MS" w:cs="Trebuchet MS" w:hint="default"/>
        <w:b/>
        <w:color w:val="2E75B5"/>
        <w:sz w:val="20"/>
      </w:rPr>
    </w:lvl>
    <w:lvl w:ilvl="5">
      <w:start w:val="1"/>
      <w:numFmt w:val="decimal"/>
      <w:lvlText w:val="%1.%2.%3.%4.%5.%6."/>
      <w:lvlJc w:val="left"/>
      <w:pPr>
        <w:ind w:left="1296" w:hanging="2016"/>
      </w:pPr>
      <w:rPr>
        <w:rFonts w:eastAsia="Trebuchet MS" w:cs="Trebuchet MS" w:hint="default"/>
        <w:b/>
        <w:color w:val="2E75B5"/>
        <w:sz w:val="20"/>
      </w:rPr>
    </w:lvl>
    <w:lvl w:ilvl="6">
      <w:start w:val="1"/>
      <w:numFmt w:val="decimal"/>
      <w:lvlText w:val="%1.%2.%3.%4.%5.%6.%7."/>
      <w:lvlJc w:val="left"/>
      <w:pPr>
        <w:ind w:left="1512" w:hanging="2376"/>
      </w:pPr>
      <w:rPr>
        <w:rFonts w:eastAsia="Trebuchet MS" w:cs="Trebuchet MS" w:hint="default"/>
        <w:b/>
        <w:color w:val="2E75B5"/>
        <w:sz w:val="20"/>
      </w:rPr>
    </w:lvl>
    <w:lvl w:ilvl="7">
      <w:start w:val="1"/>
      <w:numFmt w:val="decimal"/>
      <w:lvlText w:val="%1.%2.%3.%4.%5.%6.%7.%8."/>
      <w:lvlJc w:val="left"/>
      <w:pPr>
        <w:ind w:left="1368" w:hanging="2376"/>
      </w:pPr>
      <w:rPr>
        <w:rFonts w:eastAsia="Trebuchet MS" w:cs="Trebuchet MS" w:hint="default"/>
        <w:b/>
        <w:color w:val="2E75B5"/>
        <w:sz w:val="20"/>
      </w:rPr>
    </w:lvl>
    <w:lvl w:ilvl="8">
      <w:start w:val="1"/>
      <w:numFmt w:val="decimal"/>
      <w:lvlText w:val="%1.%2.%3.%4.%5.%6.%7.%8.%9."/>
      <w:lvlJc w:val="left"/>
      <w:pPr>
        <w:ind w:left="1584" w:hanging="2736"/>
      </w:pPr>
      <w:rPr>
        <w:rFonts w:eastAsia="Trebuchet MS" w:cs="Trebuchet MS" w:hint="default"/>
        <w:b/>
        <w:color w:val="2E75B5"/>
        <w:sz w:val="20"/>
      </w:rPr>
    </w:lvl>
  </w:abstractNum>
  <w:abstractNum w:abstractNumId="26" w15:restartNumberingAfterBreak="0">
    <w:nsid w:val="1C06584B"/>
    <w:multiLevelType w:val="multilevel"/>
    <w:tmpl w:val="F8DE22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1DA61F76"/>
    <w:multiLevelType w:val="multilevel"/>
    <w:tmpl w:val="63C4B6B8"/>
    <w:lvl w:ilvl="0">
      <w:start w:val="9"/>
      <w:numFmt w:val="decimal"/>
      <w:lvlText w:val="%1."/>
      <w:lvlJc w:val="left"/>
      <w:pPr>
        <w:ind w:left="653" w:hanging="653"/>
      </w:pPr>
      <w:rPr>
        <w:rFonts w:hint="default"/>
        <w:color w:val="000000"/>
      </w:rPr>
    </w:lvl>
    <w:lvl w:ilvl="1">
      <w:start w:val="6"/>
      <w:numFmt w:val="decimal"/>
      <w:lvlText w:val="%1.%2."/>
      <w:lvlJc w:val="left"/>
      <w:pPr>
        <w:ind w:left="720" w:hanging="720"/>
      </w:pPr>
      <w:rPr>
        <w:rFonts w:hint="default"/>
        <w:color w:val="000000"/>
      </w:rPr>
    </w:lvl>
    <w:lvl w:ilvl="2">
      <w:start w:val="3"/>
      <w:numFmt w:val="decimal"/>
      <w:lvlText w:val="%1.%2.%3."/>
      <w:lvlJc w:val="left"/>
      <w:pPr>
        <w:ind w:left="990" w:hanging="720"/>
      </w:pPr>
      <w:rPr>
        <w:rFonts w:ascii="Arial" w:eastAsia="Arial" w:hAnsi="Arial" w:cs="Arial" w:hint="default"/>
        <w:b/>
        <w:color w:val="0070C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15:restartNumberingAfterBreak="0">
    <w:nsid w:val="21C40EB2"/>
    <w:multiLevelType w:val="multilevel"/>
    <w:tmpl w:val="E16A4D50"/>
    <w:lvl w:ilvl="0">
      <w:start w:val="11"/>
      <w:numFmt w:val="decimal"/>
      <w:lvlText w:val="%1."/>
      <w:lvlJc w:val="left"/>
      <w:pPr>
        <w:ind w:left="780" w:hanging="780"/>
      </w:pPr>
      <w:rPr>
        <w:color w:val="000000"/>
      </w:rPr>
    </w:lvl>
    <w:lvl w:ilvl="1">
      <w:start w:val="1"/>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29" w15:restartNumberingAfterBreak="0">
    <w:nsid w:val="22D758E8"/>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30" w15:restartNumberingAfterBreak="0">
    <w:nsid w:val="235D6F51"/>
    <w:multiLevelType w:val="multilevel"/>
    <w:tmpl w:val="65C6DD88"/>
    <w:lvl w:ilvl="0">
      <w:start w:val="3"/>
      <w:numFmt w:val="decimal"/>
      <w:lvlText w:val="%1."/>
      <w:lvlJc w:val="left"/>
      <w:pPr>
        <w:ind w:left="653" w:hanging="653"/>
      </w:pPr>
    </w:lvl>
    <w:lvl w:ilvl="1">
      <w:start w:val="5"/>
      <w:numFmt w:val="decimal"/>
      <w:lvlText w:val="%1.%2."/>
      <w:lvlJc w:val="left"/>
      <w:pPr>
        <w:ind w:left="720" w:hanging="720"/>
      </w:pPr>
    </w:lvl>
    <w:lvl w:ilvl="2">
      <w:start w:val="4"/>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24952C8B"/>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32" w15:restartNumberingAfterBreak="0">
    <w:nsid w:val="25682D93"/>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33" w15:restartNumberingAfterBreak="0">
    <w:nsid w:val="26204DCF"/>
    <w:multiLevelType w:val="multilevel"/>
    <w:tmpl w:val="94C49A64"/>
    <w:lvl w:ilvl="0">
      <w:start w:val="6"/>
      <w:numFmt w:val="decimal"/>
      <w:lvlText w:val="%1."/>
      <w:lvlJc w:val="left"/>
      <w:pPr>
        <w:ind w:left="653" w:hanging="653"/>
      </w:pPr>
      <w:rPr>
        <w:i w:val="0"/>
      </w:rPr>
    </w:lvl>
    <w:lvl w:ilvl="1">
      <w:start w:val="3"/>
      <w:numFmt w:val="decimal"/>
      <w:lvlText w:val="%1.%2."/>
      <w:lvlJc w:val="left"/>
      <w:pPr>
        <w:ind w:left="720" w:hanging="720"/>
      </w:pPr>
      <w:rPr>
        <w:i w:val="0"/>
      </w:rPr>
    </w:lvl>
    <w:lvl w:ilvl="2">
      <w:start w:val="1"/>
      <w:numFmt w:val="decimal"/>
      <w:lvlText w:val="%1.%2.%3."/>
      <w:lvlJc w:val="left"/>
      <w:pPr>
        <w:ind w:left="720" w:hanging="720"/>
      </w:pPr>
      <w:rPr>
        <w:b/>
        <w:i w:val="0"/>
        <w:color w:val="0070C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4" w15:restartNumberingAfterBreak="0">
    <w:nsid w:val="263F065A"/>
    <w:multiLevelType w:val="multilevel"/>
    <w:tmpl w:val="9614FAEE"/>
    <w:lvl w:ilvl="0">
      <w:start w:val="7"/>
      <w:numFmt w:val="decimal"/>
      <w:lvlText w:val="%1."/>
      <w:lvlJc w:val="left"/>
      <w:pPr>
        <w:ind w:left="653" w:hanging="653"/>
      </w:pPr>
    </w:lvl>
    <w:lvl w:ilvl="1">
      <w:start w:val="6"/>
      <w:numFmt w:val="decimal"/>
      <w:lvlText w:val="%1.%2."/>
      <w:lvlJc w:val="left"/>
      <w:pPr>
        <w:ind w:left="720" w:hanging="720"/>
      </w:pPr>
    </w:lvl>
    <w:lvl w:ilvl="2">
      <w:start w:val="1"/>
      <w:numFmt w:val="decimal"/>
      <w:lvlText w:val="%1.%2.%3."/>
      <w:lvlJc w:val="left"/>
      <w:pPr>
        <w:ind w:left="90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292F2FFF"/>
    <w:multiLevelType w:val="multilevel"/>
    <w:tmpl w:val="8C7AB094"/>
    <w:lvl w:ilvl="0">
      <w:start w:val="4"/>
      <w:numFmt w:val="decimal"/>
      <w:lvlText w:val="%1."/>
      <w:lvlJc w:val="left"/>
      <w:pPr>
        <w:ind w:left="653" w:hanging="653"/>
      </w:pPr>
      <w:rPr>
        <w:b w:val="0"/>
      </w:rPr>
    </w:lvl>
    <w:lvl w:ilvl="1">
      <w:start w:val="1"/>
      <w:numFmt w:val="decimal"/>
      <w:lvlText w:val="%1.%2."/>
      <w:lvlJc w:val="left"/>
      <w:pPr>
        <w:ind w:left="720" w:hanging="720"/>
      </w:pPr>
      <w:rPr>
        <w:b w:val="0"/>
      </w:rPr>
    </w:lvl>
    <w:lvl w:ilvl="2">
      <w:start w:val="1"/>
      <w:numFmt w:val="decimal"/>
      <w:lvlText w:val="%1.%2.%3."/>
      <w:lvlJc w:val="left"/>
      <w:pPr>
        <w:ind w:left="990" w:hanging="720"/>
      </w:pPr>
      <w:rPr>
        <w:rFonts w:ascii="Trebuchet MS" w:eastAsia="Arial" w:hAnsi="Trebuchet MS" w:cs="Arial" w:hint="default"/>
        <w:b/>
        <w:bCs/>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36" w15:restartNumberingAfterBreak="0">
    <w:nsid w:val="29D91368"/>
    <w:multiLevelType w:val="multilevel"/>
    <w:tmpl w:val="45EE239A"/>
    <w:lvl w:ilvl="0">
      <w:start w:val="10"/>
      <w:numFmt w:val="decimal"/>
      <w:lvlText w:val="%1."/>
      <w:lvlJc w:val="left"/>
      <w:pPr>
        <w:ind w:left="780" w:hanging="780"/>
      </w:pPr>
      <w:rPr>
        <w:rFonts w:hint="default"/>
        <w:color w:val="000000"/>
      </w:rPr>
    </w:lvl>
    <w:lvl w:ilvl="1">
      <w:start w:val="1"/>
      <w:numFmt w:val="decimal"/>
      <w:lvlText w:val="%1.%2."/>
      <w:lvlJc w:val="left"/>
      <w:pPr>
        <w:ind w:left="708" w:hanging="780"/>
      </w:pPr>
      <w:rPr>
        <w:rFonts w:hint="default"/>
        <w:color w:val="000000"/>
      </w:rPr>
    </w:lvl>
    <w:lvl w:ilvl="2">
      <w:start w:val="4"/>
      <w:numFmt w:val="decimal"/>
      <w:lvlText w:val="%1.%2.%3."/>
      <w:lvlJc w:val="left"/>
      <w:pPr>
        <w:ind w:left="636" w:hanging="780"/>
      </w:pPr>
      <w:rPr>
        <w:rFonts w:hint="default"/>
        <w:b/>
        <w:bCs/>
        <w:color w:val="2E74B5" w:themeColor="accent1" w:themeShade="BF"/>
      </w:rPr>
    </w:lvl>
    <w:lvl w:ilvl="3">
      <w:start w:val="1"/>
      <w:numFmt w:val="decimal"/>
      <w:lvlText w:val="%1.%2.%3.%4."/>
      <w:lvlJc w:val="left"/>
      <w:pPr>
        <w:ind w:left="864" w:hanging="1080"/>
      </w:pPr>
      <w:rPr>
        <w:rFonts w:hint="default"/>
        <w:color w:val="000000"/>
      </w:rPr>
    </w:lvl>
    <w:lvl w:ilvl="4">
      <w:start w:val="1"/>
      <w:numFmt w:val="decimal"/>
      <w:lvlText w:val="%1.%2.%3.%4.%5."/>
      <w:lvlJc w:val="left"/>
      <w:pPr>
        <w:ind w:left="792" w:hanging="1080"/>
      </w:pPr>
      <w:rPr>
        <w:rFonts w:hint="default"/>
        <w:color w:val="000000"/>
      </w:rPr>
    </w:lvl>
    <w:lvl w:ilvl="5">
      <w:start w:val="1"/>
      <w:numFmt w:val="decimal"/>
      <w:lvlText w:val="%1.%2.%3.%4.%5.%6."/>
      <w:lvlJc w:val="left"/>
      <w:pPr>
        <w:ind w:left="1080" w:hanging="1440"/>
      </w:pPr>
      <w:rPr>
        <w:rFonts w:hint="default"/>
        <w:color w:val="000000"/>
      </w:rPr>
    </w:lvl>
    <w:lvl w:ilvl="6">
      <w:start w:val="1"/>
      <w:numFmt w:val="decimal"/>
      <w:lvlText w:val="%1.%2.%3.%4.%5.%6.%7."/>
      <w:lvlJc w:val="left"/>
      <w:pPr>
        <w:ind w:left="1368" w:hanging="1800"/>
      </w:pPr>
      <w:rPr>
        <w:rFonts w:hint="default"/>
        <w:color w:val="000000"/>
      </w:rPr>
    </w:lvl>
    <w:lvl w:ilvl="7">
      <w:start w:val="1"/>
      <w:numFmt w:val="decimal"/>
      <w:lvlText w:val="%1.%2.%3.%4.%5.%6.%7.%8."/>
      <w:lvlJc w:val="left"/>
      <w:pPr>
        <w:ind w:left="1296" w:hanging="1800"/>
      </w:pPr>
      <w:rPr>
        <w:rFonts w:hint="default"/>
        <w:color w:val="000000"/>
      </w:rPr>
    </w:lvl>
    <w:lvl w:ilvl="8">
      <w:start w:val="1"/>
      <w:numFmt w:val="decimal"/>
      <w:lvlText w:val="%1.%2.%3.%4.%5.%6.%7.%8.%9."/>
      <w:lvlJc w:val="left"/>
      <w:pPr>
        <w:ind w:left="1584" w:hanging="2160"/>
      </w:pPr>
      <w:rPr>
        <w:rFonts w:hint="default"/>
        <w:color w:val="000000"/>
      </w:rPr>
    </w:lvl>
  </w:abstractNum>
  <w:abstractNum w:abstractNumId="37" w15:restartNumberingAfterBreak="0">
    <w:nsid w:val="2A36141C"/>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38" w15:restartNumberingAfterBreak="0">
    <w:nsid w:val="2A3B4BE7"/>
    <w:multiLevelType w:val="multilevel"/>
    <w:tmpl w:val="39FCF040"/>
    <w:lvl w:ilvl="0">
      <w:start w:val="2"/>
      <w:numFmt w:val="decimal"/>
      <w:lvlText w:val="%1."/>
      <w:lvlJc w:val="left"/>
      <w:pPr>
        <w:ind w:left="653" w:hanging="653"/>
      </w:pPr>
    </w:lvl>
    <w:lvl w:ilvl="1">
      <w:start w:val="2"/>
      <w:numFmt w:val="decimal"/>
      <w:lvlText w:val="%1.%2."/>
      <w:lvlJc w:val="left"/>
      <w:pPr>
        <w:ind w:left="720" w:hanging="720"/>
      </w:pPr>
    </w:lvl>
    <w:lvl w:ilvl="2">
      <w:start w:val="2"/>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2B0C388C"/>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40" w15:restartNumberingAfterBreak="0">
    <w:nsid w:val="2C5740FF"/>
    <w:multiLevelType w:val="multilevel"/>
    <w:tmpl w:val="56AC5C9E"/>
    <w:lvl w:ilvl="0">
      <w:start w:val="6"/>
      <w:numFmt w:val="decimal"/>
      <w:lvlText w:val="%1."/>
      <w:lvlJc w:val="left"/>
      <w:pPr>
        <w:ind w:left="653" w:hanging="653"/>
      </w:pPr>
    </w:lvl>
    <w:lvl w:ilvl="1">
      <w:start w:val="5"/>
      <w:numFmt w:val="decimal"/>
      <w:lvlText w:val="%1.%2."/>
      <w:lvlJc w:val="left"/>
      <w:pPr>
        <w:ind w:left="720" w:hanging="720"/>
      </w:pPr>
    </w:lvl>
    <w:lvl w:ilvl="2">
      <w:start w:val="2"/>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2D3E4D25"/>
    <w:multiLevelType w:val="multilevel"/>
    <w:tmpl w:val="838AD528"/>
    <w:lvl w:ilvl="0">
      <w:start w:val="1"/>
      <w:numFmt w:val="decimal"/>
      <w:lvlText w:val="%1."/>
      <w:lvlJc w:val="left"/>
      <w:pPr>
        <w:ind w:left="216" w:hanging="360"/>
      </w:pPr>
      <w:rPr>
        <w:rFonts w:hint="default"/>
        <w:sz w:val="24"/>
        <w:szCs w:val="24"/>
      </w:rPr>
    </w:lvl>
    <w:lvl w:ilvl="1">
      <w:start w:val="1"/>
      <w:numFmt w:val="lowerLetter"/>
      <w:lvlText w:val="%2."/>
      <w:lvlJc w:val="left"/>
      <w:pPr>
        <w:ind w:left="936" w:hanging="360"/>
      </w:pPr>
      <w:rPr>
        <w:rFonts w:ascii="Trebuchet MS" w:eastAsia="Trebuchet MS" w:hAnsi="Trebuchet MS" w:cs="Trebuchet MS"/>
      </w:rPr>
    </w:lvl>
    <w:lvl w:ilvl="2">
      <w:start w:val="1"/>
      <w:numFmt w:val="lowerRoman"/>
      <w:lvlText w:val="%3."/>
      <w:lvlJc w:val="right"/>
      <w:pPr>
        <w:ind w:left="1656" w:hanging="180"/>
      </w:pPr>
      <w:rPr>
        <w:rFonts w:hint="default"/>
      </w:rPr>
    </w:lvl>
    <w:lvl w:ilvl="3">
      <w:start w:val="1"/>
      <w:numFmt w:val="decimal"/>
      <w:lvlText w:val="%4."/>
      <w:lvlJc w:val="left"/>
      <w:pPr>
        <w:ind w:left="2376" w:hanging="360"/>
      </w:pPr>
      <w:rPr>
        <w:rFonts w:hint="default"/>
      </w:rPr>
    </w:lvl>
    <w:lvl w:ilvl="4">
      <w:start w:val="1"/>
      <w:numFmt w:val="lowerLetter"/>
      <w:lvlText w:val="%5."/>
      <w:lvlJc w:val="left"/>
      <w:pPr>
        <w:ind w:left="3096" w:hanging="360"/>
      </w:pPr>
      <w:rPr>
        <w:rFonts w:hint="default"/>
      </w:rPr>
    </w:lvl>
    <w:lvl w:ilvl="5">
      <w:start w:val="1"/>
      <w:numFmt w:val="lowerRoman"/>
      <w:lvlText w:val="%6."/>
      <w:lvlJc w:val="right"/>
      <w:pPr>
        <w:ind w:left="3816" w:hanging="180"/>
      </w:pPr>
      <w:rPr>
        <w:rFonts w:hint="default"/>
      </w:rPr>
    </w:lvl>
    <w:lvl w:ilvl="6">
      <w:start w:val="1"/>
      <w:numFmt w:val="decimal"/>
      <w:lvlText w:val="%7."/>
      <w:lvlJc w:val="left"/>
      <w:pPr>
        <w:ind w:left="4536" w:hanging="360"/>
      </w:pPr>
      <w:rPr>
        <w:rFonts w:hint="default"/>
      </w:rPr>
    </w:lvl>
    <w:lvl w:ilvl="7">
      <w:start w:val="1"/>
      <w:numFmt w:val="lowerLetter"/>
      <w:lvlText w:val="%8."/>
      <w:lvlJc w:val="left"/>
      <w:pPr>
        <w:ind w:left="5256" w:hanging="360"/>
      </w:pPr>
      <w:rPr>
        <w:rFonts w:hint="default"/>
      </w:rPr>
    </w:lvl>
    <w:lvl w:ilvl="8">
      <w:start w:val="1"/>
      <w:numFmt w:val="lowerRoman"/>
      <w:lvlText w:val="%9."/>
      <w:lvlJc w:val="right"/>
      <w:pPr>
        <w:ind w:left="5976" w:hanging="180"/>
      </w:pPr>
      <w:rPr>
        <w:rFonts w:hint="default"/>
      </w:rPr>
    </w:lvl>
  </w:abstractNum>
  <w:abstractNum w:abstractNumId="42" w15:restartNumberingAfterBreak="0">
    <w:nsid w:val="2FF33EEE"/>
    <w:multiLevelType w:val="multilevel"/>
    <w:tmpl w:val="DFB4BDE4"/>
    <w:lvl w:ilvl="0">
      <w:start w:val="7"/>
      <w:numFmt w:val="decimal"/>
      <w:lvlText w:val="%1."/>
      <w:lvlJc w:val="left"/>
      <w:pPr>
        <w:ind w:left="653" w:hanging="653"/>
      </w:pPr>
      <w:rPr>
        <w:i w:val="0"/>
      </w:rPr>
    </w:lvl>
    <w:lvl w:ilvl="1">
      <w:start w:val="2"/>
      <w:numFmt w:val="decimal"/>
      <w:lvlText w:val="%1.%2."/>
      <w:lvlJc w:val="left"/>
      <w:pPr>
        <w:ind w:left="720" w:hanging="720"/>
      </w:pPr>
      <w:rPr>
        <w:i w:val="0"/>
      </w:rPr>
    </w:lvl>
    <w:lvl w:ilvl="2">
      <w:start w:val="1"/>
      <w:numFmt w:val="decimal"/>
      <w:lvlText w:val="%1.%2.%3."/>
      <w:lvlJc w:val="left"/>
      <w:pPr>
        <w:ind w:left="720" w:hanging="720"/>
      </w:pPr>
      <w:rPr>
        <w:b/>
        <w:i w:val="0"/>
        <w:color w:val="2E75B5"/>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43" w15:restartNumberingAfterBreak="0">
    <w:nsid w:val="30A26BEC"/>
    <w:multiLevelType w:val="multilevel"/>
    <w:tmpl w:val="2B8CEA5A"/>
    <w:lvl w:ilvl="0">
      <w:start w:val="1"/>
      <w:numFmt w:val="bullet"/>
      <w:lvlText w:val="●"/>
      <w:lvlJc w:val="left"/>
      <w:pPr>
        <w:ind w:left="2093" w:hanging="360"/>
      </w:pPr>
      <w:rPr>
        <w:rFonts w:ascii="Noto Sans Symbols" w:eastAsia="Noto Sans Symbols" w:hAnsi="Noto Sans Symbols" w:cs="Noto Sans Symbols"/>
      </w:rPr>
    </w:lvl>
    <w:lvl w:ilvl="1">
      <w:start w:val="1"/>
      <w:numFmt w:val="bullet"/>
      <w:lvlText w:val="o"/>
      <w:lvlJc w:val="left"/>
      <w:pPr>
        <w:ind w:left="2813" w:hanging="360"/>
      </w:pPr>
      <w:rPr>
        <w:rFonts w:ascii="Courier New" w:eastAsia="Courier New" w:hAnsi="Courier New" w:cs="Courier New"/>
      </w:rPr>
    </w:lvl>
    <w:lvl w:ilvl="2">
      <w:start w:val="1"/>
      <w:numFmt w:val="bullet"/>
      <w:lvlText w:val="▪"/>
      <w:lvlJc w:val="left"/>
      <w:pPr>
        <w:ind w:left="3533" w:hanging="360"/>
      </w:pPr>
      <w:rPr>
        <w:rFonts w:ascii="Noto Sans Symbols" w:eastAsia="Noto Sans Symbols" w:hAnsi="Noto Sans Symbols" w:cs="Noto Sans Symbols"/>
      </w:rPr>
    </w:lvl>
    <w:lvl w:ilvl="3">
      <w:start w:val="1"/>
      <w:numFmt w:val="bullet"/>
      <w:lvlText w:val="●"/>
      <w:lvlJc w:val="left"/>
      <w:pPr>
        <w:ind w:left="4253" w:hanging="360"/>
      </w:pPr>
      <w:rPr>
        <w:rFonts w:ascii="Noto Sans Symbols" w:eastAsia="Noto Sans Symbols" w:hAnsi="Noto Sans Symbols" w:cs="Noto Sans Symbols"/>
      </w:rPr>
    </w:lvl>
    <w:lvl w:ilvl="4">
      <w:start w:val="1"/>
      <w:numFmt w:val="bullet"/>
      <w:lvlText w:val="o"/>
      <w:lvlJc w:val="left"/>
      <w:pPr>
        <w:ind w:left="4973" w:hanging="360"/>
      </w:pPr>
      <w:rPr>
        <w:rFonts w:ascii="Courier New" w:eastAsia="Courier New" w:hAnsi="Courier New" w:cs="Courier New"/>
      </w:rPr>
    </w:lvl>
    <w:lvl w:ilvl="5">
      <w:start w:val="1"/>
      <w:numFmt w:val="bullet"/>
      <w:lvlText w:val="▪"/>
      <w:lvlJc w:val="left"/>
      <w:pPr>
        <w:ind w:left="5693" w:hanging="360"/>
      </w:pPr>
      <w:rPr>
        <w:rFonts w:ascii="Noto Sans Symbols" w:eastAsia="Noto Sans Symbols" w:hAnsi="Noto Sans Symbols" w:cs="Noto Sans Symbols"/>
      </w:rPr>
    </w:lvl>
    <w:lvl w:ilvl="6">
      <w:start w:val="1"/>
      <w:numFmt w:val="bullet"/>
      <w:lvlText w:val="●"/>
      <w:lvlJc w:val="left"/>
      <w:pPr>
        <w:ind w:left="6413" w:hanging="360"/>
      </w:pPr>
      <w:rPr>
        <w:rFonts w:ascii="Noto Sans Symbols" w:eastAsia="Noto Sans Symbols" w:hAnsi="Noto Sans Symbols" w:cs="Noto Sans Symbols"/>
      </w:rPr>
    </w:lvl>
    <w:lvl w:ilvl="7">
      <w:start w:val="1"/>
      <w:numFmt w:val="bullet"/>
      <w:lvlText w:val="o"/>
      <w:lvlJc w:val="left"/>
      <w:pPr>
        <w:ind w:left="7133" w:hanging="360"/>
      </w:pPr>
      <w:rPr>
        <w:rFonts w:ascii="Courier New" w:eastAsia="Courier New" w:hAnsi="Courier New" w:cs="Courier New"/>
      </w:rPr>
    </w:lvl>
    <w:lvl w:ilvl="8">
      <w:start w:val="1"/>
      <w:numFmt w:val="bullet"/>
      <w:lvlText w:val="▪"/>
      <w:lvlJc w:val="left"/>
      <w:pPr>
        <w:ind w:left="7853" w:hanging="360"/>
      </w:pPr>
      <w:rPr>
        <w:rFonts w:ascii="Noto Sans Symbols" w:eastAsia="Noto Sans Symbols" w:hAnsi="Noto Sans Symbols" w:cs="Noto Sans Symbols"/>
      </w:rPr>
    </w:lvl>
  </w:abstractNum>
  <w:abstractNum w:abstractNumId="44" w15:restartNumberingAfterBreak="0">
    <w:nsid w:val="31C17577"/>
    <w:multiLevelType w:val="multilevel"/>
    <w:tmpl w:val="5600B998"/>
    <w:lvl w:ilvl="0">
      <w:start w:val="5"/>
      <w:numFmt w:val="decimal"/>
      <w:lvlText w:val="%1."/>
      <w:lvlJc w:val="left"/>
      <w:pPr>
        <w:ind w:left="653" w:hanging="653"/>
      </w:pPr>
    </w:lvl>
    <w:lvl w:ilvl="1">
      <w:start w:val="7"/>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361915A3"/>
    <w:multiLevelType w:val="multilevel"/>
    <w:tmpl w:val="793423A4"/>
    <w:lvl w:ilvl="0">
      <w:start w:val="4"/>
      <w:numFmt w:val="decimal"/>
      <w:lvlText w:val="%1."/>
      <w:lvlJc w:val="left"/>
      <w:pPr>
        <w:ind w:left="653" w:hanging="653"/>
      </w:pPr>
    </w:lvl>
    <w:lvl w:ilvl="1">
      <w:start w:val="5"/>
      <w:numFmt w:val="decimal"/>
      <w:lvlText w:val="%1.%2."/>
      <w:lvlJc w:val="left"/>
      <w:pPr>
        <w:ind w:left="720" w:hanging="720"/>
      </w:pPr>
    </w:lvl>
    <w:lvl w:ilvl="2">
      <w:start w:val="1"/>
      <w:numFmt w:val="decimal"/>
      <w:lvlText w:val="%1.%2.%3."/>
      <w:lvlJc w:val="left"/>
      <w:pPr>
        <w:ind w:left="99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37987359"/>
    <w:multiLevelType w:val="multilevel"/>
    <w:tmpl w:val="B846C92E"/>
    <w:lvl w:ilvl="0">
      <w:start w:val="7"/>
      <w:numFmt w:val="decimal"/>
      <w:lvlText w:val="%1."/>
      <w:lvlJc w:val="left"/>
      <w:pPr>
        <w:ind w:left="653" w:hanging="653"/>
      </w:pPr>
    </w:lvl>
    <w:lvl w:ilvl="1">
      <w:start w:val="1"/>
      <w:numFmt w:val="decimal"/>
      <w:lvlText w:val="%1.%2."/>
      <w:lvlJc w:val="left"/>
      <w:pPr>
        <w:ind w:left="720" w:hanging="720"/>
      </w:pPr>
    </w:lvl>
    <w:lvl w:ilvl="2">
      <w:start w:val="1"/>
      <w:numFmt w:val="decimal"/>
      <w:lvlText w:val="%1.%2.%3."/>
      <w:lvlJc w:val="left"/>
      <w:pPr>
        <w:ind w:left="720" w:hanging="720"/>
      </w:pPr>
      <w:rPr>
        <w:b/>
        <w:i w:val="0"/>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381D7052"/>
    <w:multiLevelType w:val="multilevel"/>
    <w:tmpl w:val="900EDC8C"/>
    <w:lvl w:ilvl="0">
      <w:start w:val="4"/>
      <w:numFmt w:val="decimal"/>
      <w:lvlText w:val="%1."/>
      <w:lvlJc w:val="left"/>
      <w:pPr>
        <w:ind w:left="653" w:hanging="653"/>
      </w:pPr>
      <w:rPr>
        <w:b w:val="0"/>
        <w:sz w:val="24"/>
        <w:szCs w:val="24"/>
      </w:rPr>
    </w:lvl>
    <w:lvl w:ilvl="1">
      <w:start w:val="3"/>
      <w:numFmt w:val="decimal"/>
      <w:lvlText w:val="%1.%2."/>
      <w:lvlJc w:val="left"/>
      <w:pPr>
        <w:ind w:left="720" w:hanging="720"/>
      </w:pPr>
      <w:rPr>
        <w:b w:val="0"/>
        <w:sz w:val="24"/>
        <w:szCs w:val="24"/>
      </w:rPr>
    </w:lvl>
    <w:lvl w:ilvl="2">
      <w:start w:val="1"/>
      <w:numFmt w:val="decimal"/>
      <w:lvlText w:val="%1.%2.%3."/>
      <w:lvlJc w:val="left"/>
      <w:pPr>
        <w:ind w:left="720" w:hanging="720"/>
      </w:pPr>
      <w:rPr>
        <w:rFonts w:ascii="Arial" w:eastAsia="Arial" w:hAnsi="Arial" w:cs="Arial"/>
        <w:b/>
        <w:color w:val="0070C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1800" w:hanging="1800"/>
      </w:pPr>
      <w:rPr>
        <w:b w:val="0"/>
        <w:sz w:val="24"/>
        <w:szCs w:val="24"/>
      </w:rPr>
    </w:lvl>
  </w:abstractNum>
  <w:abstractNum w:abstractNumId="48" w15:restartNumberingAfterBreak="0">
    <w:nsid w:val="3E79745C"/>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49" w15:restartNumberingAfterBreak="0">
    <w:nsid w:val="3F851921"/>
    <w:multiLevelType w:val="multilevel"/>
    <w:tmpl w:val="56682834"/>
    <w:lvl w:ilvl="0">
      <w:start w:val="13"/>
      <w:numFmt w:val="decimal"/>
      <w:lvlText w:val="%1."/>
      <w:lvlJc w:val="left"/>
      <w:pPr>
        <w:ind w:left="780" w:hanging="780"/>
      </w:pPr>
    </w:lvl>
    <w:lvl w:ilvl="1">
      <w:start w:val="1"/>
      <w:numFmt w:val="decimal"/>
      <w:lvlText w:val="%1.%2."/>
      <w:lvlJc w:val="left"/>
      <w:pPr>
        <w:ind w:left="708" w:hanging="780"/>
      </w:pPr>
    </w:lvl>
    <w:lvl w:ilvl="2">
      <w:start w:val="2"/>
      <w:numFmt w:val="decimal"/>
      <w:lvlText w:val="%1.%2.%3."/>
      <w:lvlJc w:val="left"/>
      <w:pPr>
        <w:ind w:left="636" w:hanging="780"/>
      </w:pPr>
      <w:rPr>
        <w:b/>
        <w:color w:val="2E75B5"/>
      </w:rPr>
    </w:lvl>
    <w:lvl w:ilvl="3">
      <w:start w:val="1"/>
      <w:numFmt w:val="decimal"/>
      <w:lvlText w:val="%1.%2.%3.%4."/>
      <w:lvlJc w:val="left"/>
      <w:pPr>
        <w:ind w:left="864" w:hanging="1080"/>
      </w:pPr>
    </w:lvl>
    <w:lvl w:ilvl="4">
      <w:start w:val="1"/>
      <w:numFmt w:val="decimal"/>
      <w:lvlText w:val="%1.%2.%3.%4.%5."/>
      <w:lvlJc w:val="left"/>
      <w:pPr>
        <w:ind w:left="792" w:hanging="1080"/>
      </w:pPr>
    </w:lvl>
    <w:lvl w:ilvl="5">
      <w:start w:val="1"/>
      <w:numFmt w:val="decimal"/>
      <w:lvlText w:val="%1.%2.%3.%4.%5.%6."/>
      <w:lvlJc w:val="left"/>
      <w:pPr>
        <w:ind w:left="1080" w:hanging="1440"/>
      </w:pPr>
    </w:lvl>
    <w:lvl w:ilvl="6">
      <w:start w:val="1"/>
      <w:numFmt w:val="decimal"/>
      <w:lvlText w:val="%1.%2.%3.%4.%5.%6.%7."/>
      <w:lvlJc w:val="left"/>
      <w:pPr>
        <w:ind w:left="1368" w:hanging="1800"/>
      </w:pPr>
    </w:lvl>
    <w:lvl w:ilvl="7">
      <w:start w:val="1"/>
      <w:numFmt w:val="decimal"/>
      <w:lvlText w:val="%1.%2.%3.%4.%5.%6.%7.%8."/>
      <w:lvlJc w:val="left"/>
      <w:pPr>
        <w:ind w:left="1296" w:hanging="1800"/>
      </w:pPr>
    </w:lvl>
    <w:lvl w:ilvl="8">
      <w:start w:val="1"/>
      <w:numFmt w:val="decimal"/>
      <w:lvlText w:val="%1.%2.%3.%4.%5.%6.%7.%8.%9."/>
      <w:lvlJc w:val="left"/>
      <w:pPr>
        <w:ind w:left="1584" w:hanging="2160"/>
      </w:pPr>
    </w:lvl>
  </w:abstractNum>
  <w:abstractNum w:abstractNumId="50" w15:restartNumberingAfterBreak="0">
    <w:nsid w:val="40CF10C8"/>
    <w:multiLevelType w:val="multilevel"/>
    <w:tmpl w:val="F7786E32"/>
    <w:lvl w:ilvl="0">
      <w:start w:val="6"/>
      <w:numFmt w:val="decimal"/>
      <w:lvlText w:val="%1."/>
      <w:lvlJc w:val="left"/>
      <w:pPr>
        <w:ind w:left="653" w:hanging="653"/>
      </w:pPr>
      <w:rPr>
        <w:rFonts w:hint="default"/>
        <w:i w:val="0"/>
      </w:rPr>
    </w:lvl>
    <w:lvl w:ilvl="1">
      <w:start w:val="3"/>
      <w:numFmt w:val="decimal"/>
      <w:lvlText w:val="%1.%2."/>
      <w:lvlJc w:val="left"/>
      <w:pPr>
        <w:ind w:left="720" w:hanging="720"/>
      </w:pPr>
      <w:rPr>
        <w:rFonts w:hint="default"/>
        <w:i w:val="0"/>
      </w:rPr>
    </w:lvl>
    <w:lvl w:ilvl="2">
      <w:start w:val="3"/>
      <w:numFmt w:val="decimal"/>
      <w:lvlText w:val="%1.%2.%3."/>
      <w:lvlJc w:val="left"/>
      <w:pPr>
        <w:ind w:left="720" w:hanging="720"/>
      </w:pPr>
      <w:rPr>
        <w:rFonts w:hint="default"/>
        <w:b/>
        <w:i w:val="0"/>
        <w:color w:val="0070C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51" w15:restartNumberingAfterBreak="0">
    <w:nsid w:val="42160A40"/>
    <w:multiLevelType w:val="multilevel"/>
    <w:tmpl w:val="BAC6E2C0"/>
    <w:lvl w:ilvl="0">
      <w:start w:val="11"/>
      <w:numFmt w:val="decimal"/>
      <w:lvlText w:val="%1."/>
      <w:lvlJc w:val="left"/>
      <w:pPr>
        <w:ind w:left="780" w:hanging="780"/>
      </w:pPr>
      <w:rPr>
        <w:rFonts w:hint="default"/>
      </w:rPr>
    </w:lvl>
    <w:lvl w:ilvl="1">
      <w:start w:val="2"/>
      <w:numFmt w:val="decimal"/>
      <w:lvlText w:val="%1.%2."/>
      <w:lvlJc w:val="left"/>
      <w:pPr>
        <w:ind w:left="708" w:hanging="780"/>
      </w:pPr>
      <w:rPr>
        <w:rFonts w:hint="default"/>
      </w:rPr>
    </w:lvl>
    <w:lvl w:ilvl="2">
      <w:start w:val="3"/>
      <w:numFmt w:val="decimal"/>
      <w:lvlText w:val="%1.%2.%3."/>
      <w:lvlJc w:val="left"/>
      <w:pPr>
        <w:ind w:left="636" w:hanging="780"/>
      </w:pPr>
      <w:rPr>
        <w:rFonts w:hint="default"/>
        <w:b/>
        <w:bCs/>
        <w:color w:val="2E74B5" w:themeColor="accent1" w:themeShade="BF"/>
      </w:rPr>
    </w:lvl>
    <w:lvl w:ilvl="3">
      <w:start w:val="1"/>
      <w:numFmt w:val="decimal"/>
      <w:lvlText w:val="%1.%2.%3.%4."/>
      <w:lvlJc w:val="left"/>
      <w:pPr>
        <w:ind w:left="864" w:hanging="108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368" w:hanging="1800"/>
      </w:pPr>
      <w:rPr>
        <w:rFonts w:hint="default"/>
      </w:rPr>
    </w:lvl>
    <w:lvl w:ilvl="7">
      <w:start w:val="1"/>
      <w:numFmt w:val="decimal"/>
      <w:lvlText w:val="%1.%2.%3.%4.%5.%6.%7.%8."/>
      <w:lvlJc w:val="left"/>
      <w:pPr>
        <w:ind w:left="1296" w:hanging="1800"/>
      </w:pPr>
      <w:rPr>
        <w:rFonts w:hint="default"/>
      </w:rPr>
    </w:lvl>
    <w:lvl w:ilvl="8">
      <w:start w:val="1"/>
      <w:numFmt w:val="decimal"/>
      <w:lvlText w:val="%1.%2.%3.%4.%5.%6.%7.%8.%9."/>
      <w:lvlJc w:val="left"/>
      <w:pPr>
        <w:ind w:left="1584" w:hanging="2160"/>
      </w:pPr>
      <w:rPr>
        <w:rFonts w:hint="default"/>
      </w:rPr>
    </w:lvl>
  </w:abstractNum>
  <w:abstractNum w:abstractNumId="52" w15:restartNumberingAfterBreak="0">
    <w:nsid w:val="438224D8"/>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53" w15:restartNumberingAfterBreak="0">
    <w:nsid w:val="4640467E"/>
    <w:multiLevelType w:val="multilevel"/>
    <w:tmpl w:val="40C4FD58"/>
    <w:lvl w:ilvl="0">
      <w:start w:val="11"/>
      <w:numFmt w:val="decimal"/>
      <w:lvlText w:val="%1."/>
      <w:lvlJc w:val="left"/>
      <w:pPr>
        <w:ind w:left="780" w:hanging="780"/>
      </w:pPr>
      <w:rPr>
        <w:color w:val="000000"/>
      </w:rPr>
    </w:lvl>
    <w:lvl w:ilvl="1">
      <w:start w:val="2"/>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54" w15:restartNumberingAfterBreak="0">
    <w:nsid w:val="47095F95"/>
    <w:multiLevelType w:val="multilevel"/>
    <w:tmpl w:val="657EEC5C"/>
    <w:lvl w:ilvl="0">
      <w:start w:val="5"/>
      <w:numFmt w:val="decimal"/>
      <w:lvlText w:val="%1."/>
      <w:lvlJc w:val="left"/>
      <w:pPr>
        <w:ind w:left="653" w:hanging="653"/>
      </w:pPr>
    </w:lvl>
    <w:lvl w:ilvl="1">
      <w:start w:val="3"/>
      <w:numFmt w:val="decimal"/>
      <w:lvlText w:val="%1.%2."/>
      <w:lvlJc w:val="left"/>
      <w:pPr>
        <w:ind w:left="855" w:hanging="720"/>
      </w:pPr>
    </w:lvl>
    <w:lvl w:ilvl="2">
      <w:start w:val="1"/>
      <w:numFmt w:val="decimal"/>
      <w:lvlText w:val="%1.%2.%3."/>
      <w:lvlJc w:val="left"/>
      <w:pPr>
        <w:ind w:left="1080" w:hanging="720"/>
      </w:pPr>
      <w:rPr>
        <w:b/>
        <w:color w:val="0070C0"/>
      </w:rPr>
    </w:lvl>
    <w:lvl w:ilvl="3">
      <w:start w:val="1"/>
      <w:numFmt w:val="decimal"/>
      <w:lvlText w:val="%1.%2.%3.%4."/>
      <w:lvlJc w:val="left"/>
      <w:pPr>
        <w:ind w:left="1485" w:hanging="1080"/>
      </w:pPr>
    </w:lvl>
    <w:lvl w:ilvl="4">
      <w:start w:val="1"/>
      <w:numFmt w:val="decimal"/>
      <w:lvlText w:val="%1.%2.%3.%4.%5."/>
      <w:lvlJc w:val="left"/>
      <w:pPr>
        <w:ind w:left="1620" w:hanging="1080"/>
      </w:pPr>
    </w:lvl>
    <w:lvl w:ilvl="5">
      <w:start w:val="1"/>
      <w:numFmt w:val="decimal"/>
      <w:lvlText w:val="%1.%2.%3.%4.%5.%6."/>
      <w:lvlJc w:val="left"/>
      <w:pPr>
        <w:ind w:left="2115" w:hanging="1440"/>
      </w:pPr>
    </w:lvl>
    <w:lvl w:ilvl="6">
      <w:start w:val="1"/>
      <w:numFmt w:val="decimal"/>
      <w:lvlText w:val="%1.%2.%3.%4.%5.%6.%7."/>
      <w:lvlJc w:val="left"/>
      <w:pPr>
        <w:ind w:left="2610" w:hanging="1800"/>
      </w:pPr>
    </w:lvl>
    <w:lvl w:ilvl="7">
      <w:start w:val="1"/>
      <w:numFmt w:val="decimal"/>
      <w:lvlText w:val="%1.%2.%3.%4.%5.%6.%7.%8."/>
      <w:lvlJc w:val="left"/>
      <w:pPr>
        <w:ind w:left="2745" w:hanging="1800"/>
      </w:pPr>
    </w:lvl>
    <w:lvl w:ilvl="8">
      <w:start w:val="1"/>
      <w:numFmt w:val="decimal"/>
      <w:lvlText w:val="%1.%2.%3.%4.%5.%6.%7.%8.%9."/>
      <w:lvlJc w:val="left"/>
      <w:pPr>
        <w:ind w:left="3240" w:hanging="2160"/>
      </w:pPr>
    </w:lvl>
  </w:abstractNum>
  <w:abstractNum w:abstractNumId="55" w15:restartNumberingAfterBreak="0">
    <w:nsid w:val="472F1947"/>
    <w:multiLevelType w:val="multilevel"/>
    <w:tmpl w:val="D75EDCF4"/>
    <w:lvl w:ilvl="0">
      <w:start w:val="7"/>
      <w:numFmt w:val="decimal"/>
      <w:lvlText w:val="%1."/>
      <w:lvlJc w:val="left"/>
      <w:pPr>
        <w:ind w:left="653" w:hanging="653"/>
      </w:pPr>
      <w:rPr>
        <w:color w:val="000000"/>
      </w:rPr>
    </w:lvl>
    <w:lvl w:ilvl="1">
      <w:start w:val="1"/>
      <w:numFmt w:val="decimal"/>
      <w:lvlText w:val="%1.%2."/>
      <w:lvlJc w:val="left"/>
      <w:pPr>
        <w:ind w:left="720" w:hanging="720"/>
      </w:pPr>
      <w:rPr>
        <w:color w:val="000000"/>
      </w:rPr>
    </w:lvl>
    <w:lvl w:ilvl="2">
      <w:start w:val="2"/>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56" w15:restartNumberingAfterBreak="0">
    <w:nsid w:val="473926FB"/>
    <w:multiLevelType w:val="multilevel"/>
    <w:tmpl w:val="A7AC0CBC"/>
    <w:lvl w:ilvl="0">
      <w:start w:val="1"/>
      <w:numFmt w:val="decimal"/>
      <w:lvlText w:val="%1."/>
      <w:lvlJc w:val="left"/>
      <w:pPr>
        <w:ind w:left="653" w:hanging="653"/>
      </w:pPr>
      <w:rPr>
        <w:rFonts w:hint="default"/>
        <w:color w:val="000000"/>
      </w:rPr>
    </w:lvl>
    <w:lvl w:ilvl="1">
      <w:start w:val="3"/>
      <w:numFmt w:val="decimal"/>
      <w:lvlText w:val="%1.%2."/>
      <w:lvlJc w:val="left"/>
      <w:pPr>
        <w:ind w:left="810" w:hanging="720"/>
      </w:pPr>
      <w:rPr>
        <w:rFonts w:hint="default"/>
        <w:color w:val="000000"/>
      </w:rPr>
    </w:lvl>
    <w:lvl w:ilvl="2">
      <w:start w:val="2"/>
      <w:numFmt w:val="decimal"/>
      <w:lvlText w:val="%1.%2.%3."/>
      <w:lvlJc w:val="left"/>
      <w:pPr>
        <w:ind w:left="900" w:hanging="720"/>
      </w:pPr>
      <w:rPr>
        <w:rFonts w:hint="default"/>
        <w:b/>
        <w:bCs/>
        <w:color w:val="2E74B5" w:themeColor="accent1" w:themeShade="BF"/>
      </w:rPr>
    </w:lvl>
    <w:lvl w:ilvl="3">
      <w:start w:val="1"/>
      <w:numFmt w:val="decimal"/>
      <w:lvlText w:val="%1.%2.%3.%4."/>
      <w:lvlJc w:val="left"/>
      <w:pPr>
        <w:ind w:left="1350" w:hanging="108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890" w:hanging="1440"/>
      </w:pPr>
      <w:rPr>
        <w:rFonts w:hint="default"/>
        <w:color w:val="000000"/>
      </w:rPr>
    </w:lvl>
    <w:lvl w:ilvl="6">
      <w:start w:val="1"/>
      <w:numFmt w:val="decimal"/>
      <w:lvlText w:val="%1.%2.%3.%4.%5.%6.%7."/>
      <w:lvlJc w:val="left"/>
      <w:pPr>
        <w:ind w:left="2340" w:hanging="1800"/>
      </w:pPr>
      <w:rPr>
        <w:rFonts w:hint="default"/>
        <w:color w:val="000000"/>
      </w:rPr>
    </w:lvl>
    <w:lvl w:ilvl="7">
      <w:start w:val="1"/>
      <w:numFmt w:val="decimal"/>
      <w:lvlText w:val="%1.%2.%3.%4.%5.%6.%7.%8."/>
      <w:lvlJc w:val="left"/>
      <w:pPr>
        <w:ind w:left="2430" w:hanging="1800"/>
      </w:pPr>
      <w:rPr>
        <w:rFonts w:hint="default"/>
        <w:color w:val="000000"/>
      </w:rPr>
    </w:lvl>
    <w:lvl w:ilvl="8">
      <w:start w:val="1"/>
      <w:numFmt w:val="decimal"/>
      <w:lvlText w:val="%1.%2.%3.%4.%5.%6.%7.%8.%9."/>
      <w:lvlJc w:val="left"/>
      <w:pPr>
        <w:ind w:left="2880" w:hanging="2160"/>
      </w:pPr>
      <w:rPr>
        <w:rFonts w:hint="default"/>
        <w:color w:val="000000"/>
      </w:rPr>
    </w:lvl>
  </w:abstractNum>
  <w:abstractNum w:abstractNumId="57" w15:restartNumberingAfterBreak="0">
    <w:nsid w:val="47844F78"/>
    <w:multiLevelType w:val="multilevel"/>
    <w:tmpl w:val="E2A2E1D4"/>
    <w:lvl w:ilvl="0">
      <w:start w:val="10"/>
      <w:numFmt w:val="decimal"/>
      <w:lvlText w:val="%1."/>
      <w:lvlJc w:val="left"/>
      <w:pPr>
        <w:ind w:left="780" w:hanging="780"/>
      </w:pPr>
      <w:rPr>
        <w:color w:val="000000"/>
      </w:rPr>
    </w:lvl>
    <w:lvl w:ilvl="1">
      <w:start w:val="2"/>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58" w15:restartNumberingAfterBreak="0">
    <w:nsid w:val="4B262FB6"/>
    <w:multiLevelType w:val="multilevel"/>
    <w:tmpl w:val="2EEC8792"/>
    <w:lvl w:ilvl="0">
      <w:start w:val="1"/>
      <w:numFmt w:val="decimal"/>
      <w:lvlText w:val="%1."/>
      <w:lvlJc w:val="left"/>
      <w:pPr>
        <w:ind w:left="653" w:hanging="653"/>
      </w:pPr>
      <w:rPr>
        <w:rFonts w:hint="default"/>
        <w:color w:val="000000"/>
      </w:rPr>
    </w:lvl>
    <w:lvl w:ilvl="1">
      <w:start w:val="3"/>
      <w:numFmt w:val="decimal"/>
      <w:lvlText w:val="%1.%2."/>
      <w:lvlJc w:val="left"/>
      <w:pPr>
        <w:ind w:left="810" w:hanging="720"/>
      </w:pPr>
      <w:rPr>
        <w:rFonts w:hint="default"/>
        <w:color w:val="000000"/>
      </w:rPr>
    </w:lvl>
    <w:lvl w:ilvl="2">
      <w:start w:val="5"/>
      <w:numFmt w:val="decimal"/>
      <w:lvlText w:val="%1.%2.%3."/>
      <w:lvlJc w:val="left"/>
      <w:pPr>
        <w:ind w:left="900" w:hanging="720"/>
      </w:pPr>
      <w:rPr>
        <w:rFonts w:hint="default"/>
        <w:b/>
        <w:bCs/>
        <w:color w:val="5B9BD5" w:themeColor="accent1"/>
      </w:rPr>
    </w:lvl>
    <w:lvl w:ilvl="3">
      <w:start w:val="1"/>
      <w:numFmt w:val="decimal"/>
      <w:lvlText w:val="%1.%2.%3.%4."/>
      <w:lvlJc w:val="left"/>
      <w:pPr>
        <w:ind w:left="1350" w:hanging="108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890" w:hanging="1440"/>
      </w:pPr>
      <w:rPr>
        <w:rFonts w:hint="default"/>
        <w:color w:val="000000"/>
      </w:rPr>
    </w:lvl>
    <w:lvl w:ilvl="6">
      <w:start w:val="1"/>
      <w:numFmt w:val="decimal"/>
      <w:lvlText w:val="%1.%2.%3.%4.%5.%6.%7."/>
      <w:lvlJc w:val="left"/>
      <w:pPr>
        <w:ind w:left="2340" w:hanging="1800"/>
      </w:pPr>
      <w:rPr>
        <w:rFonts w:hint="default"/>
        <w:color w:val="000000"/>
      </w:rPr>
    </w:lvl>
    <w:lvl w:ilvl="7">
      <w:start w:val="1"/>
      <w:numFmt w:val="decimal"/>
      <w:lvlText w:val="%1.%2.%3.%4.%5.%6.%7.%8."/>
      <w:lvlJc w:val="left"/>
      <w:pPr>
        <w:ind w:left="2430" w:hanging="1800"/>
      </w:pPr>
      <w:rPr>
        <w:rFonts w:hint="default"/>
        <w:color w:val="000000"/>
      </w:rPr>
    </w:lvl>
    <w:lvl w:ilvl="8">
      <w:start w:val="1"/>
      <w:numFmt w:val="decimal"/>
      <w:lvlText w:val="%1.%2.%3.%4.%5.%6.%7.%8.%9."/>
      <w:lvlJc w:val="left"/>
      <w:pPr>
        <w:ind w:left="2880" w:hanging="2160"/>
      </w:pPr>
      <w:rPr>
        <w:rFonts w:hint="default"/>
        <w:color w:val="000000"/>
      </w:rPr>
    </w:lvl>
  </w:abstractNum>
  <w:abstractNum w:abstractNumId="59" w15:restartNumberingAfterBreak="0">
    <w:nsid w:val="4B7059D5"/>
    <w:multiLevelType w:val="multilevel"/>
    <w:tmpl w:val="0A8AA642"/>
    <w:lvl w:ilvl="0">
      <w:start w:val="8"/>
      <w:numFmt w:val="decimal"/>
      <w:lvlText w:val="%1."/>
      <w:lvlJc w:val="left"/>
      <w:pPr>
        <w:ind w:left="653" w:hanging="653"/>
      </w:pPr>
    </w:lvl>
    <w:lvl w:ilvl="1">
      <w:start w:val="6"/>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0" w15:restartNumberingAfterBreak="0">
    <w:nsid w:val="4BB51EB9"/>
    <w:multiLevelType w:val="multilevel"/>
    <w:tmpl w:val="91B8C858"/>
    <w:lvl w:ilvl="0">
      <w:start w:val="5"/>
      <w:numFmt w:val="decimal"/>
      <w:lvlText w:val="%1."/>
      <w:lvlJc w:val="left"/>
      <w:pPr>
        <w:ind w:left="653" w:hanging="653"/>
      </w:pPr>
      <w:rPr>
        <w:b w:val="0"/>
      </w:rPr>
    </w:lvl>
    <w:lvl w:ilvl="1">
      <w:start w:val="6"/>
      <w:numFmt w:val="decimal"/>
      <w:lvlText w:val="%1.%2."/>
      <w:lvlJc w:val="left"/>
      <w:pPr>
        <w:ind w:left="720" w:hanging="720"/>
      </w:pPr>
      <w:rPr>
        <w:b w:val="0"/>
      </w:rPr>
    </w:lvl>
    <w:lvl w:ilvl="2">
      <w:start w:val="1"/>
      <w:numFmt w:val="decimal"/>
      <w:lvlText w:val="%1.%2.%3."/>
      <w:lvlJc w:val="left"/>
      <w:pPr>
        <w:ind w:left="90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61" w15:restartNumberingAfterBreak="0">
    <w:nsid w:val="4DA5753C"/>
    <w:multiLevelType w:val="multilevel"/>
    <w:tmpl w:val="A6B4C494"/>
    <w:lvl w:ilvl="0">
      <w:start w:val="5"/>
      <w:numFmt w:val="decimal"/>
      <w:lvlText w:val="%1."/>
      <w:lvlJc w:val="left"/>
      <w:pPr>
        <w:ind w:left="653" w:hanging="653"/>
      </w:pPr>
      <w:rPr>
        <w:b w:val="0"/>
      </w:rPr>
    </w:lvl>
    <w:lvl w:ilvl="1">
      <w:start w:val="8"/>
      <w:numFmt w:val="decimal"/>
      <w:lvlText w:val="%1.%2."/>
      <w:lvlJc w:val="left"/>
      <w:pPr>
        <w:ind w:left="720" w:hanging="720"/>
      </w:pPr>
      <w:rPr>
        <w:b w:val="0"/>
      </w:rPr>
    </w:lvl>
    <w:lvl w:ilvl="2">
      <w:start w:val="2"/>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62" w15:restartNumberingAfterBreak="0">
    <w:nsid w:val="4DEC0DA1"/>
    <w:multiLevelType w:val="multilevel"/>
    <w:tmpl w:val="252E9E50"/>
    <w:lvl w:ilvl="0">
      <w:start w:val="2"/>
      <w:numFmt w:val="decimal"/>
      <w:lvlText w:val="%1."/>
      <w:lvlJc w:val="left"/>
      <w:pPr>
        <w:ind w:left="653" w:hanging="653"/>
      </w:pPr>
    </w:lvl>
    <w:lvl w:ilvl="1">
      <w:start w:val="1"/>
      <w:numFmt w:val="decimal"/>
      <w:lvlText w:val="%1.%2."/>
      <w:lvlJc w:val="left"/>
      <w:pPr>
        <w:ind w:left="720" w:hanging="720"/>
      </w:pPr>
    </w:lvl>
    <w:lvl w:ilvl="2">
      <w:start w:val="2"/>
      <w:numFmt w:val="decimal"/>
      <w:lvlText w:val="%1.%2.%3."/>
      <w:lvlJc w:val="left"/>
      <w:pPr>
        <w:ind w:left="108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3" w15:restartNumberingAfterBreak="0">
    <w:nsid w:val="4F5A7EC7"/>
    <w:multiLevelType w:val="multilevel"/>
    <w:tmpl w:val="F2567D38"/>
    <w:lvl w:ilvl="0">
      <w:start w:val="3"/>
      <w:numFmt w:val="decimal"/>
      <w:lvlText w:val="%1."/>
      <w:lvlJc w:val="left"/>
      <w:pPr>
        <w:ind w:left="653" w:hanging="653"/>
      </w:pPr>
    </w:lvl>
    <w:lvl w:ilvl="1">
      <w:start w:val="5"/>
      <w:numFmt w:val="decimal"/>
      <w:lvlText w:val="%1.%2."/>
      <w:lvlJc w:val="left"/>
      <w:pPr>
        <w:ind w:left="765" w:hanging="720"/>
      </w:pPr>
    </w:lvl>
    <w:lvl w:ilvl="2">
      <w:start w:val="1"/>
      <w:numFmt w:val="decimal"/>
      <w:lvlText w:val="%1.%2.%3."/>
      <w:lvlJc w:val="left"/>
      <w:pPr>
        <w:ind w:left="810" w:hanging="720"/>
      </w:pPr>
      <w:rPr>
        <w:b/>
        <w:i w:val="0"/>
        <w:color w:val="0070C0"/>
      </w:rPr>
    </w:lvl>
    <w:lvl w:ilvl="3">
      <w:start w:val="1"/>
      <w:numFmt w:val="decimal"/>
      <w:lvlText w:val="%1.%2.%3.%4."/>
      <w:lvlJc w:val="left"/>
      <w:pPr>
        <w:ind w:left="1215" w:hanging="1080"/>
      </w:pPr>
    </w:lvl>
    <w:lvl w:ilvl="4">
      <w:start w:val="1"/>
      <w:numFmt w:val="decimal"/>
      <w:lvlText w:val="%1.%2.%3.%4.%5."/>
      <w:lvlJc w:val="left"/>
      <w:pPr>
        <w:ind w:left="1260" w:hanging="1080"/>
      </w:pPr>
    </w:lvl>
    <w:lvl w:ilvl="5">
      <w:start w:val="1"/>
      <w:numFmt w:val="decimal"/>
      <w:lvlText w:val="%1.%2.%3.%4.%5.%6."/>
      <w:lvlJc w:val="left"/>
      <w:pPr>
        <w:ind w:left="1665" w:hanging="1440"/>
      </w:pPr>
    </w:lvl>
    <w:lvl w:ilvl="6">
      <w:start w:val="1"/>
      <w:numFmt w:val="decimal"/>
      <w:lvlText w:val="%1.%2.%3.%4.%5.%6.%7."/>
      <w:lvlJc w:val="left"/>
      <w:pPr>
        <w:ind w:left="2070" w:hanging="1800"/>
      </w:pPr>
    </w:lvl>
    <w:lvl w:ilvl="7">
      <w:start w:val="1"/>
      <w:numFmt w:val="decimal"/>
      <w:lvlText w:val="%1.%2.%3.%4.%5.%6.%7.%8."/>
      <w:lvlJc w:val="left"/>
      <w:pPr>
        <w:ind w:left="2115" w:hanging="1800"/>
      </w:pPr>
    </w:lvl>
    <w:lvl w:ilvl="8">
      <w:start w:val="1"/>
      <w:numFmt w:val="decimal"/>
      <w:lvlText w:val="%1.%2.%3.%4.%5.%6.%7.%8.%9."/>
      <w:lvlJc w:val="left"/>
      <w:pPr>
        <w:ind w:left="2520" w:hanging="2160"/>
      </w:pPr>
    </w:lvl>
  </w:abstractNum>
  <w:abstractNum w:abstractNumId="64" w15:restartNumberingAfterBreak="0">
    <w:nsid w:val="515B5676"/>
    <w:multiLevelType w:val="multilevel"/>
    <w:tmpl w:val="7BC237F2"/>
    <w:lvl w:ilvl="0">
      <w:start w:val="1"/>
      <w:numFmt w:val="decimal"/>
      <w:lvlText w:val="%1."/>
      <w:lvlJc w:val="left"/>
      <w:pPr>
        <w:ind w:left="578" w:hanging="578"/>
      </w:pPr>
    </w:lvl>
    <w:lvl w:ilvl="1">
      <w:start w:val="1"/>
      <w:numFmt w:val="decimal"/>
      <w:lvlText w:val="%1.%2."/>
      <w:lvlJc w:val="left"/>
      <w:pPr>
        <w:ind w:left="864" w:hanging="720"/>
      </w:pPr>
    </w:lvl>
    <w:lvl w:ilvl="2">
      <w:start w:val="1"/>
      <w:numFmt w:val="decimal"/>
      <w:lvlText w:val="%1.%2.%3."/>
      <w:lvlJc w:val="left"/>
      <w:pPr>
        <w:ind w:left="1008" w:hanging="720"/>
      </w:pPr>
      <w:rPr>
        <w:rFonts w:ascii="Arial" w:eastAsia="Arial" w:hAnsi="Arial" w:cs="Arial"/>
        <w:b/>
        <w:color w:val="0070C0"/>
      </w:rPr>
    </w:lvl>
    <w:lvl w:ilvl="3">
      <w:start w:val="1"/>
      <w:numFmt w:val="decimal"/>
      <w:lvlText w:val="%1.%2.%3.%4."/>
      <w:lvlJc w:val="left"/>
      <w:pPr>
        <w:ind w:left="1512" w:hanging="1080"/>
      </w:pPr>
    </w:lvl>
    <w:lvl w:ilvl="4">
      <w:start w:val="1"/>
      <w:numFmt w:val="decimal"/>
      <w:lvlText w:val="%1.%2.%3.%4.%5."/>
      <w:lvlJc w:val="left"/>
      <w:pPr>
        <w:ind w:left="1656" w:hanging="1080"/>
      </w:pPr>
    </w:lvl>
    <w:lvl w:ilvl="5">
      <w:start w:val="1"/>
      <w:numFmt w:val="decimal"/>
      <w:lvlText w:val="%1.%2.%3.%4.%5.%6."/>
      <w:lvlJc w:val="left"/>
      <w:pPr>
        <w:ind w:left="2160" w:hanging="1440"/>
      </w:pPr>
    </w:lvl>
    <w:lvl w:ilvl="6">
      <w:start w:val="1"/>
      <w:numFmt w:val="decimal"/>
      <w:lvlText w:val="%1.%2.%3.%4.%5.%6.%7."/>
      <w:lvlJc w:val="left"/>
      <w:pPr>
        <w:ind w:left="2664" w:hanging="1800"/>
      </w:pPr>
    </w:lvl>
    <w:lvl w:ilvl="7">
      <w:start w:val="1"/>
      <w:numFmt w:val="decimal"/>
      <w:lvlText w:val="%1.%2.%3.%4.%5.%6.%7.%8."/>
      <w:lvlJc w:val="left"/>
      <w:pPr>
        <w:ind w:left="2808" w:hanging="1800"/>
      </w:pPr>
    </w:lvl>
    <w:lvl w:ilvl="8">
      <w:start w:val="1"/>
      <w:numFmt w:val="decimal"/>
      <w:lvlText w:val="%1.%2.%3.%4.%5.%6.%7.%8.%9."/>
      <w:lvlJc w:val="left"/>
      <w:pPr>
        <w:ind w:left="3312" w:hanging="2160"/>
      </w:pPr>
    </w:lvl>
  </w:abstractNum>
  <w:abstractNum w:abstractNumId="65" w15:restartNumberingAfterBreak="0">
    <w:nsid w:val="5171329C"/>
    <w:multiLevelType w:val="multilevel"/>
    <w:tmpl w:val="AC4A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31355B8"/>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67" w15:restartNumberingAfterBreak="0">
    <w:nsid w:val="54465804"/>
    <w:multiLevelType w:val="multilevel"/>
    <w:tmpl w:val="B7720E1E"/>
    <w:lvl w:ilvl="0">
      <w:start w:val="10"/>
      <w:numFmt w:val="decimal"/>
      <w:lvlText w:val="%1."/>
      <w:lvlJc w:val="left"/>
      <w:pPr>
        <w:ind w:left="780" w:hanging="780"/>
      </w:pPr>
      <w:rPr>
        <w:rFonts w:hint="default"/>
        <w:color w:val="000000"/>
      </w:rPr>
    </w:lvl>
    <w:lvl w:ilvl="1">
      <w:start w:val="2"/>
      <w:numFmt w:val="decimal"/>
      <w:lvlText w:val="%1.%2."/>
      <w:lvlJc w:val="left"/>
      <w:pPr>
        <w:ind w:left="708" w:hanging="780"/>
      </w:pPr>
      <w:rPr>
        <w:rFonts w:hint="default"/>
        <w:color w:val="000000"/>
      </w:rPr>
    </w:lvl>
    <w:lvl w:ilvl="2">
      <w:start w:val="5"/>
      <w:numFmt w:val="decimal"/>
      <w:lvlText w:val="%1.%2.%3."/>
      <w:lvlJc w:val="left"/>
      <w:pPr>
        <w:ind w:left="636" w:hanging="780"/>
      </w:pPr>
      <w:rPr>
        <w:rFonts w:hint="default"/>
        <w:b/>
        <w:color w:val="2E75B5"/>
      </w:rPr>
    </w:lvl>
    <w:lvl w:ilvl="3">
      <w:start w:val="1"/>
      <w:numFmt w:val="decimal"/>
      <w:lvlText w:val="%1.%2.%3.%4."/>
      <w:lvlJc w:val="left"/>
      <w:pPr>
        <w:ind w:left="864" w:hanging="1080"/>
      </w:pPr>
      <w:rPr>
        <w:rFonts w:hint="default"/>
        <w:color w:val="000000"/>
      </w:rPr>
    </w:lvl>
    <w:lvl w:ilvl="4">
      <w:start w:val="1"/>
      <w:numFmt w:val="decimal"/>
      <w:lvlText w:val="%1.%2.%3.%4.%5."/>
      <w:lvlJc w:val="left"/>
      <w:pPr>
        <w:ind w:left="792" w:hanging="1080"/>
      </w:pPr>
      <w:rPr>
        <w:rFonts w:hint="default"/>
        <w:color w:val="000000"/>
      </w:rPr>
    </w:lvl>
    <w:lvl w:ilvl="5">
      <w:start w:val="1"/>
      <w:numFmt w:val="decimal"/>
      <w:lvlText w:val="%1.%2.%3.%4.%5.%6."/>
      <w:lvlJc w:val="left"/>
      <w:pPr>
        <w:ind w:left="1080" w:hanging="1440"/>
      </w:pPr>
      <w:rPr>
        <w:rFonts w:hint="default"/>
        <w:color w:val="000000"/>
      </w:rPr>
    </w:lvl>
    <w:lvl w:ilvl="6">
      <w:start w:val="1"/>
      <w:numFmt w:val="decimal"/>
      <w:lvlText w:val="%1.%2.%3.%4.%5.%6.%7."/>
      <w:lvlJc w:val="left"/>
      <w:pPr>
        <w:ind w:left="1368" w:hanging="1800"/>
      </w:pPr>
      <w:rPr>
        <w:rFonts w:hint="default"/>
        <w:color w:val="000000"/>
      </w:rPr>
    </w:lvl>
    <w:lvl w:ilvl="7">
      <w:start w:val="1"/>
      <w:numFmt w:val="decimal"/>
      <w:lvlText w:val="%1.%2.%3.%4.%5.%6.%7.%8."/>
      <w:lvlJc w:val="left"/>
      <w:pPr>
        <w:ind w:left="1296" w:hanging="1800"/>
      </w:pPr>
      <w:rPr>
        <w:rFonts w:hint="default"/>
        <w:color w:val="000000"/>
      </w:rPr>
    </w:lvl>
    <w:lvl w:ilvl="8">
      <w:start w:val="1"/>
      <w:numFmt w:val="decimal"/>
      <w:lvlText w:val="%1.%2.%3.%4.%5.%6.%7.%8.%9."/>
      <w:lvlJc w:val="left"/>
      <w:pPr>
        <w:ind w:left="1584" w:hanging="2160"/>
      </w:pPr>
      <w:rPr>
        <w:rFonts w:hint="default"/>
        <w:color w:val="000000"/>
      </w:rPr>
    </w:lvl>
  </w:abstractNum>
  <w:abstractNum w:abstractNumId="68" w15:restartNumberingAfterBreak="0">
    <w:nsid w:val="599F64CA"/>
    <w:multiLevelType w:val="multilevel"/>
    <w:tmpl w:val="ECFE8C12"/>
    <w:lvl w:ilvl="0">
      <w:start w:val="10"/>
      <w:numFmt w:val="decimal"/>
      <w:lvlText w:val="%1."/>
      <w:lvlJc w:val="left"/>
      <w:pPr>
        <w:ind w:left="780" w:hanging="780"/>
      </w:pPr>
      <w:rPr>
        <w:rFonts w:hint="default"/>
      </w:rPr>
    </w:lvl>
    <w:lvl w:ilvl="1">
      <w:start w:val="6"/>
      <w:numFmt w:val="decimal"/>
      <w:lvlText w:val="%1.%2."/>
      <w:lvlJc w:val="left"/>
      <w:pPr>
        <w:ind w:left="708" w:hanging="780"/>
      </w:pPr>
      <w:rPr>
        <w:rFonts w:hint="default"/>
      </w:rPr>
    </w:lvl>
    <w:lvl w:ilvl="2">
      <w:start w:val="1"/>
      <w:numFmt w:val="decimal"/>
      <w:lvlText w:val="%1.%2.%3."/>
      <w:lvlJc w:val="left"/>
      <w:pPr>
        <w:ind w:left="792" w:hanging="342"/>
      </w:pPr>
      <w:rPr>
        <w:rFonts w:hint="default"/>
        <w:b/>
        <w:color w:val="0070C0"/>
      </w:rPr>
    </w:lvl>
    <w:lvl w:ilvl="3">
      <w:start w:val="1"/>
      <w:numFmt w:val="decimal"/>
      <w:lvlText w:val="%1.%2.%3.%4."/>
      <w:lvlJc w:val="left"/>
      <w:pPr>
        <w:ind w:left="864" w:hanging="108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368" w:hanging="1800"/>
      </w:pPr>
      <w:rPr>
        <w:rFonts w:hint="default"/>
      </w:rPr>
    </w:lvl>
    <w:lvl w:ilvl="7">
      <w:start w:val="1"/>
      <w:numFmt w:val="decimal"/>
      <w:lvlText w:val="%1.%2.%3.%4.%5.%6.%7.%8."/>
      <w:lvlJc w:val="left"/>
      <w:pPr>
        <w:ind w:left="1296" w:hanging="1800"/>
      </w:pPr>
      <w:rPr>
        <w:rFonts w:hint="default"/>
      </w:rPr>
    </w:lvl>
    <w:lvl w:ilvl="8">
      <w:start w:val="1"/>
      <w:numFmt w:val="decimal"/>
      <w:lvlText w:val="%1.%2.%3.%4.%5.%6.%7.%8.%9."/>
      <w:lvlJc w:val="left"/>
      <w:pPr>
        <w:ind w:left="1584" w:hanging="2160"/>
      </w:pPr>
      <w:rPr>
        <w:rFonts w:hint="default"/>
      </w:rPr>
    </w:lvl>
  </w:abstractNum>
  <w:abstractNum w:abstractNumId="69" w15:restartNumberingAfterBreak="0">
    <w:nsid w:val="5A693D17"/>
    <w:multiLevelType w:val="multilevel"/>
    <w:tmpl w:val="CA1C4A1A"/>
    <w:lvl w:ilvl="0">
      <w:start w:val="9"/>
      <w:numFmt w:val="decimal"/>
      <w:lvlText w:val="%1."/>
      <w:lvlJc w:val="left"/>
      <w:pPr>
        <w:ind w:left="653" w:hanging="653"/>
      </w:pPr>
      <w:rPr>
        <w:color w:val="000000"/>
      </w:rPr>
    </w:lvl>
    <w:lvl w:ilvl="1">
      <w:start w:val="5"/>
      <w:numFmt w:val="decimal"/>
      <w:lvlText w:val="%1.%2."/>
      <w:lvlJc w:val="left"/>
      <w:pPr>
        <w:ind w:left="855" w:hanging="720"/>
      </w:pPr>
      <w:rPr>
        <w:color w:val="000000"/>
      </w:rPr>
    </w:lvl>
    <w:lvl w:ilvl="2">
      <w:start w:val="1"/>
      <w:numFmt w:val="decimal"/>
      <w:lvlText w:val="%1.%2.%3."/>
      <w:lvlJc w:val="left"/>
      <w:pPr>
        <w:ind w:left="990" w:hanging="720"/>
      </w:pPr>
      <w:rPr>
        <w:b/>
        <w:color w:val="0070C0"/>
      </w:rPr>
    </w:lvl>
    <w:lvl w:ilvl="3">
      <w:start w:val="1"/>
      <w:numFmt w:val="decimal"/>
      <w:lvlText w:val="%1.%2.%3.%4."/>
      <w:lvlJc w:val="left"/>
      <w:pPr>
        <w:ind w:left="1485" w:hanging="1080"/>
      </w:pPr>
      <w:rPr>
        <w:color w:val="000000"/>
      </w:rPr>
    </w:lvl>
    <w:lvl w:ilvl="4">
      <w:start w:val="1"/>
      <w:numFmt w:val="decimal"/>
      <w:lvlText w:val="%1.%2.%3.%4.%5."/>
      <w:lvlJc w:val="left"/>
      <w:pPr>
        <w:ind w:left="1620" w:hanging="1080"/>
      </w:pPr>
      <w:rPr>
        <w:color w:val="000000"/>
      </w:rPr>
    </w:lvl>
    <w:lvl w:ilvl="5">
      <w:start w:val="1"/>
      <w:numFmt w:val="decimal"/>
      <w:lvlText w:val="%1.%2.%3.%4.%5.%6."/>
      <w:lvlJc w:val="left"/>
      <w:pPr>
        <w:ind w:left="2115" w:hanging="1440"/>
      </w:pPr>
      <w:rPr>
        <w:color w:val="000000"/>
      </w:rPr>
    </w:lvl>
    <w:lvl w:ilvl="6">
      <w:start w:val="1"/>
      <w:numFmt w:val="decimal"/>
      <w:lvlText w:val="%1.%2.%3.%4.%5.%6.%7."/>
      <w:lvlJc w:val="left"/>
      <w:pPr>
        <w:ind w:left="2610" w:hanging="1800"/>
      </w:pPr>
      <w:rPr>
        <w:color w:val="000000"/>
      </w:rPr>
    </w:lvl>
    <w:lvl w:ilvl="7">
      <w:start w:val="1"/>
      <w:numFmt w:val="decimal"/>
      <w:lvlText w:val="%1.%2.%3.%4.%5.%6.%7.%8."/>
      <w:lvlJc w:val="left"/>
      <w:pPr>
        <w:ind w:left="2745" w:hanging="1800"/>
      </w:pPr>
      <w:rPr>
        <w:color w:val="000000"/>
      </w:rPr>
    </w:lvl>
    <w:lvl w:ilvl="8">
      <w:start w:val="1"/>
      <w:numFmt w:val="decimal"/>
      <w:lvlText w:val="%1.%2.%3.%4.%5.%6.%7.%8.%9."/>
      <w:lvlJc w:val="left"/>
      <w:pPr>
        <w:ind w:left="3240" w:hanging="2160"/>
      </w:pPr>
      <w:rPr>
        <w:color w:val="000000"/>
      </w:rPr>
    </w:lvl>
  </w:abstractNum>
  <w:abstractNum w:abstractNumId="70" w15:restartNumberingAfterBreak="0">
    <w:nsid w:val="5AA64FB8"/>
    <w:multiLevelType w:val="multilevel"/>
    <w:tmpl w:val="27C042BA"/>
    <w:lvl w:ilvl="0">
      <w:start w:val="3"/>
      <w:numFmt w:val="decimal"/>
      <w:lvlText w:val="%1."/>
      <w:lvlJc w:val="left"/>
      <w:pPr>
        <w:ind w:left="653" w:hanging="653"/>
      </w:pPr>
    </w:lvl>
    <w:lvl w:ilvl="1">
      <w:start w:val="1"/>
      <w:numFmt w:val="decimal"/>
      <w:lvlText w:val="%1.%2."/>
      <w:lvlJc w:val="left"/>
      <w:pPr>
        <w:ind w:left="720" w:hanging="720"/>
      </w:pPr>
    </w:lvl>
    <w:lvl w:ilvl="2">
      <w:start w:val="1"/>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1" w15:restartNumberingAfterBreak="0">
    <w:nsid w:val="5F6A290E"/>
    <w:multiLevelType w:val="multilevel"/>
    <w:tmpl w:val="28E6832E"/>
    <w:lvl w:ilvl="0">
      <w:start w:val="7"/>
      <w:numFmt w:val="decimal"/>
      <w:lvlText w:val="%1."/>
      <w:lvlJc w:val="left"/>
      <w:pPr>
        <w:ind w:left="495" w:hanging="495"/>
      </w:pPr>
      <w:rPr>
        <w:rFonts w:hint="default"/>
        <w:color w:val="auto"/>
      </w:rPr>
    </w:lvl>
    <w:lvl w:ilvl="1">
      <w:start w:val="3"/>
      <w:numFmt w:val="decimal"/>
      <w:lvlText w:val="%1.%2."/>
      <w:lvlJc w:val="left"/>
      <w:pPr>
        <w:ind w:left="630" w:hanging="495"/>
      </w:pPr>
      <w:rPr>
        <w:rFonts w:hint="default"/>
        <w:color w:val="auto"/>
      </w:rPr>
    </w:lvl>
    <w:lvl w:ilvl="2">
      <w:start w:val="3"/>
      <w:numFmt w:val="decimal"/>
      <w:lvlText w:val="%1.%2.%3."/>
      <w:lvlJc w:val="left"/>
      <w:pPr>
        <w:ind w:left="990" w:hanging="720"/>
      </w:pPr>
      <w:rPr>
        <w:rFonts w:hint="default"/>
        <w:b/>
        <w:bCs/>
        <w:color w:val="2E74B5" w:themeColor="accent1" w:themeShade="BF"/>
      </w:rPr>
    </w:lvl>
    <w:lvl w:ilvl="3">
      <w:start w:val="1"/>
      <w:numFmt w:val="decimal"/>
      <w:lvlText w:val="%1.%2.%3.%4."/>
      <w:lvlJc w:val="left"/>
      <w:pPr>
        <w:ind w:left="1125" w:hanging="720"/>
      </w:pPr>
      <w:rPr>
        <w:rFonts w:hint="default"/>
        <w:color w:val="auto"/>
      </w:rPr>
    </w:lvl>
    <w:lvl w:ilvl="4">
      <w:start w:val="1"/>
      <w:numFmt w:val="decimal"/>
      <w:lvlText w:val="%1.%2.%3.%4.%5."/>
      <w:lvlJc w:val="left"/>
      <w:pPr>
        <w:ind w:left="1620" w:hanging="1080"/>
      </w:pPr>
      <w:rPr>
        <w:rFonts w:hint="default"/>
        <w:color w:val="auto"/>
      </w:rPr>
    </w:lvl>
    <w:lvl w:ilvl="5">
      <w:start w:val="1"/>
      <w:numFmt w:val="decimal"/>
      <w:lvlText w:val="%1.%2.%3.%4.%5.%6."/>
      <w:lvlJc w:val="left"/>
      <w:pPr>
        <w:ind w:left="1755" w:hanging="1080"/>
      </w:pPr>
      <w:rPr>
        <w:rFonts w:hint="default"/>
        <w:color w:val="auto"/>
      </w:rPr>
    </w:lvl>
    <w:lvl w:ilvl="6">
      <w:start w:val="1"/>
      <w:numFmt w:val="decimal"/>
      <w:lvlText w:val="%1.%2.%3.%4.%5.%6.%7."/>
      <w:lvlJc w:val="left"/>
      <w:pPr>
        <w:ind w:left="2250" w:hanging="1440"/>
      </w:pPr>
      <w:rPr>
        <w:rFonts w:hint="default"/>
        <w:color w:val="auto"/>
      </w:rPr>
    </w:lvl>
    <w:lvl w:ilvl="7">
      <w:start w:val="1"/>
      <w:numFmt w:val="decimal"/>
      <w:lvlText w:val="%1.%2.%3.%4.%5.%6.%7.%8."/>
      <w:lvlJc w:val="left"/>
      <w:pPr>
        <w:ind w:left="2385" w:hanging="1440"/>
      </w:pPr>
      <w:rPr>
        <w:rFonts w:hint="default"/>
        <w:color w:val="auto"/>
      </w:rPr>
    </w:lvl>
    <w:lvl w:ilvl="8">
      <w:start w:val="1"/>
      <w:numFmt w:val="decimal"/>
      <w:lvlText w:val="%1.%2.%3.%4.%5.%6.%7.%8.%9."/>
      <w:lvlJc w:val="left"/>
      <w:pPr>
        <w:ind w:left="2880" w:hanging="1800"/>
      </w:pPr>
      <w:rPr>
        <w:rFonts w:hint="default"/>
        <w:color w:val="auto"/>
      </w:rPr>
    </w:lvl>
  </w:abstractNum>
  <w:abstractNum w:abstractNumId="72" w15:restartNumberingAfterBreak="0">
    <w:nsid w:val="5F963E3F"/>
    <w:multiLevelType w:val="multilevel"/>
    <w:tmpl w:val="4956D684"/>
    <w:lvl w:ilvl="0">
      <w:start w:val="3"/>
      <w:numFmt w:val="decimal"/>
      <w:lvlText w:val="%1."/>
      <w:lvlJc w:val="left"/>
      <w:pPr>
        <w:ind w:left="653" w:hanging="653"/>
      </w:pPr>
      <w:rPr>
        <w:rFonts w:hint="default"/>
        <w:color w:val="000000"/>
      </w:rPr>
    </w:lvl>
    <w:lvl w:ilvl="1">
      <w:start w:val="4"/>
      <w:numFmt w:val="decimal"/>
      <w:lvlText w:val="%1.%2."/>
      <w:lvlJc w:val="left"/>
      <w:pPr>
        <w:ind w:left="765" w:hanging="720"/>
      </w:pPr>
      <w:rPr>
        <w:rFonts w:hint="default"/>
        <w:color w:val="000000"/>
      </w:rPr>
    </w:lvl>
    <w:lvl w:ilvl="2">
      <w:start w:val="3"/>
      <w:numFmt w:val="decimal"/>
      <w:lvlText w:val="%1.%2.%3."/>
      <w:lvlJc w:val="left"/>
      <w:pPr>
        <w:ind w:left="810" w:hanging="720"/>
      </w:pPr>
      <w:rPr>
        <w:rFonts w:hint="default"/>
        <w:b/>
        <w:bCs/>
        <w:color w:val="2E74B5" w:themeColor="accent1" w:themeShade="BF"/>
      </w:rPr>
    </w:lvl>
    <w:lvl w:ilvl="3">
      <w:start w:val="1"/>
      <w:numFmt w:val="decimal"/>
      <w:lvlText w:val="%1.%2.%3.%4."/>
      <w:lvlJc w:val="left"/>
      <w:pPr>
        <w:ind w:left="1215" w:hanging="1080"/>
      </w:pPr>
      <w:rPr>
        <w:rFonts w:hint="default"/>
        <w:color w:val="000000"/>
      </w:rPr>
    </w:lvl>
    <w:lvl w:ilvl="4">
      <w:start w:val="1"/>
      <w:numFmt w:val="decimal"/>
      <w:lvlText w:val="%1.%2.%3.%4.%5."/>
      <w:lvlJc w:val="left"/>
      <w:pPr>
        <w:ind w:left="1260" w:hanging="1080"/>
      </w:pPr>
      <w:rPr>
        <w:rFonts w:hint="default"/>
        <w:color w:val="000000"/>
      </w:rPr>
    </w:lvl>
    <w:lvl w:ilvl="5">
      <w:start w:val="1"/>
      <w:numFmt w:val="decimal"/>
      <w:lvlText w:val="%1.%2.%3.%4.%5.%6."/>
      <w:lvlJc w:val="left"/>
      <w:pPr>
        <w:ind w:left="1665" w:hanging="1440"/>
      </w:pPr>
      <w:rPr>
        <w:rFonts w:hint="default"/>
        <w:color w:val="000000"/>
      </w:rPr>
    </w:lvl>
    <w:lvl w:ilvl="6">
      <w:start w:val="1"/>
      <w:numFmt w:val="decimal"/>
      <w:lvlText w:val="%1.%2.%3.%4.%5.%6.%7."/>
      <w:lvlJc w:val="left"/>
      <w:pPr>
        <w:ind w:left="2070" w:hanging="1800"/>
      </w:pPr>
      <w:rPr>
        <w:rFonts w:hint="default"/>
        <w:color w:val="000000"/>
      </w:rPr>
    </w:lvl>
    <w:lvl w:ilvl="7">
      <w:start w:val="1"/>
      <w:numFmt w:val="decimal"/>
      <w:lvlText w:val="%1.%2.%3.%4.%5.%6.%7.%8."/>
      <w:lvlJc w:val="left"/>
      <w:pPr>
        <w:ind w:left="2115" w:hanging="1800"/>
      </w:pPr>
      <w:rPr>
        <w:rFonts w:hint="default"/>
        <w:color w:val="000000"/>
      </w:rPr>
    </w:lvl>
    <w:lvl w:ilvl="8">
      <w:start w:val="1"/>
      <w:numFmt w:val="decimal"/>
      <w:lvlText w:val="%1.%2.%3.%4.%5.%6.%7.%8.%9."/>
      <w:lvlJc w:val="left"/>
      <w:pPr>
        <w:ind w:left="2520" w:hanging="2160"/>
      </w:pPr>
      <w:rPr>
        <w:rFonts w:hint="default"/>
        <w:color w:val="000000"/>
      </w:rPr>
    </w:lvl>
  </w:abstractNum>
  <w:abstractNum w:abstractNumId="73" w15:restartNumberingAfterBreak="0">
    <w:nsid w:val="609C1890"/>
    <w:multiLevelType w:val="multilevel"/>
    <w:tmpl w:val="04C2F7AA"/>
    <w:lvl w:ilvl="0">
      <w:start w:val="8"/>
      <w:numFmt w:val="decimal"/>
      <w:lvlText w:val="%1."/>
      <w:lvlJc w:val="left"/>
      <w:pPr>
        <w:ind w:left="653" w:hanging="653"/>
      </w:pPr>
      <w:rPr>
        <w:color w:val="000000"/>
      </w:rPr>
    </w:lvl>
    <w:lvl w:ilvl="1">
      <w:start w:val="4"/>
      <w:numFmt w:val="decimal"/>
      <w:lvlText w:val="%1.%2."/>
      <w:lvlJc w:val="left"/>
      <w:pPr>
        <w:ind w:left="720" w:hanging="720"/>
      </w:pPr>
      <w:rPr>
        <w:color w:val="000000"/>
      </w:rPr>
    </w:lvl>
    <w:lvl w:ilvl="2">
      <w:start w:val="1"/>
      <w:numFmt w:val="decimal"/>
      <w:lvlText w:val="%1.%2.%3."/>
      <w:lvlJc w:val="left"/>
      <w:pPr>
        <w:ind w:left="720" w:hanging="720"/>
      </w:pPr>
      <w:rPr>
        <w:b/>
        <w:color w:val="2E75B5"/>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74" w15:restartNumberingAfterBreak="0">
    <w:nsid w:val="62AA4FE5"/>
    <w:multiLevelType w:val="multilevel"/>
    <w:tmpl w:val="011E34FC"/>
    <w:lvl w:ilvl="0">
      <w:start w:val="10"/>
      <w:numFmt w:val="decimal"/>
      <w:lvlText w:val="%1."/>
      <w:lvlJc w:val="left"/>
      <w:pPr>
        <w:ind w:left="780" w:hanging="780"/>
      </w:pPr>
      <w:rPr>
        <w:rFonts w:hint="default"/>
      </w:rPr>
    </w:lvl>
    <w:lvl w:ilvl="1">
      <w:start w:val="8"/>
      <w:numFmt w:val="decimal"/>
      <w:lvlText w:val="%1.%2."/>
      <w:lvlJc w:val="left"/>
      <w:pPr>
        <w:ind w:left="708" w:hanging="780"/>
      </w:pPr>
      <w:rPr>
        <w:rFonts w:hint="default"/>
      </w:rPr>
    </w:lvl>
    <w:lvl w:ilvl="2">
      <w:start w:val="2"/>
      <w:numFmt w:val="decimal"/>
      <w:lvlText w:val="%1.%2.%3."/>
      <w:lvlJc w:val="left"/>
      <w:pPr>
        <w:ind w:left="636" w:hanging="780"/>
      </w:pPr>
      <w:rPr>
        <w:rFonts w:hint="default"/>
        <w:b/>
        <w:color w:val="2E75B5"/>
      </w:rPr>
    </w:lvl>
    <w:lvl w:ilvl="3">
      <w:start w:val="1"/>
      <w:numFmt w:val="decimal"/>
      <w:lvlText w:val="%1.%2.%3.%4."/>
      <w:lvlJc w:val="left"/>
      <w:pPr>
        <w:ind w:left="864" w:hanging="108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368" w:hanging="1800"/>
      </w:pPr>
      <w:rPr>
        <w:rFonts w:hint="default"/>
      </w:rPr>
    </w:lvl>
    <w:lvl w:ilvl="7">
      <w:start w:val="1"/>
      <w:numFmt w:val="decimal"/>
      <w:lvlText w:val="%1.%2.%3.%4.%5.%6.%7.%8."/>
      <w:lvlJc w:val="left"/>
      <w:pPr>
        <w:ind w:left="1296" w:hanging="1800"/>
      </w:pPr>
      <w:rPr>
        <w:rFonts w:hint="default"/>
      </w:rPr>
    </w:lvl>
    <w:lvl w:ilvl="8">
      <w:start w:val="1"/>
      <w:numFmt w:val="decimal"/>
      <w:lvlText w:val="%1.%2.%3.%4.%5.%6.%7.%8.%9."/>
      <w:lvlJc w:val="left"/>
      <w:pPr>
        <w:ind w:left="1584" w:hanging="2160"/>
      </w:pPr>
      <w:rPr>
        <w:rFonts w:hint="default"/>
      </w:rPr>
    </w:lvl>
  </w:abstractNum>
  <w:abstractNum w:abstractNumId="75" w15:restartNumberingAfterBreak="0">
    <w:nsid w:val="64C77403"/>
    <w:multiLevelType w:val="multilevel"/>
    <w:tmpl w:val="D2582344"/>
    <w:lvl w:ilvl="0">
      <w:start w:val="4"/>
      <w:numFmt w:val="decimal"/>
      <w:lvlText w:val="%1."/>
      <w:lvlJc w:val="left"/>
      <w:pPr>
        <w:ind w:left="653" w:hanging="653"/>
      </w:pPr>
    </w:lvl>
    <w:lvl w:ilvl="1">
      <w:start w:val="2"/>
      <w:numFmt w:val="decimal"/>
      <w:lvlText w:val="%1.%2."/>
      <w:lvlJc w:val="left"/>
      <w:pPr>
        <w:ind w:left="720" w:hanging="720"/>
      </w:pPr>
    </w:lvl>
    <w:lvl w:ilvl="2">
      <w:start w:val="2"/>
      <w:numFmt w:val="decimal"/>
      <w:lvlText w:val="%1.%2.%3."/>
      <w:lvlJc w:val="left"/>
      <w:pPr>
        <w:ind w:left="720" w:hanging="720"/>
      </w:pPr>
      <w:rPr>
        <w:rFonts w:ascii="Arial" w:eastAsia="Arial" w:hAnsi="Arial" w:cs="Arial"/>
        <w:b/>
        <w:color w:val="2E75B5"/>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6" w15:restartNumberingAfterBreak="0">
    <w:nsid w:val="66476DCF"/>
    <w:multiLevelType w:val="multilevel"/>
    <w:tmpl w:val="B440A398"/>
    <w:lvl w:ilvl="0">
      <w:start w:val="1"/>
      <w:numFmt w:val="decimal"/>
      <w:lvlText w:val="%1."/>
      <w:lvlJc w:val="left"/>
      <w:pPr>
        <w:ind w:left="442" w:hanging="442"/>
      </w:pPr>
      <w:rPr>
        <w:rFonts w:hint="default"/>
      </w:rPr>
    </w:lvl>
    <w:lvl w:ilvl="1">
      <w:start w:val="1"/>
      <w:numFmt w:val="decimal"/>
      <w:lvlText w:val="%1.%2."/>
      <w:lvlJc w:val="left"/>
      <w:pPr>
        <w:ind w:left="1161" w:hanging="442"/>
      </w:pPr>
      <w:rPr>
        <w:rFonts w:hint="default"/>
      </w:rPr>
    </w:lvl>
    <w:lvl w:ilvl="2">
      <w:start w:val="1"/>
      <w:numFmt w:val="decimal"/>
      <w:lvlText w:val="%1.%2.%3."/>
      <w:lvlJc w:val="left"/>
      <w:pPr>
        <w:ind w:left="2158" w:hanging="720"/>
      </w:pPr>
      <w:rPr>
        <w:rFonts w:hint="default"/>
        <w:b/>
        <w:bCs/>
        <w:color w:val="2E74B5" w:themeColor="accent1" w:themeShade="BF"/>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77" w15:restartNumberingAfterBreak="0">
    <w:nsid w:val="666B512C"/>
    <w:multiLevelType w:val="hybridMultilevel"/>
    <w:tmpl w:val="BFD0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F467E8"/>
    <w:multiLevelType w:val="multilevel"/>
    <w:tmpl w:val="00065B5A"/>
    <w:lvl w:ilvl="0">
      <w:start w:val="5"/>
      <w:numFmt w:val="decimal"/>
      <w:lvlText w:val="%1."/>
      <w:lvlJc w:val="left"/>
      <w:pPr>
        <w:ind w:left="653" w:hanging="653"/>
      </w:pPr>
      <w:rPr>
        <w:b w:val="0"/>
      </w:rPr>
    </w:lvl>
    <w:lvl w:ilvl="1">
      <w:start w:val="8"/>
      <w:numFmt w:val="decimal"/>
      <w:lvlText w:val="%1.%2."/>
      <w:lvlJc w:val="left"/>
      <w:pPr>
        <w:ind w:left="720" w:hanging="720"/>
      </w:pPr>
      <w:rPr>
        <w:b w:val="0"/>
      </w:rPr>
    </w:lvl>
    <w:lvl w:ilvl="2">
      <w:start w:val="1"/>
      <w:numFmt w:val="decimal"/>
      <w:lvlText w:val="%1.%2.%3."/>
      <w:lvlJc w:val="left"/>
      <w:pPr>
        <w:ind w:left="1170" w:hanging="720"/>
      </w:pPr>
      <w:rPr>
        <w:rFonts w:ascii="Arial" w:eastAsia="Arial" w:hAnsi="Arial" w:cs="Arial"/>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79" w15:restartNumberingAfterBreak="0">
    <w:nsid w:val="68683232"/>
    <w:multiLevelType w:val="multilevel"/>
    <w:tmpl w:val="EE969BDA"/>
    <w:lvl w:ilvl="0">
      <w:start w:val="9"/>
      <w:numFmt w:val="decimal"/>
      <w:lvlText w:val="%1."/>
      <w:lvlJc w:val="left"/>
      <w:pPr>
        <w:ind w:left="653" w:hanging="653"/>
      </w:pPr>
      <w:rPr>
        <w:color w:val="000000"/>
      </w:rPr>
    </w:lvl>
    <w:lvl w:ilvl="1">
      <w:start w:val="6"/>
      <w:numFmt w:val="decimal"/>
      <w:lvlText w:val="%1.%2."/>
      <w:lvlJc w:val="left"/>
      <w:pPr>
        <w:ind w:left="720" w:hanging="720"/>
      </w:pPr>
      <w:rPr>
        <w:color w:val="000000"/>
      </w:rPr>
    </w:lvl>
    <w:lvl w:ilvl="2">
      <w:start w:val="1"/>
      <w:numFmt w:val="decimal"/>
      <w:lvlText w:val="%1.%2.%3."/>
      <w:lvlJc w:val="left"/>
      <w:pPr>
        <w:ind w:left="990" w:hanging="720"/>
      </w:pPr>
      <w:rPr>
        <w:rFonts w:ascii="Arial" w:eastAsia="Arial" w:hAnsi="Arial" w:cs="Arial"/>
        <w:b/>
        <w:color w:val="0070C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80" w15:restartNumberingAfterBreak="0">
    <w:nsid w:val="6C665727"/>
    <w:multiLevelType w:val="multilevel"/>
    <w:tmpl w:val="5F989D32"/>
    <w:lvl w:ilvl="0">
      <w:start w:val="10"/>
      <w:numFmt w:val="decimal"/>
      <w:lvlText w:val="%1."/>
      <w:lvlJc w:val="left"/>
      <w:pPr>
        <w:ind w:left="780" w:hanging="780"/>
      </w:pPr>
      <w:rPr>
        <w:color w:val="000000"/>
      </w:rPr>
    </w:lvl>
    <w:lvl w:ilvl="1">
      <w:start w:val="7"/>
      <w:numFmt w:val="decimal"/>
      <w:lvlText w:val="%1.%2."/>
      <w:lvlJc w:val="left"/>
      <w:pPr>
        <w:ind w:left="708" w:hanging="780"/>
      </w:pPr>
      <w:rPr>
        <w:color w:val="000000"/>
      </w:rPr>
    </w:lvl>
    <w:lvl w:ilvl="2">
      <w:start w:val="1"/>
      <w:numFmt w:val="decimal"/>
      <w:lvlText w:val="%1.%2.%3."/>
      <w:lvlJc w:val="left"/>
      <w:pPr>
        <w:ind w:left="870"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81" w15:restartNumberingAfterBreak="0">
    <w:nsid w:val="6F556766"/>
    <w:multiLevelType w:val="multilevel"/>
    <w:tmpl w:val="25E06AA2"/>
    <w:lvl w:ilvl="0">
      <w:start w:val="6"/>
      <w:numFmt w:val="decimal"/>
      <w:lvlText w:val="%1."/>
      <w:lvlJc w:val="left"/>
      <w:pPr>
        <w:ind w:left="653" w:hanging="653"/>
      </w:pPr>
      <w:rPr>
        <w:b w:val="0"/>
        <w:sz w:val="24"/>
        <w:szCs w:val="24"/>
      </w:rPr>
    </w:lvl>
    <w:lvl w:ilvl="1">
      <w:start w:val="4"/>
      <w:numFmt w:val="decimal"/>
      <w:lvlText w:val="%1.%2."/>
      <w:lvlJc w:val="left"/>
      <w:pPr>
        <w:ind w:left="720" w:hanging="720"/>
      </w:pPr>
      <w:rPr>
        <w:b w:val="0"/>
        <w:sz w:val="24"/>
        <w:szCs w:val="24"/>
      </w:rPr>
    </w:lvl>
    <w:lvl w:ilvl="2">
      <w:start w:val="1"/>
      <w:numFmt w:val="decimal"/>
      <w:lvlText w:val="%1.%2.%3."/>
      <w:lvlJc w:val="left"/>
      <w:pPr>
        <w:ind w:left="900" w:hanging="720"/>
      </w:pPr>
      <w:rPr>
        <w:rFonts w:ascii="Arial" w:eastAsia="Arial" w:hAnsi="Arial" w:cs="Arial"/>
        <w:b/>
        <w:strike w:val="0"/>
        <w:color w:val="0070C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1800" w:hanging="1800"/>
      </w:pPr>
      <w:rPr>
        <w:b w:val="0"/>
        <w:sz w:val="24"/>
        <w:szCs w:val="24"/>
      </w:rPr>
    </w:lvl>
  </w:abstractNum>
  <w:abstractNum w:abstractNumId="82" w15:restartNumberingAfterBreak="0">
    <w:nsid w:val="6FF676D2"/>
    <w:multiLevelType w:val="multilevel"/>
    <w:tmpl w:val="729A115A"/>
    <w:lvl w:ilvl="0">
      <w:start w:val="7"/>
      <w:numFmt w:val="decimal"/>
      <w:lvlText w:val="%1."/>
      <w:lvlJc w:val="left"/>
      <w:pPr>
        <w:ind w:left="653" w:hanging="653"/>
      </w:pPr>
    </w:lvl>
    <w:lvl w:ilvl="1">
      <w:start w:val="4"/>
      <w:numFmt w:val="decimal"/>
      <w:lvlText w:val="%1.%2."/>
      <w:lvlJc w:val="left"/>
      <w:pPr>
        <w:ind w:left="720" w:hanging="720"/>
      </w:pPr>
    </w:lvl>
    <w:lvl w:ilvl="2">
      <w:start w:val="1"/>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3" w15:restartNumberingAfterBreak="0">
    <w:nsid w:val="70F82C4F"/>
    <w:multiLevelType w:val="multilevel"/>
    <w:tmpl w:val="69C4E5D6"/>
    <w:lvl w:ilvl="0">
      <w:start w:val="10"/>
      <w:numFmt w:val="decimal"/>
      <w:lvlText w:val="%1."/>
      <w:lvlJc w:val="left"/>
      <w:pPr>
        <w:ind w:left="780" w:hanging="780"/>
      </w:pPr>
      <w:rPr>
        <w:rFonts w:hint="default"/>
        <w:color w:val="000000"/>
      </w:rPr>
    </w:lvl>
    <w:lvl w:ilvl="1">
      <w:start w:val="1"/>
      <w:numFmt w:val="decimal"/>
      <w:lvlText w:val="%1.%2."/>
      <w:lvlJc w:val="left"/>
      <w:pPr>
        <w:ind w:left="708" w:hanging="780"/>
      </w:pPr>
      <w:rPr>
        <w:rFonts w:hint="default"/>
        <w:color w:val="000000"/>
      </w:rPr>
    </w:lvl>
    <w:lvl w:ilvl="2">
      <w:start w:val="1"/>
      <w:numFmt w:val="decimal"/>
      <w:lvlText w:val="%1.%2.%3."/>
      <w:lvlJc w:val="left"/>
      <w:pPr>
        <w:ind w:left="636" w:hanging="780"/>
      </w:pPr>
      <w:rPr>
        <w:rFonts w:hint="default"/>
        <w:b/>
        <w:bCs/>
        <w:color w:val="2E74B5" w:themeColor="accent1" w:themeShade="BF"/>
      </w:rPr>
    </w:lvl>
    <w:lvl w:ilvl="3">
      <w:start w:val="1"/>
      <w:numFmt w:val="decimal"/>
      <w:lvlText w:val="%1.%2.%3.%4."/>
      <w:lvlJc w:val="left"/>
      <w:pPr>
        <w:ind w:left="864" w:hanging="1080"/>
      </w:pPr>
      <w:rPr>
        <w:rFonts w:hint="default"/>
        <w:color w:val="000000"/>
      </w:rPr>
    </w:lvl>
    <w:lvl w:ilvl="4">
      <w:start w:val="1"/>
      <w:numFmt w:val="decimal"/>
      <w:lvlText w:val="%1.%2.%3.%4.%5."/>
      <w:lvlJc w:val="left"/>
      <w:pPr>
        <w:ind w:left="792" w:hanging="1080"/>
      </w:pPr>
      <w:rPr>
        <w:rFonts w:hint="default"/>
        <w:color w:val="000000"/>
      </w:rPr>
    </w:lvl>
    <w:lvl w:ilvl="5">
      <w:start w:val="1"/>
      <w:numFmt w:val="decimal"/>
      <w:lvlText w:val="%1.%2.%3.%4.%5.%6."/>
      <w:lvlJc w:val="left"/>
      <w:pPr>
        <w:ind w:left="1080" w:hanging="1440"/>
      </w:pPr>
      <w:rPr>
        <w:rFonts w:hint="default"/>
        <w:color w:val="000000"/>
      </w:rPr>
    </w:lvl>
    <w:lvl w:ilvl="6">
      <w:start w:val="1"/>
      <w:numFmt w:val="decimal"/>
      <w:lvlText w:val="%1.%2.%3.%4.%5.%6.%7."/>
      <w:lvlJc w:val="left"/>
      <w:pPr>
        <w:ind w:left="1368" w:hanging="1800"/>
      </w:pPr>
      <w:rPr>
        <w:rFonts w:hint="default"/>
        <w:color w:val="000000"/>
      </w:rPr>
    </w:lvl>
    <w:lvl w:ilvl="7">
      <w:start w:val="1"/>
      <w:numFmt w:val="decimal"/>
      <w:lvlText w:val="%1.%2.%3.%4.%5.%6.%7.%8."/>
      <w:lvlJc w:val="left"/>
      <w:pPr>
        <w:ind w:left="1296" w:hanging="1800"/>
      </w:pPr>
      <w:rPr>
        <w:rFonts w:hint="default"/>
        <w:color w:val="000000"/>
      </w:rPr>
    </w:lvl>
    <w:lvl w:ilvl="8">
      <w:start w:val="1"/>
      <w:numFmt w:val="decimal"/>
      <w:lvlText w:val="%1.%2.%3.%4.%5.%6.%7.%8.%9."/>
      <w:lvlJc w:val="left"/>
      <w:pPr>
        <w:ind w:left="1584" w:hanging="2160"/>
      </w:pPr>
      <w:rPr>
        <w:rFonts w:hint="default"/>
        <w:color w:val="000000"/>
      </w:rPr>
    </w:lvl>
  </w:abstractNum>
  <w:abstractNum w:abstractNumId="84" w15:restartNumberingAfterBreak="0">
    <w:nsid w:val="750C17F2"/>
    <w:multiLevelType w:val="multilevel"/>
    <w:tmpl w:val="B8647898"/>
    <w:lvl w:ilvl="0">
      <w:start w:val="1"/>
      <w:numFmt w:val="decimal"/>
      <w:lvlText w:val="%1."/>
      <w:lvlJc w:val="left"/>
      <w:pPr>
        <w:ind w:left="653" w:hanging="653"/>
      </w:pPr>
    </w:lvl>
    <w:lvl w:ilvl="1">
      <w:start w:val="1"/>
      <w:numFmt w:val="decimal"/>
      <w:lvlText w:val="%1.%2."/>
      <w:lvlJc w:val="left"/>
      <w:pPr>
        <w:ind w:left="720" w:hanging="720"/>
      </w:pPr>
    </w:lvl>
    <w:lvl w:ilvl="2">
      <w:start w:val="1"/>
      <w:numFmt w:val="decimal"/>
      <w:lvlText w:val="%1.%2.%3."/>
      <w:lvlJc w:val="left"/>
      <w:pPr>
        <w:ind w:left="990" w:hanging="720"/>
      </w:pPr>
      <w:rPr>
        <w:rFonts w:ascii="Arial" w:eastAsia="Arial" w:hAnsi="Arial" w:cs="Arial"/>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5" w15:restartNumberingAfterBreak="0">
    <w:nsid w:val="75AD4331"/>
    <w:multiLevelType w:val="multilevel"/>
    <w:tmpl w:val="CE088D7A"/>
    <w:lvl w:ilvl="0">
      <w:start w:val="8"/>
      <w:numFmt w:val="decimal"/>
      <w:lvlText w:val="%1."/>
      <w:lvlJc w:val="left"/>
      <w:pPr>
        <w:ind w:left="653" w:hanging="653"/>
      </w:pPr>
      <w:rPr>
        <w:b w:val="0"/>
      </w:rPr>
    </w:lvl>
    <w:lvl w:ilvl="1">
      <w:start w:val="5"/>
      <w:numFmt w:val="decimal"/>
      <w:lvlText w:val="%1.%2."/>
      <w:lvlJc w:val="left"/>
      <w:pPr>
        <w:ind w:left="720" w:hanging="720"/>
      </w:pPr>
      <w:rPr>
        <w:b w:val="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86" w15:restartNumberingAfterBreak="0">
    <w:nsid w:val="769F7EAF"/>
    <w:multiLevelType w:val="multilevel"/>
    <w:tmpl w:val="C80291CA"/>
    <w:lvl w:ilvl="0">
      <w:start w:val="12"/>
      <w:numFmt w:val="decimal"/>
      <w:lvlText w:val="%1."/>
      <w:lvlJc w:val="left"/>
      <w:pPr>
        <w:ind w:left="780" w:hanging="780"/>
      </w:pPr>
    </w:lvl>
    <w:lvl w:ilvl="1">
      <w:start w:val="2"/>
      <w:numFmt w:val="decimal"/>
      <w:lvlText w:val="%1.%2."/>
      <w:lvlJc w:val="left"/>
      <w:pPr>
        <w:ind w:left="708" w:hanging="780"/>
      </w:pPr>
    </w:lvl>
    <w:lvl w:ilvl="2">
      <w:start w:val="1"/>
      <w:numFmt w:val="decimal"/>
      <w:lvlText w:val="%1.%2.%3."/>
      <w:lvlJc w:val="left"/>
      <w:pPr>
        <w:ind w:left="636" w:hanging="780"/>
      </w:pPr>
      <w:rPr>
        <w:b/>
        <w:color w:val="2E75B5"/>
      </w:rPr>
    </w:lvl>
    <w:lvl w:ilvl="3">
      <w:start w:val="1"/>
      <w:numFmt w:val="decimal"/>
      <w:lvlText w:val="%1.%2.%3.%4."/>
      <w:lvlJc w:val="left"/>
      <w:pPr>
        <w:ind w:left="864" w:hanging="1080"/>
      </w:pPr>
    </w:lvl>
    <w:lvl w:ilvl="4">
      <w:start w:val="1"/>
      <w:numFmt w:val="decimal"/>
      <w:lvlText w:val="%1.%2.%3.%4.%5."/>
      <w:lvlJc w:val="left"/>
      <w:pPr>
        <w:ind w:left="792" w:hanging="1080"/>
      </w:pPr>
    </w:lvl>
    <w:lvl w:ilvl="5">
      <w:start w:val="1"/>
      <w:numFmt w:val="decimal"/>
      <w:lvlText w:val="%1.%2.%3.%4.%5.%6."/>
      <w:lvlJc w:val="left"/>
      <w:pPr>
        <w:ind w:left="1080" w:hanging="1440"/>
      </w:pPr>
    </w:lvl>
    <w:lvl w:ilvl="6">
      <w:start w:val="1"/>
      <w:numFmt w:val="decimal"/>
      <w:lvlText w:val="%1.%2.%3.%4.%5.%6.%7."/>
      <w:lvlJc w:val="left"/>
      <w:pPr>
        <w:ind w:left="1368" w:hanging="1800"/>
      </w:pPr>
    </w:lvl>
    <w:lvl w:ilvl="7">
      <w:start w:val="1"/>
      <w:numFmt w:val="decimal"/>
      <w:lvlText w:val="%1.%2.%3.%4.%5.%6.%7.%8."/>
      <w:lvlJc w:val="left"/>
      <w:pPr>
        <w:ind w:left="1296" w:hanging="1800"/>
      </w:pPr>
    </w:lvl>
    <w:lvl w:ilvl="8">
      <w:start w:val="1"/>
      <w:numFmt w:val="decimal"/>
      <w:lvlText w:val="%1.%2.%3.%4.%5.%6.%7.%8.%9."/>
      <w:lvlJc w:val="left"/>
      <w:pPr>
        <w:ind w:left="1584" w:hanging="2160"/>
      </w:pPr>
    </w:lvl>
  </w:abstractNum>
  <w:abstractNum w:abstractNumId="87" w15:restartNumberingAfterBreak="0">
    <w:nsid w:val="76CD5FED"/>
    <w:multiLevelType w:val="multilevel"/>
    <w:tmpl w:val="878CAF2C"/>
    <w:lvl w:ilvl="0">
      <w:start w:val="7"/>
      <w:numFmt w:val="decimal"/>
      <w:lvlText w:val="%1."/>
      <w:lvlJc w:val="left"/>
      <w:pPr>
        <w:ind w:left="653" w:hanging="653"/>
      </w:pPr>
    </w:lvl>
    <w:lvl w:ilvl="1">
      <w:start w:val="3"/>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8" w15:restartNumberingAfterBreak="0">
    <w:nsid w:val="775665AF"/>
    <w:multiLevelType w:val="multilevel"/>
    <w:tmpl w:val="7294F096"/>
    <w:lvl w:ilvl="0">
      <w:start w:val="6"/>
      <w:numFmt w:val="decimal"/>
      <w:lvlText w:val="%1."/>
      <w:lvlJc w:val="left"/>
      <w:pPr>
        <w:ind w:left="653" w:hanging="653"/>
      </w:pPr>
    </w:lvl>
    <w:lvl w:ilvl="1">
      <w:start w:val="2"/>
      <w:numFmt w:val="decimal"/>
      <w:lvlText w:val="%1.%2."/>
      <w:lvlJc w:val="left"/>
      <w:pPr>
        <w:ind w:left="720" w:hanging="720"/>
      </w:pPr>
    </w:lvl>
    <w:lvl w:ilvl="2">
      <w:start w:val="1"/>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9" w15:restartNumberingAfterBreak="0">
    <w:nsid w:val="796C6BDB"/>
    <w:multiLevelType w:val="multilevel"/>
    <w:tmpl w:val="EAF2D22A"/>
    <w:lvl w:ilvl="0">
      <w:start w:val="7"/>
      <w:numFmt w:val="decimal"/>
      <w:lvlText w:val="%1."/>
      <w:lvlJc w:val="left"/>
      <w:pPr>
        <w:ind w:left="653" w:hanging="653"/>
      </w:pPr>
    </w:lvl>
    <w:lvl w:ilvl="1">
      <w:start w:val="5"/>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0" w15:restartNumberingAfterBreak="0">
    <w:nsid w:val="7B082A49"/>
    <w:multiLevelType w:val="multilevel"/>
    <w:tmpl w:val="C4CC3D8C"/>
    <w:lvl w:ilvl="0">
      <w:start w:val="2"/>
      <w:numFmt w:val="decimal"/>
      <w:lvlText w:val="%1."/>
      <w:lvlJc w:val="left"/>
      <w:pPr>
        <w:ind w:left="653" w:hanging="653"/>
      </w:pPr>
    </w:lvl>
    <w:lvl w:ilvl="1">
      <w:start w:val="2"/>
      <w:numFmt w:val="decimal"/>
      <w:lvlText w:val="%1.%2."/>
      <w:lvlJc w:val="left"/>
      <w:pPr>
        <w:ind w:left="720" w:hanging="720"/>
      </w:pPr>
    </w:lvl>
    <w:lvl w:ilvl="2">
      <w:start w:val="4"/>
      <w:numFmt w:val="decimal"/>
      <w:lvlText w:val="%1.%2.%3."/>
      <w:lvlJc w:val="left"/>
      <w:pPr>
        <w:ind w:left="108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1" w15:restartNumberingAfterBreak="0">
    <w:nsid w:val="7CEF3C5F"/>
    <w:multiLevelType w:val="multilevel"/>
    <w:tmpl w:val="9C2CE356"/>
    <w:lvl w:ilvl="0">
      <w:start w:val="4"/>
      <w:numFmt w:val="decimal"/>
      <w:lvlText w:val="%1."/>
      <w:lvlJc w:val="left"/>
      <w:pPr>
        <w:ind w:left="653" w:hanging="653"/>
      </w:pPr>
      <w:rPr>
        <w:b w:val="0"/>
      </w:rPr>
    </w:lvl>
    <w:lvl w:ilvl="1">
      <w:start w:val="4"/>
      <w:numFmt w:val="decimal"/>
      <w:lvlText w:val="%1.%2."/>
      <w:lvlJc w:val="left"/>
      <w:pPr>
        <w:ind w:left="720" w:hanging="720"/>
      </w:pPr>
      <w:rPr>
        <w:b w:val="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92" w15:restartNumberingAfterBreak="0">
    <w:nsid w:val="7D9B673B"/>
    <w:multiLevelType w:val="multilevel"/>
    <w:tmpl w:val="3642E80C"/>
    <w:lvl w:ilvl="0">
      <w:start w:val="5"/>
      <w:numFmt w:val="decimal"/>
      <w:lvlText w:val="%1."/>
      <w:lvlJc w:val="left"/>
      <w:pPr>
        <w:ind w:left="653" w:hanging="653"/>
      </w:pPr>
    </w:lvl>
    <w:lvl w:ilvl="1">
      <w:start w:val="2"/>
      <w:numFmt w:val="decimal"/>
      <w:lvlText w:val="%1.%2."/>
      <w:lvlJc w:val="left"/>
      <w:pPr>
        <w:ind w:left="720" w:hanging="720"/>
      </w:pPr>
    </w:lvl>
    <w:lvl w:ilvl="2">
      <w:start w:val="1"/>
      <w:numFmt w:val="decimal"/>
      <w:lvlText w:val="%1.%2.%3."/>
      <w:lvlJc w:val="left"/>
      <w:pPr>
        <w:ind w:left="117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3" w15:restartNumberingAfterBreak="0">
    <w:nsid w:val="7FCF6DFF"/>
    <w:multiLevelType w:val="multilevel"/>
    <w:tmpl w:val="1CBEF356"/>
    <w:lvl w:ilvl="0">
      <w:start w:val="3"/>
      <w:numFmt w:val="decimal"/>
      <w:lvlText w:val="%1."/>
      <w:lvlJc w:val="left"/>
      <w:pPr>
        <w:ind w:left="653" w:hanging="653"/>
      </w:pPr>
    </w:lvl>
    <w:lvl w:ilvl="1">
      <w:start w:val="5"/>
      <w:numFmt w:val="decimal"/>
      <w:lvlText w:val="%1.%2."/>
      <w:lvlJc w:val="left"/>
      <w:pPr>
        <w:ind w:left="720" w:hanging="720"/>
      </w:pPr>
    </w:lvl>
    <w:lvl w:ilvl="2">
      <w:start w:val="1"/>
      <w:numFmt w:val="decimal"/>
      <w:lvlText w:val="%1.%2.%3."/>
      <w:lvlJc w:val="left"/>
      <w:pPr>
        <w:ind w:left="81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3"/>
  </w:num>
  <w:num w:numId="2">
    <w:abstractNumId w:val="24"/>
  </w:num>
  <w:num w:numId="3">
    <w:abstractNumId w:val="84"/>
  </w:num>
  <w:num w:numId="4">
    <w:abstractNumId w:val="78"/>
  </w:num>
  <w:num w:numId="5">
    <w:abstractNumId w:val="86"/>
  </w:num>
  <w:num w:numId="6">
    <w:abstractNumId w:val="20"/>
  </w:num>
  <w:num w:numId="7">
    <w:abstractNumId w:val="37"/>
  </w:num>
  <w:num w:numId="8">
    <w:abstractNumId w:val="31"/>
  </w:num>
  <w:num w:numId="9">
    <w:abstractNumId w:val="49"/>
  </w:num>
  <w:num w:numId="10">
    <w:abstractNumId w:val="62"/>
  </w:num>
  <w:num w:numId="11">
    <w:abstractNumId w:val="88"/>
  </w:num>
  <w:num w:numId="12">
    <w:abstractNumId w:val="29"/>
  </w:num>
  <w:num w:numId="13">
    <w:abstractNumId w:val="38"/>
  </w:num>
  <w:num w:numId="14">
    <w:abstractNumId w:val="33"/>
  </w:num>
  <w:num w:numId="15">
    <w:abstractNumId w:val="41"/>
  </w:num>
  <w:num w:numId="16">
    <w:abstractNumId w:val="81"/>
  </w:num>
  <w:num w:numId="17">
    <w:abstractNumId w:val="21"/>
  </w:num>
  <w:num w:numId="18">
    <w:abstractNumId w:val="40"/>
  </w:num>
  <w:num w:numId="19">
    <w:abstractNumId w:val="65"/>
  </w:num>
  <w:num w:numId="20">
    <w:abstractNumId w:val="28"/>
  </w:num>
  <w:num w:numId="21">
    <w:abstractNumId w:val="53"/>
  </w:num>
  <w:num w:numId="22">
    <w:abstractNumId w:val="64"/>
  </w:num>
  <w:num w:numId="23">
    <w:abstractNumId w:val="66"/>
  </w:num>
  <w:num w:numId="24">
    <w:abstractNumId w:val="5"/>
  </w:num>
  <w:num w:numId="25">
    <w:abstractNumId w:val="60"/>
  </w:num>
  <w:num w:numId="26">
    <w:abstractNumId w:val="44"/>
  </w:num>
  <w:num w:numId="27">
    <w:abstractNumId w:val="61"/>
  </w:num>
  <w:num w:numId="28">
    <w:abstractNumId w:val="9"/>
  </w:num>
  <w:num w:numId="29">
    <w:abstractNumId w:val="63"/>
  </w:num>
  <w:num w:numId="30">
    <w:abstractNumId w:val="42"/>
  </w:num>
  <w:num w:numId="31">
    <w:abstractNumId w:val="30"/>
  </w:num>
  <w:num w:numId="32">
    <w:abstractNumId w:val="87"/>
  </w:num>
  <w:num w:numId="33">
    <w:abstractNumId w:val="82"/>
  </w:num>
  <w:num w:numId="34">
    <w:abstractNumId w:val="89"/>
  </w:num>
  <w:num w:numId="35">
    <w:abstractNumId w:val="34"/>
  </w:num>
  <w:num w:numId="36">
    <w:abstractNumId w:val="17"/>
  </w:num>
  <w:num w:numId="37">
    <w:abstractNumId w:val="39"/>
  </w:num>
  <w:num w:numId="38">
    <w:abstractNumId w:val="26"/>
  </w:num>
  <w:num w:numId="39">
    <w:abstractNumId w:val="18"/>
  </w:num>
  <w:num w:numId="40">
    <w:abstractNumId w:val="7"/>
  </w:num>
  <w:num w:numId="41">
    <w:abstractNumId w:val="46"/>
  </w:num>
  <w:num w:numId="42">
    <w:abstractNumId w:val="55"/>
  </w:num>
  <w:num w:numId="43">
    <w:abstractNumId w:val="11"/>
  </w:num>
  <w:num w:numId="44">
    <w:abstractNumId w:val="73"/>
  </w:num>
  <w:num w:numId="45">
    <w:abstractNumId w:val="85"/>
  </w:num>
  <w:num w:numId="46">
    <w:abstractNumId w:val="90"/>
  </w:num>
  <w:num w:numId="47">
    <w:abstractNumId w:val="59"/>
  </w:num>
  <w:num w:numId="48">
    <w:abstractNumId w:val="70"/>
  </w:num>
  <w:num w:numId="49">
    <w:abstractNumId w:val="32"/>
  </w:num>
  <w:num w:numId="50">
    <w:abstractNumId w:val="0"/>
  </w:num>
  <w:num w:numId="51">
    <w:abstractNumId w:val="12"/>
  </w:num>
  <w:num w:numId="52">
    <w:abstractNumId w:val="23"/>
  </w:num>
  <w:num w:numId="53">
    <w:abstractNumId w:val="14"/>
  </w:num>
  <w:num w:numId="54">
    <w:abstractNumId w:val="8"/>
  </w:num>
  <w:num w:numId="55">
    <w:abstractNumId w:val="19"/>
  </w:num>
  <w:num w:numId="56">
    <w:abstractNumId w:val="48"/>
  </w:num>
  <w:num w:numId="57">
    <w:abstractNumId w:val="15"/>
  </w:num>
  <w:num w:numId="58">
    <w:abstractNumId w:val="57"/>
  </w:num>
  <w:num w:numId="59">
    <w:abstractNumId w:val="4"/>
  </w:num>
  <w:num w:numId="60">
    <w:abstractNumId w:val="91"/>
  </w:num>
  <w:num w:numId="61">
    <w:abstractNumId w:val="3"/>
  </w:num>
  <w:num w:numId="62">
    <w:abstractNumId w:val="13"/>
  </w:num>
  <w:num w:numId="63">
    <w:abstractNumId w:val="45"/>
  </w:num>
  <w:num w:numId="64">
    <w:abstractNumId w:val="68"/>
  </w:num>
  <w:num w:numId="65">
    <w:abstractNumId w:val="2"/>
  </w:num>
  <w:num w:numId="66">
    <w:abstractNumId w:val="80"/>
  </w:num>
  <w:num w:numId="67">
    <w:abstractNumId w:val="92"/>
  </w:num>
  <w:num w:numId="68">
    <w:abstractNumId w:val="74"/>
  </w:num>
  <w:num w:numId="69">
    <w:abstractNumId w:val="54"/>
  </w:num>
  <w:num w:numId="70">
    <w:abstractNumId w:val="10"/>
  </w:num>
  <w:num w:numId="71">
    <w:abstractNumId w:val="79"/>
  </w:num>
  <w:num w:numId="72">
    <w:abstractNumId w:val="52"/>
  </w:num>
  <w:num w:numId="73">
    <w:abstractNumId w:val="93"/>
  </w:num>
  <w:num w:numId="74">
    <w:abstractNumId w:val="69"/>
  </w:num>
  <w:num w:numId="75">
    <w:abstractNumId w:val="16"/>
  </w:num>
  <w:num w:numId="76">
    <w:abstractNumId w:val="35"/>
  </w:num>
  <w:num w:numId="77">
    <w:abstractNumId w:val="75"/>
  </w:num>
  <w:num w:numId="78">
    <w:abstractNumId w:val="47"/>
  </w:num>
  <w:num w:numId="79">
    <w:abstractNumId w:val="72"/>
  </w:num>
  <w:num w:numId="80">
    <w:abstractNumId w:val="51"/>
  </w:num>
  <w:num w:numId="81">
    <w:abstractNumId w:val="1"/>
  </w:num>
  <w:num w:numId="82">
    <w:abstractNumId w:val="83"/>
  </w:num>
  <w:num w:numId="83">
    <w:abstractNumId w:val="22"/>
  </w:num>
  <w:num w:numId="84">
    <w:abstractNumId w:val="67"/>
  </w:num>
  <w:num w:numId="85">
    <w:abstractNumId w:val="50"/>
  </w:num>
  <w:num w:numId="86">
    <w:abstractNumId w:val="27"/>
  </w:num>
  <w:num w:numId="87">
    <w:abstractNumId w:val="71"/>
  </w:num>
  <w:num w:numId="88">
    <w:abstractNumId w:val="36"/>
  </w:num>
  <w:num w:numId="89">
    <w:abstractNumId w:val="77"/>
  </w:num>
  <w:num w:numId="90">
    <w:abstractNumId w:val="56"/>
  </w:num>
  <w:num w:numId="91">
    <w:abstractNumId w:val="58"/>
  </w:num>
  <w:num w:numId="92">
    <w:abstractNumId w:val="76"/>
  </w:num>
  <w:num w:numId="93">
    <w:abstractNumId w:val="25"/>
  </w:num>
  <w:num w:numId="94">
    <w:abstractNumId w:val="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7F"/>
    <w:rsid w:val="0000250B"/>
    <w:rsid w:val="00005A04"/>
    <w:rsid w:val="00011B0F"/>
    <w:rsid w:val="00022905"/>
    <w:rsid w:val="00022EEA"/>
    <w:rsid w:val="00027283"/>
    <w:rsid w:val="00027629"/>
    <w:rsid w:val="00030956"/>
    <w:rsid w:val="00041F93"/>
    <w:rsid w:val="00043187"/>
    <w:rsid w:val="00043708"/>
    <w:rsid w:val="0004456D"/>
    <w:rsid w:val="000450E3"/>
    <w:rsid w:val="00050D45"/>
    <w:rsid w:val="000516E9"/>
    <w:rsid w:val="000536F4"/>
    <w:rsid w:val="00055693"/>
    <w:rsid w:val="00056A4D"/>
    <w:rsid w:val="000570E0"/>
    <w:rsid w:val="00063E43"/>
    <w:rsid w:val="00064C4B"/>
    <w:rsid w:val="00066E78"/>
    <w:rsid w:val="000709E5"/>
    <w:rsid w:val="00070EBD"/>
    <w:rsid w:val="00073941"/>
    <w:rsid w:val="00076212"/>
    <w:rsid w:val="00077144"/>
    <w:rsid w:val="00080CDB"/>
    <w:rsid w:val="00083541"/>
    <w:rsid w:val="00085C1E"/>
    <w:rsid w:val="00085D4A"/>
    <w:rsid w:val="000872C0"/>
    <w:rsid w:val="00087C71"/>
    <w:rsid w:val="00094AB5"/>
    <w:rsid w:val="00096D8F"/>
    <w:rsid w:val="000A213C"/>
    <w:rsid w:val="000A2259"/>
    <w:rsid w:val="000A364F"/>
    <w:rsid w:val="000B2AED"/>
    <w:rsid w:val="000B2E33"/>
    <w:rsid w:val="000B4DE8"/>
    <w:rsid w:val="000B5ECD"/>
    <w:rsid w:val="000C09E0"/>
    <w:rsid w:val="000C0B3E"/>
    <w:rsid w:val="000C771C"/>
    <w:rsid w:val="000D47AC"/>
    <w:rsid w:val="000E0503"/>
    <w:rsid w:val="000E15CA"/>
    <w:rsid w:val="000E1F55"/>
    <w:rsid w:val="000E3EAC"/>
    <w:rsid w:val="000F1D81"/>
    <w:rsid w:val="000F56FE"/>
    <w:rsid w:val="000F65F8"/>
    <w:rsid w:val="00100A15"/>
    <w:rsid w:val="00102727"/>
    <w:rsid w:val="00104A68"/>
    <w:rsid w:val="00104ABE"/>
    <w:rsid w:val="00105009"/>
    <w:rsid w:val="00106D26"/>
    <w:rsid w:val="001108E7"/>
    <w:rsid w:val="00117415"/>
    <w:rsid w:val="00120DA6"/>
    <w:rsid w:val="001275FE"/>
    <w:rsid w:val="00127B82"/>
    <w:rsid w:val="00136F1A"/>
    <w:rsid w:val="001430C2"/>
    <w:rsid w:val="00143B03"/>
    <w:rsid w:val="00145BA3"/>
    <w:rsid w:val="00146B5A"/>
    <w:rsid w:val="00150A21"/>
    <w:rsid w:val="00150D9C"/>
    <w:rsid w:val="0015243B"/>
    <w:rsid w:val="0016307F"/>
    <w:rsid w:val="0016604B"/>
    <w:rsid w:val="001726DF"/>
    <w:rsid w:val="00174872"/>
    <w:rsid w:val="00176EB3"/>
    <w:rsid w:val="001810DF"/>
    <w:rsid w:val="00183571"/>
    <w:rsid w:val="00186D67"/>
    <w:rsid w:val="0019065E"/>
    <w:rsid w:val="00191C98"/>
    <w:rsid w:val="0019288E"/>
    <w:rsid w:val="001A1788"/>
    <w:rsid w:val="001A65EF"/>
    <w:rsid w:val="001B0F0B"/>
    <w:rsid w:val="001B2A9C"/>
    <w:rsid w:val="001C23B9"/>
    <w:rsid w:val="001C5C5F"/>
    <w:rsid w:val="001D3B3E"/>
    <w:rsid w:val="001D4859"/>
    <w:rsid w:val="001D50AA"/>
    <w:rsid w:val="001D61A1"/>
    <w:rsid w:val="001D7A41"/>
    <w:rsid w:val="001E1BAF"/>
    <w:rsid w:val="001E5527"/>
    <w:rsid w:val="001E5C4F"/>
    <w:rsid w:val="001E683E"/>
    <w:rsid w:val="001F47CF"/>
    <w:rsid w:val="00203AE0"/>
    <w:rsid w:val="00207B15"/>
    <w:rsid w:val="00217727"/>
    <w:rsid w:val="00224237"/>
    <w:rsid w:val="00224DA5"/>
    <w:rsid w:val="00224EAC"/>
    <w:rsid w:val="0023120A"/>
    <w:rsid w:val="0023134C"/>
    <w:rsid w:val="00234E99"/>
    <w:rsid w:val="002351A9"/>
    <w:rsid w:val="002436F2"/>
    <w:rsid w:val="002448B7"/>
    <w:rsid w:val="0024712D"/>
    <w:rsid w:val="002500B6"/>
    <w:rsid w:val="002536E3"/>
    <w:rsid w:val="00256754"/>
    <w:rsid w:val="0026029C"/>
    <w:rsid w:val="00260339"/>
    <w:rsid w:val="00271F79"/>
    <w:rsid w:val="00285540"/>
    <w:rsid w:val="002873BB"/>
    <w:rsid w:val="00287C59"/>
    <w:rsid w:val="0029238F"/>
    <w:rsid w:val="00295A7F"/>
    <w:rsid w:val="00296697"/>
    <w:rsid w:val="0029775C"/>
    <w:rsid w:val="002A2703"/>
    <w:rsid w:val="002A5784"/>
    <w:rsid w:val="002A6427"/>
    <w:rsid w:val="002B254A"/>
    <w:rsid w:val="002B63AF"/>
    <w:rsid w:val="002B7EF1"/>
    <w:rsid w:val="002C7C28"/>
    <w:rsid w:val="002D2BD6"/>
    <w:rsid w:val="002E7082"/>
    <w:rsid w:val="002F2959"/>
    <w:rsid w:val="002F5D15"/>
    <w:rsid w:val="0030369D"/>
    <w:rsid w:val="0030445E"/>
    <w:rsid w:val="00320338"/>
    <w:rsid w:val="003211CB"/>
    <w:rsid w:val="003236BD"/>
    <w:rsid w:val="00334D76"/>
    <w:rsid w:val="00341513"/>
    <w:rsid w:val="00341613"/>
    <w:rsid w:val="00341FC6"/>
    <w:rsid w:val="00344284"/>
    <w:rsid w:val="00344606"/>
    <w:rsid w:val="00344DA7"/>
    <w:rsid w:val="003461B0"/>
    <w:rsid w:val="0035020D"/>
    <w:rsid w:val="003651B0"/>
    <w:rsid w:val="00365840"/>
    <w:rsid w:val="00367DB9"/>
    <w:rsid w:val="00374AC4"/>
    <w:rsid w:val="0038560B"/>
    <w:rsid w:val="0039215E"/>
    <w:rsid w:val="00393DDD"/>
    <w:rsid w:val="00394D36"/>
    <w:rsid w:val="003959B7"/>
    <w:rsid w:val="003A0750"/>
    <w:rsid w:val="003A1355"/>
    <w:rsid w:val="003A4026"/>
    <w:rsid w:val="003A5B5C"/>
    <w:rsid w:val="003B0FCB"/>
    <w:rsid w:val="003B43B0"/>
    <w:rsid w:val="003B5251"/>
    <w:rsid w:val="003C0393"/>
    <w:rsid w:val="003C170A"/>
    <w:rsid w:val="003C6743"/>
    <w:rsid w:val="003D7C5D"/>
    <w:rsid w:val="003E7E11"/>
    <w:rsid w:val="003F0C28"/>
    <w:rsid w:val="003F3646"/>
    <w:rsid w:val="003F66E9"/>
    <w:rsid w:val="003F718A"/>
    <w:rsid w:val="003F78D5"/>
    <w:rsid w:val="003F7B23"/>
    <w:rsid w:val="00403FBE"/>
    <w:rsid w:val="0040423E"/>
    <w:rsid w:val="0040516E"/>
    <w:rsid w:val="004057F4"/>
    <w:rsid w:val="00407A83"/>
    <w:rsid w:val="0041183C"/>
    <w:rsid w:val="0041488B"/>
    <w:rsid w:val="004241C5"/>
    <w:rsid w:val="004241F4"/>
    <w:rsid w:val="00426F80"/>
    <w:rsid w:val="004303CC"/>
    <w:rsid w:val="0043300E"/>
    <w:rsid w:val="004348EA"/>
    <w:rsid w:val="00434D11"/>
    <w:rsid w:val="00444930"/>
    <w:rsid w:val="00445E4F"/>
    <w:rsid w:val="00447F1C"/>
    <w:rsid w:val="004519C0"/>
    <w:rsid w:val="00457D5D"/>
    <w:rsid w:val="00461170"/>
    <w:rsid w:val="00461484"/>
    <w:rsid w:val="00461C28"/>
    <w:rsid w:val="00466005"/>
    <w:rsid w:val="00467CA9"/>
    <w:rsid w:val="00470016"/>
    <w:rsid w:val="0047170B"/>
    <w:rsid w:val="00472BB3"/>
    <w:rsid w:val="00474A2B"/>
    <w:rsid w:val="00476094"/>
    <w:rsid w:val="00480B54"/>
    <w:rsid w:val="004838EB"/>
    <w:rsid w:val="004878B9"/>
    <w:rsid w:val="004913A8"/>
    <w:rsid w:val="004918C9"/>
    <w:rsid w:val="004957EE"/>
    <w:rsid w:val="004A6D31"/>
    <w:rsid w:val="004A763E"/>
    <w:rsid w:val="004B2373"/>
    <w:rsid w:val="004B256E"/>
    <w:rsid w:val="004B7228"/>
    <w:rsid w:val="004B77A9"/>
    <w:rsid w:val="004B79E1"/>
    <w:rsid w:val="004C2689"/>
    <w:rsid w:val="004D7668"/>
    <w:rsid w:val="004E22A6"/>
    <w:rsid w:val="004E35ED"/>
    <w:rsid w:val="004E479E"/>
    <w:rsid w:val="004E4A9E"/>
    <w:rsid w:val="004E54C7"/>
    <w:rsid w:val="004E71E8"/>
    <w:rsid w:val="004F094C"/>
    <w:rsid w:val="004F196D"/>
    <w:rsid w:val="004F39E0"/>
    <w:rsid w:val="004F4362"/>
    <w:rsid w:val="004F52D4"/>
    <w:rsid w:val="005120FB"/>
    <w:rsid w:val="00515827"/>
    <w:rsid w:val="0052095B"/>
    <w:rsid w:val="00521D42"/>
    <w:rsid w:val="0052276F"/>
    <w:rsid w:val="005247B6"/>
    <w:rsid w:val="005276F0"/>
    <w:rsid w:val="00527D97"/>
    <w:rsid w:val="0053276E"/>
    <w:rsid w:val="005470A7"/>
    <w:rsid w:val="005509D8"/>
    <w:rsid w:val="005520A9"/>
    <w:rsid w:val="00552C59"/>
    <w:rsid w:val="00556B91"/>
    <w:rsid w:val="00562E50"/>
    <w:rsid w:val="005766F0"/>
    <w:rsid w:val="00586DA9"/>
    <w:rsid w:val="005905B3"/>
    <w:rsid w:val="00591655"/>
    <w:rsid w:val="005924D1"/>
    <w:rsid w:val="00592F37"/>
    <w:rsid w:val="00594B04"/>
    <w:rsid w:val="00594BAF"/>
    <w:rsid w:val="005A218F"/>
    <w:rsid w:val="005A44AB"/>
    <w:rsid w:val="005A752E"/>
    <w:rsid w:val="005B0614"/>
    <w:rsid w:val="005B1491"/>
    <w:rsid w:val="005B2285"/>
    <w:rsid w:val="005B2673"/>
    <w:rsid w:val="005B6511"/>
    <w:rsid w:val="005B7EA5"/>
    <w:rsid w:val="005C1401"/>
    <w:rsid w:val="005C14BF"/>
    <w:rsid w:val="005C199B"/>
    <w:rsid w:val="005C5B6B"/>
    <w:rsid w:val="005D2203"/>
    <w:rsid w:val="005D473F"/>
    <w:rsid w:val="005D5D81"/>
    <w:rsid w:val="005D62C6"/>
    <w:rsid w:val="005E1775"/>
    <w:rsid w:val="005E606E"/>
    <w:rsid w:val="005F1A42"/>
    <w:rsid w:val="005F397A"/>
    <w:rsid w:val="005F4DE2"/>
    <w:rsid w:val="00605200"/>
    <w:rsid w:val="00605E86"/>
    <w:rsid w:val="00606CEB"/>
    <w:rsid w:val="006100BA"/>
    <w:rsid w:val="00614416"/>
    <w:rsid w:val="00615C64"/>
    <w:rsid w:val="0062050F"/>
    <w:rsid w:val="0062092E"/>
    <w:rsid w:val="00625CF8"/>
    <w:rsid w:val="00627697"/>
    <w:rsid w:val="006301A2"/>
    <w:rsid w:val="006378B7"/>
    <w:rsid w:val="0064375C"/>
    <w:rsid w:val="00652244"/>
    <w:rsid w:val="006536D3"/>
    <w:rsid w:val="0065411C"/>
    <w:rsid w:val="00662267"/>
    <w:rsid w:val="00665CFA"/>
    <w:rsid w:val="006669A3"/>
    <w:rsid w:val="00671AAE"/>
    <w:rsid w:val="00680DAA"/>
    <w:rsid w:val="0068234B"/>
    <w:rsid w:val="00695265"/>
    <w:rsid w:val="006A6DC8"/>
    <w:rsid w:val="006B37B1"/>
    <w:rsid w:val="006B66CC"/>
    <w:rsid w:val="006C2872"/>
    <w:rsid w:val="006C2E3B"/>
    <w:rsid w:val="006C77BE"/>
    <w:rsid w:val="006E3A46"/>
    <w:rsid w:val="006F737F"/>
    <w:rsid w:val="00700B70"/>
    <w:rsid w:val="0070332E"/>
    <w:rsid w:val="007133D4"/>
    <w:rsid w:val="0071703E"/>
    <w:rsid w:val="0072254F"/>
    <w:rsid w:val="00730514"/>
    <w:rsid w:val="00733972"/>
    <w:rsid w:val="00737690"/>
    <w:rsid w:val="00740D80"/>
    <w:rsid w:val="0074274F"/>
    <w:rsid w:val="007442D4"/>
    <w:rsid w:val="00750A3F"/>
    <w:rsid w:val="00751B1E"/>
    <w:rsid w:val="00753063"/>
    <w:rsid w:val="007571E6"/>
    <w:rsid w:val="007705BB"/>
    <w:rsid w:val="00772DB2"/>
    <w:rsid w:val="0077363F"/>
    <w:rsid w:val="007754E9"/>
    <w:rsid w:val="00775F35"/>
    <w:rsid w:val="00776C71"/>
    <w:rsid w:val="00776F7B"/>
    <w:rsid w:val="00783DE8"/>
    <w:rsid w:val="007847A8"/>
    <w:rsid w:val="00786088"/>
    <w:rsid w:val="00787F79"/>
    <w:rsid w:val="0079117C"/>
    <w:rsid w:val="00791462"/>
    <w:rsid w:val="00792C05"/>
    <w:rsid w:val="0079349C"/>
    <w:rsid w:val="00793F0C"/>
    <w:rsid w:val="007A0954"/>
    <w:rsid w:val="007A2915"/>
    <w:rsid w:val="007A506A"/>
    <w:rsid w:val="007A60E7"/>
    <w:rsid w:val="007A7E6F"/>
    <w:rsid w:val="007B3136"/>
    <w:rsid w:val="007B5471"/>
    <w:rsid w:val="007C0198"/>
    <w:rsid w:val="007C243C"/>
    <w:rsid w:val="007C5BB1"/>
    <w:rsid w:val="007C669E"/>
    <w:rsid w:val="007D039B"/>
    <w:rsid w:val="007D0CD3"/>
    <w:rsid w:val="007D7B20"/>
    <w:rsid w:val="007E17EF"/>
    <w:rsid w:val="007E7141"/>
    <w:rsid w:val="007F0F78"/>
    <w:rsid w:val="007F1F18"/>
    <w:rsid w:val="007F30D4"/>
    <w:rsid w:val="007F4FF3"/>
    <w:rsid w:val="007F653F"/>
    <w:rsid w:val="00803647"/>
    <w:rsid w:val="008040FA"/>
    <w:rsid w:val="008046F7"/>
    <w:rsid w:val="00807081"/>
    <w:rsid w:val="008104C4"/>
    <w:rsid w:val="00810670"/>
    <w:rsid w:val="00811312"/>
    <w:rsid w:val="008215F6"/>
    <w:rsid w:val="008216CB"/>
    <w:rsid w:val="00821834"/>
    <w:rsid w:val="00831644"/>
    <w:rsid w:val="00832E58"/>
    <w:rsid w:val="00833390"/>
    <w:rsid w:val="00836AA3"/>
    <w:rsid w:val="00836C18"/>
    <w:rsid w:val="00842F54"/>
    <w:rsid w:val="00843F83"/>
    <w:rsid w:val="0084418F"/>
    <w:rsid w:val="008650D1"/>
    <w:rsid w:val="00865635"/>
    <w:rsid w:val="00865F27"/>
    <w:rsid w:val="0087119B"/>
    <w:rsid w:val="00873BF1"/>
    <w:rsid w:val="008761A5"/>
    <w:rsid w:val="0089435F"/>
    <w:rsid w:val="008A07DA"/>
    <w:rsid w:val="008A2447"/>
    <w:rsid w:val="008A2E5A"/>
    <w:rsid w:val="008A509D"/>
    <w:rsid w:val="008A6885"/>
    <w:rsid w:val="008A76B2"/>
    <w:rsid w:val="008B35D9"/>
    <w:rsid w:val="008B51FD"/>
    <w:rsid w:val="008C1DD8"/>
    <w:rsid w:val="008C48A6"/>
    <w:rsid w:val="008C4CAC"/>
    <w:rsid w:val="008C5217"/>
    <w:rsid w:val="008D0C0F"/>
    <w:rsid w:val="008D2038"/>
    <w:rsid w:val="008E373C"/>
    <w:rsid w:val="008E4878"/>
    <w:rsid w:val="008E6BDF"/>
    <w:rsid w:val="008F2CEF"/>
    <w:rsid w:val="008F323B"/>
    <w:rsid w:val="008F3DAB"/>
    <w:rsid w:val="009032B9"/>
    <w:rsid w:val="00903448"/>
    <w:rsid w:val="00907EEF"/>
    <w:rsid w:val="00910DD8"/>
    <w:rsid w:val="009152B7"/>
    <w:rsid w:val="00917945"/>
    <w:rsid w:val="00920279"/>
    <w:rsid w:val="0092033E"/>
    <w:rsid w:val="009205EC"/>
    <w:rsid w:val="009236BE"/>
    <w:rsid w:val="0092466B"/>
    <w:rsid w:val="0092647F"/>
    <w:rsid w:val="00926559"/>
    <w:rsid w:val="00960EA8"/>
    <w:rsid w:val="00960EB6"/>
    <w:rsid w:val="009629A0"/>
    <w:rsid w:val="00963D24"/>
    <w:rsid w:val="00967254"/>
    <w:rsid w:val="00970A4C"/>
    <w:rsid w:val="00973037"/>
    <w:rsid w:val="00973EFD"/>
    <w:rsid w:val="00974077"/>
    <w:rsid w:val="00975648"/>
    <w:rsid w:val="00982F3B"/>
    <w:rsid w:val="00990212"/>
    <w:rsid w:val="009924CC"/>
    <w:rsid w:val="009930E5"/>
    <w:rsid w:val="00994DC7"/>
    <w:rsid w:val="00996180"/>
    <w:rsid w:val="0099739A"/>
    <w:rsid w:val="009A0826"/>
    <w:rsid w:val="009A5DCE"/>
    <w:rsid w:val="009B025C"/>
    <w:rsid w:val="009C0CC9"/>
    <w:rsid w:val="009C26A6"/>
    <w:rsid w:val="009D3D4E"/>
    <w:rsid w:val="009D6A69"/>
    <w:rsid w:val="009E2B38"/>
    <w:rsid w:val="009E6735"/>
    <w:rsid w:val="009F3381"/>
    <w:rsid w:val="009F76F1"/>
    <w:rsid w:val="00A007C5"/>
    <w:rsid w:val="00A07FA3"/>
    <w:rsid w:val="00A1038F"/>
    <w:rsid w:val="00A12447"/>
    <w:rsid w:val="00A12701"/>
    <w:rsid w:val="00A1757D"/>
    <w:rsid w:val="00A259DE"/>
    <w:rsid w:val="00A26E5C"/>
    <w:rsid w:val="00A303A3"/>
    <w:rsid w:val="00A32512"/>
    <w:rsid w:val="00A33CD8"/>
    <w:rsid w:val="00A4280E"/>
    <w:rsid w:val="00A44FF9"/>
    <w:rsid w:val="00A45B7F"/>
    <w:rsid w:val="00A464ED"/>
    <w:rsid w:val="00A47EBC"/>
    <w:rsid w:val="00A62012"/>
    <w:rsid w:val="00A646CA"/>
    <w:rsid w:val="00A654F9"/>
    <w:rsid w:val="00A67217"/>
    <w:rsid w:val="00A74EA0"/>
    <w:rsid w:val="00A8466A"/>
    <w:rsid w:val="00A85823"/>
    <w:rsid w:val="00A87644"/>
    <w:rsid w:val="00A907F7"/>
    <w:rsid w:val="00A94552"/>
    <w:rsid w:val="00A95253"/>
    <w:rsid w:val="00A96BDF"/>
    <w:rsid w:val="00AA448A"/>
    <w:rsid w:val="00AA44AF"/>
    <w:rsid w:val="00AA4B0F"/>
    <w:rsid w:val="00AA5FBB"/>
    <w:rsid w:val="00AA600D"/>
    <w:rsid w:val="00AA6AAE"/>
    <w:rsid w:val="00AB64EF"/>
    <w:rsid w:val="00AC10DD"/>
    <w:rsid w:val="00AC21AD"/>
    <w:rsid w:val="00AC3504"/>
    <w:rsid w:val="00AD3BB7"/>
    <w:rsid w:val="00AD4E01"/>
    <w:rsid w:val="00AD6139"/>
    <w:rsid w:val="00AE5AC4"/>
    <w:rsid w:val="00AF62EF"/>
    <w:rsid w:val="00B033C1"/>
    <w:rsid w:val="00B058E7"/>
    <w:rsid w:val="00B16175"/>
    <w:rsid w:val="00B20A2D"/>
    <w:rsid w:val="00B24B56"/>
    <w:rsid w:val="00B25EC2"/>
    <w:rsid w:val="00B3055D"/>
    <w:rsid w:val="00B32B36"/>
    <w:rsid w:val="00B3314B"/>
    <w:rsid w:val="00B424F1"/>
    <w:rsid w:val="00B43603"/>
    <w:rsid w:val="00B44810"/>
    <w:rsid w:val="00B5336A"/>
    <w:rsid w:val="00B55F96"/>
    <w:rsid w:val="00B57912"/>
    <w:rsid w:val="00B57B15"/>
    <w:rsid w:val="00B60460"/>
    <w:rsid w:val="00B6530F"/>
    <w:rsid w:val="00B74B0A"/>
    <w:rsid w:val="00B76E4B"/>
    <w:rsid w:val="00B82E78"/>
    <w:rsid w:val="00B85B95"/>
    <w:rsid w:val="00B861B7"/>
    <w:rsid w:val="00B87D23"/>
    <w:rsid w:val="00B92C88"/>
    <w:rsid w:val="00B95C2B"/>
    <w:rsid w:val="00BA2C93"/>
    <w:rsid w:val="00BA3876"/>
    <w:rsid w:val="00BB0BA6"/>
    <w:rsid w:val="00BB0EB2"/>
    <w:rsid w:val="00BB64BE"/>
    <w:rsid w:val="00BC64A5"/>
    <w:rsid w:val="00BD0DBD"/>
    <w:rsid w:val="00BE00DD"/>
    <w:rsid w:val="00BE2506"/>
    <w:rsid w:val="00BE5CCF"/>
    <w:rsid w:val="00BE662A"/>
    <w:rsid w:val="00BF0BED"/>
    <w:rsid w:val="00BF40ED"/>
    <w:rsid w:val="00BF491E"/>
    <w:rsid w:val="00BF5298"/>
    <w:rsid w:val="00C00BD6"/>
    <w:rsid w:val="00C0346B"/>
    <w:rsid w:val="00C06351"/>
    <w:rsid w:val="00C10A25"/>
    <w:rsid w:val="00C175E3"/>
    <w:rsid w:val="00C33040"/>
    <w:rsid w:val="00C377F3"/>
    <w:rsid w:val="00C459A9"/>
    <w:rsid w:val="00C573C4"/>
    <w:rsid w:val="00C65560"/>
    <w:rsid w:val="00C6618F"/>
    <w:rsid w:val="00C72720"/>
    <w:rsid w:val="00C7512C"/>
    <w:rsid w:val="00C75DBC"/>
    <w:rsid w:val="00C767BE"/>
    <w:rsid w:val="00C82A44"/>
    <w:rsid w:val="00C8345B"/>
    <w:rsid w:val="00C91D8F"/>
    <w:rsid w:val="00CA10CD"/>
    <w:rsid w:val="00CA1DF1"/>
    <w:rsid w:val="00CA340D"/>
    <w:rsid w:val="00CA3FC6"/>
    <w:rsid w:val="00CB50A6"/>
    <w:rsid w:val="00CB73E4"/>
    <w:rsid w:val="00CC3111"/>
    <w:rsid w:val="00CC4B47"/>
    <w:rsid w:val="00CE4383"/>
    <w:rsid w:val="00CE4E96"/>
    <w:rsid w:val="00CF4499"/>
    <w:rsid w:val="00CF7A64"/>
    <w:rsid w:val="00D03C4C"/>
    <w:rsid w:val="00D10653"/>
    <w:rsid w:val="00D12A12"/>
    <w:rsid w:val="00D15B5C"/>
    <w:rsid w:val="00D204A1"/>
    <w:rsid w:val="00D23748"/>
    <w:rsid w:val="00D34F63"/>
    <w:rsid w:val="00D43592"/>
    <w:rsid w:val="00D457C1"/>
    <w:rsid w:val="00D519AB"/>
    <w:rsid w:val="00D611CF"/>
    <w:rsid w:val="00D633E1"/>
    <w:rsid w:val="00D668DC"/>
    <w:rsid w:val="00D70526"/>
    <w:rsid w:val="00D70F3A"/>
    <w:rsid w:val="00D83F08"/>
    <w:rsid w:val="00D86187"/>
    <w:rsid w:val="00D86CD1"/>
    <w:rsid w:val="00D913B9"/>
    <w:rsid w:val="00D9480D"/>
    <w:rsid w:val="00DA0239"/>
    <w:rsid w:val="00DA1E18"/>
    <w:rsid w:val="00DA4DD1"/>
    <w:rsid w:val="00DA5390"/>
    <w:rsid w:val="00DB02B2"/>
    <w:rsid w:val="00DB6F7D"/>
    <w:rsid w:val="00DC3FF9"/>
    <w:rsid w:val="00DC5F32"/>
    <w:rsid w:val="00DC71A3"/>
    <w:rsid w:val="00DD3E7B"/>
    <w:rsid w:val="00DE067A"/>
    <w:rsid w:val="00DE0ED3"/>
    <w:rsid w:val="00DE1240"/>
    <w:rsid w:val="00DE55BE"/>
    <w:rsid w:val="00DE6A35"/>
    <w:rsid w:val="00DE7305"/>
    <w:rsid w:val="00DF09CF"/>
    <w:rsid w:val="00DF39C5"/>
    <w:rsid w:val="00DF46A2"/>
    <w:rsid w:val="00DF5472"/>
    <w:rsid w:val="00DF6975"/>
    <w:rsid w:val="00E003EF"/>
    <w:rsid w:val="00E01939"/>
    <w:rsid w:val="00E05EF2"/>
    <w:rsid w:val="00E06D28"/>
    <w:rsid w:val="00E117F3"/>
    <w:rsid w:val="00E12B41"/>
    <w:rsid w:val="00E17C06"/>
    <w:rsid w:val="00E23598"/>
    <w:rsid w:val="00E2600F"/>
    <w:rsid w:val="00E333E5"/>
    <w:rsid w:val="00E35382"/>
    <w:rsid w:val="00E3795F"/>
    <w:rsid w:val="00E40AAF"/>
    <w:rsid w:val="00E4144B"/>
    <w:rsid w:val="00E457C2"/>
    <w:rsid w:val="00E47D24"/>
    <w:rsid w:val="00E502C8"/>
    <w:rsid w:val="00E54B25"/>
    <w:rsid w:val="00E55ADD"/>
    <w:rsid w:val="00E62ABB"/>
    <w:rsid w:val="00E62DA9"/>
    <w:rsid w:val="00E63F1B"/>
    <w:rsid w:val="00E6490E"/>
    <w:rsid w:val="00E65A93"/>
    <w:rsid w:val="00E6669C"/>
    <w:rsid w:val="00E674DE"/>
    <w:rsid w:val="00E70F09"/>
    <w:rsid w:val="00E737AC"/>
    <w:rsid w:val="00E738A2"/>
    <w:rsid w:val="00E740F8"/>
    <w:rsid w:val="00E75BEA"/>
    <w:rsid w:val="00E806AA"/>
    <w:rsid w:val="00E8272D"/>
    <w:rsid w:val="00E85277"/>
    <w:rsid w:val="00E876FD"/>
    <w:rsid w:val="00E9377C"/>
    <w:rsid w:val="00EA2294"/>
    <w:rsid w:val="00EA32E6"/>
    <w:rsid w:val="00EA50AE"/>
    <w:rsid w:val="00EB2B87"/>
    <w:rsid w:val="00EB6E9D"/>
    <w:rsid w:val="00EC2794"/>
    <w:rsid w:val="00ED10E8"/>
    <w:rsid w:val="00ED2455"/>
    <w:rsid w:val="00ED485A"/>
    <w:rsid w:val="00ED5DDF"/>
    <w:rsid w:val="00ED6132"/>
    <w:rsid w:val="00EE189E"/>
    <w:rsid w:val="00EE4A50"/>
    <w:rsid w:val="00EE78CA"/>
    <w:rsid w:val="00EF0ECC"/>
    <w:rsid w:val="00EF6B34"/>
    <w:rsid w:val="00F02F88"/>
    <w:rsid w:val="00F0540F"/>
    <w:rsid w:val="00F135EA"/>
    <w:rsid w:val="00F209A5"/>
    <w:rsid w:val="00F21E47"/>
    <w:rsid w:val="00F242B1"/>
    <w:rsid w:val="00F3100F"/>
    <w:rsid w:val="00F34033"/>
    <w:rsid w:val="00F36946"/>
    <w:rsid w:val="00F36A69"/>
    <w:rsid w:val="00F419B3"/>
    <w:rsid w:val="00F446F2"/>
    <w:rsid w:val="00F61846"/>
    <w:rsid w:val="00F64AE4"/>
    <w:rsid w:val="00F6614E"/>
    <w:rsid w:val="00F66F2F"/>
    <w:rsid w:val="00F729C5"/>
    <w:rsid w:val="00F77883"/>
    <w:rsid w:val="00F80BB0"/>
    <w:rsid w:val="00F90F93"/>
    <w:rsid w:val="00F93DDB"/>
    <w:rsid w:val="00F97305"/>
    <w:rsid w:val="00FA40E2"/>
    <w:rsid w:val="00FA6889"/>
    <w:rsid w:val="00FB1D24"/>
    <w:rsid w:val="00FB2E27"/>
    <w:rsid w:val="00FB7CED"/>
    <w:rsid w:val="00FC3C54"/>
    <w:rsid w:val="00FD12DE"/>
    <w:rsid w:val="00FD4A08"/>
    <w:rsid w:val="00FD5828"/>
    <w:rsid w:val="00FE26C1"/>
    <w:rsid w:val="00FE5CCE"/>
    <w:rsid w:val="00FE7020"/>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C5E9"/>
  <w15:docId w15:val="{DEF9F62C-5D4E-4332-9C9A-88EFCA25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US" w:eastAsia="en-US" w:bidi="ar-SA"/>
      </w:rPr>
    </w:rPrDefault>
    <w:pPrDefault>
      <w:pPr>
        <w:spacing w:line="360" w:lineRule="auto"/>
        <w:ind w:left="576"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E7"/>
  </w:style>
  <w:style w:type="paragraph" w:styleId="Heading1">
    <w:name w:val="heading 1"/>
    <w:basedOn w:val="Normal"/>
    <w:link w:val="Heading1Char"/>
    <w:uiPriority w:val="9"/>
    <w:qFormat/>
    <w:rsid w:val="007F4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7F4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F4B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B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B56"/>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7F4B56"/>
    <w:pPr>
      <w:tabs>
        <w:tab w:val="center" w:pos="4680"/>
        <w:tab w:val="right" w:pos="9360"/>
      </w:tabs>
      <w:spacing w:line="240" w:lineRule="auto"/>
    </w:pPr>
  </w:style>
  <w:style w:type="character" w:customStyle="1" w:styleId="HeaderChar">
    <w:name w:val="Header Char"/>
    <w:basedOn w:val="DefaultParagraphFont"/>
    <w:link w:val="Header"/>
    <w:uiPriority w:val="99"/>
    <w:rsid w:val="007F4B56"/>
  </w:style>
  <w:style w:type="paragraph" w:styleId="Footer">
    <w:name w:val="footer"/>
    <w:basedOn w:val="Normal"/>
    <w:link w:val="FooterChar"/>
    <w:uiPriority w:val="99"/>
    <w:unhideWhenUsed/>
    <w:rsid w:val="007F4B56"/>
    <w:pPr>
      <w:tabs>
        <w:tab w:val="center" w:pos="4680"/>
        <w:tab w:val="right" w:pos="9360"/>
      </w:tabs>
      <w:spacing w:line="240" w:lineRule="auto"/>
    </w:pPr>
  </w:style>
  <w:style w:type="character" w:customStyle="1" w:styleId="FooterChar">
    <w:name w:val="Footer Char"/>
    <w:basedOn w:val="DefaultParagraphFont"/>
    <w:link w:val="Footer"/>
    <w:uiPriority w:val="99"/>
    <w:rsid w:val="007F4B56"/>
  </w:style>
  <w:style w:type="paragraph" w:styleId="BalloonText">
    <w:name w:val="Balloon Text"/>
    <w:basedOn w:val="Normal"/>
    <w:link w:val="BalloonTextChar"/>
    <w:uiPriority w:val="99"/>
    <w:semiHidden/>
    <w:unhideWhenUsed/>
    <w:rsid w:val="00391C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4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2">
    <w:name w:val="Body Text 2"/>
    <w:link w:val="BodyText2Char"/>
    <w:semiHidden/>
    <w:unhideWhenUsed/>
    <w:rsid w:val="00703F30"/>
    <w:pPr>
      <w:spacing w:line="240" w:lineRule="auto"/>
    </w:pPr>
    <w:rPr>
      <w:rFonts w:ascii="Arial" w:eastAsia="Arial" w:hAnsi="Arial" w:cs="Arial"/>
      <w:color w:val="000000"/>
      <w:sz w:val="22"/>
      <w:szCs w:val="22"/>
      <w:u w:color="000000"/>
      <w:lang w:eastAsia="en-IE"/>
    </w:rPr>
  </w:style>
  <w:style w:type="character" w:customStyle="1" w:styleId="BodyText2Char">
    <w:name w:val="Body Text 2 Char"/>
    <w:basedOn w:val="DefaultParagraphFont"/>
    <w:link w:val="BodyText2"/>
    <w:semiHidden/>
    <w:rsid w:val="00703F30"/>
    <w:rPr>
      <w:rFonts w:ascii="Arial" w:eastAsia="Arial" w:hAnsi="Arial" w:cs="Arial"/>
      <w:color w:val="000000"/>
      <w:sz w:val="22"/>
      <w:szCs w:val="22"/>
      <w:u w:color="000000"/>
      <w:lang w:eastAsia="en-IE"/>
    </w:rPr>
  </w:style>
  <w:style w:type="paragraph" w:styleId="ListParagraph">
    <w:name w:val="List Paragraph"/>
    <w:basedOn w:val="Normal"/>
    <w:uiPriority w:val="34"/>
    <w:qFormat/>
    <w:rsid w:val="002179BF"/>
    <w:pPr>
      <w:ind w:left="720"/>
      <w:contextualSpacing/>
    </w:pPr>
  </w:style>
  <w:style w:type="paragraph" w:styleId="CommentSubject">
    <w:name w:val="annotation subject"/>
    <w:basedOn w:val="CommentText"/>
    <w:next w:val="CommentText"/>
    <w:link w:val="CommentSubjectChar"/>
    <w:uiPriority w:val="99"/>
    <w:semiHidden/>
    <w:unhideWhenUsed/>
    <w:rsid w:val="000A2F5D"/>
    <w:rPr>
      <w:b/>
      <w:bCs/>
    </w:rPr>
  </w:style>
  <w:style w:type="character" w:customStyle="1" w:styleId="CommentSubjectChar">
    <w:name w:val="Comment Subject Char"/>
    <w:basedOn w:val="CommentTextChar"/>
    <w:link w:val="CommentSubject"/>
    <w:uiPriority w:val="99"/>
    <w:semiHidden/>
    <w:rsid w:val="000A2F5D"/>
    <w:rPr>
      <w:b/>
      <w:bCs/>
      <w:sz w:val="20"/>
      <w:szCs w:val="20"/>
    </w:rPr>
  </w:style>
  <w:style w:type="character" w:customStyle="1" w:styleId="Heading3Char">
    <w:name w:val="Heading 3 Char"/>
    <w:basedOn w:val="DefaultParagraphFont"/>
    <w:link w:val="Heading3"/>
    <w:uiPriority w:val="9"/>
    <w:rsid w:val="00742809"/>
    <w:rPr>
      <w:b/>
      <w:sz w:val="28"/>
      <w:szCs w:val="28"/>
    </w:rPr>
  </w:style>
  <w:style w:type="paragraph" w:styleId="FootnoteText">
    <w:name w:val="footnote text"/>
    <w:basedOn w:val="Normal"/>
    <w:link w:val="FootnoteTextChar"/>
    <w:uiPriority w:val="99"/>
    <w:semiHidden/>
    <w:unhideWhenUsed/>
    <w:rsid w:val="00AA6C3D"/>
    <w:pPr>
      <w:spacing w:line="240" w:lineRule="auto"/>
    </w:pPr>
    <w:rPr>
      <w:sz w:val="20"/>
      <w:szCs w:val="20"/>
    </w:rPr>
  </w:style>
  <w:style w:type="character" w:customStyle="1" w:styleId="FootnoteTextChar">
    <w:name w:val="Footnote Text Char"/>
    <w:basedOn w:val="DefaultParagraphFont"/>
    <w:link w:val="FootnoteText"/>
    <w:uiPriority w:val="99"/>
    <w:semiHidden/>
    <w:rsid w:val="00AA6C3D"/>
    <w:rPr>
      <w:sz w:val="20"/>
      <w:szCs w:val="20"/>
    </w:rPr>
  </w:style>
  <w:style w:type="character" w:styleId="FootnoteReference">
    <w:name w:val="footnote reference"/>
    <w:basedOn w:val="DefaultParagraphFont"/>
    <w:uiPriority w:val="99"/>
    <w:semiHidden/>
    <w:unhideWhenUsed/>
    <w:rsid w:val="00AA6C3D"/>
    <w:rPr>
      <w:vertAlign w:val="superscript"/>
    </w:rPr>
  </w:style>
  <w:style w:type="table" w:styleId="TableGrid">
    <w:name w:val="Table Grid"/>
    <w:basedOn w:val="TableNormal"/>
    <w:uiPriority w:val="39"/>
    <w:rsid w:val="00C560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55110"/>
  </w:style>
  <w:style w:type="paragraph" w:styleId="EndnoteText">
    <w:name w:val="endnote text"/>
    <w:basedOn w:val="Normal"/>
    <w:link w:val="EndnoteTextChar"/>
    <w:uiPriority w:val="99"/>
    <w:semiHidden/>
    <w:unhideWhenUsed/>
    <w:rsid w:val="00296478"/>
    <w:pPr>
      <w:spacing w:line="240" w:lineRule="auto"/>
    </w:pPr>
    <w:rPr>
      <w:sz w:val="20"/>
      <w:szCs w:val="20"/>
    </w:rPr>
  </w:style>
  <w:style w:type="character" w:customStyle="1" w:styleId="EndnoteTextChar">
    <w:name w:val="Endnote Text Char"/>
    <w:basedOn w:val="DefaultParagraphFont"/>
    <w:link w:val="EndnoteText"/>
    <w:uiPriority w:val="99"/>
    <w:semiHidden/>
    <w:rsid w:val="00296478"/>
    <w:rPr>
      <w:sz w:val="20"/>
      <w:szCs w:val="20"/>
    </w:rPr>
  </w:style>
  <w:style w:type="character" w:styleId="EndnoteReference">
    <w:name w:val="endnote reference"/>
    <w:basedOn w:val="DefaultParagraphFont"/>
    <w:uiPriority w:val="99"/>
    <w:semiHidden/>
    <w:unhideWhenUsed/>
    <w:rsid w:val="00296478"/>
    <w:rPr>
      <w:vertAlign w:val="superscript"/>
    </w:rPr>
  </w:style>
  <w:style w:type="table" w:customStyle="1" w:styleId="table">
    <w:name w:val="table"/>
    <w:basedOn w:val="TableNormal"/>
    <w:uiPriority w:val="99"/>
    <w:rsid w:val="002E6488"/>
    <w:pPr>
      <w:spacing w:line="240" w:lineRule="auto"/>
      <w:ind w:left="0" w:firstLine="0"/>
    </w:pPr>
    <w:rPr>
      <w:rFonts w:ascii="Times New Roman" w:eastAsia="MS Mincho" w:hAnsi="Times New Roman" w:cs="Times New Roman"/>
      <w:sz w:val="22"/>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character" w:styleId="Strong">
    <w:name w:val="Strong"/>
    <w:uiPriority w:val="22"/>
    <w:qFormat/>
    <w:rsid w:val="00A85DF0"/>
    <w:rPr>
      <w:rFonts w:ascii="Times New Roman" w:hAnsi="Times New Roman" w:cs="Times New Roman" w:hint="default"/>
      <w:b w:val="0"/>
      <w:bCs w:val="0"/>
      <w:sz w:val="2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paragraph" w:styleId="BodyText">
    <w:name w:val="Body Text"/>
    <w:basedOn w:val="Normal"/>
    <w:link w:val="BodyTextChar"/>
    <w:uiPriority w:val="99"/>
    <w:semiHidden/>
    <w:unhideWhenUsed/>
    <w:rsid w:val="00150A21"/>
    <w:pPr>
      <w:spacing w:after="120"/>
    </w:pPr>
  </w:style>
  <w:style w:type="character" w:customStyle="1" w:styleId="BodyTextChar">
    <w:name w:val="Body Text Char"/>
    <w:basedOn w:val="DefaultParagraphFont"/>
    <w:link w:val="BodyText"/>
    <w:uiPriority w:val="99"/>
    <w:semiHidden/>
    <w:rsid w:val="00150A21"/>
  </w:style>
  <w:style w:type="character" w:styleId="Hyperlink">
    <w:name w:val="Hyperlink"/>
    <w:basedOn w:val="DefaultParagraphFont"/>
    <w:uiPriority w:val="99"/>
    <w:unhideWhenUsed/>
    <w:rsid w:val="004F094C"/>
    <w:rPr>
      <w:color w:val="0563C1" w:themeColor="hyperlink"/>
      <w:u w:val="single"/>
    </w:rPr>
  </w:style>
  <w:style w:type="character" w:styleId="UnresolvedMention">
    <w:name w:val="Unresolved Mention"/>
    <w:basedOn w:val="DefaultParagraphFont"/>
    <w:uiPriority w:val="99"/>
    <w:semiHidden/>
    <w:unhideWhenUsed/>
    <w:rsid w:val="004F094C"/>
    <w:rPr>
      <w:color w:val="605E5C"/>
      <w:shd w:val="clear" w:color="auto" w:fill="E1DFDD"/>
    </w:rPr>
  </w:style>
  <w:style w:type="character" w:styleId="FollowedHyperlink">
    <w:name w:val="FollowedHyperlink"/>
    <w:basedOn w:val="DefaultParagraphFont"/>
    <w:uiPriority w:val="99"/>
    <w:semiHidden/>
    <w:unhideWhenUsed/>
    <w:rsid w:val="00392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274">
      <w:bodyDiv w:val="1"/>
      <w:marLeft w:val="0"/>
      <w:marRight w:val="0"/>
      <w:marTop w:val="0"/>
      <w:marBottom w:val="0"/>
      <w:divBdr>
        <w:top w:val="none" w:sz="0" w:space="0" w:color="auto"/>
        <w:left w:val="none" w:sz="0" w:space="0" w:color="auto"/>
        <w:bottom w:val="none" w:sz="0" w:space="0" w:color="auto"/>
        <w:right w:val="none" w:sz="0" w:space="0" w:color="auto"/>
      </w:divBdr>
    </w:div>
    <w:div w:id="15011151">
      <w:bodyDiv w:val="1"/>
      <w:marLeft w:val="0"/>
      <w:marRight w:val="0"/>
      <w:marTop w:val="0"/>
      <w:marBottom w:val="0"/>
      <w:divBdr>
        <w:top w:val="none" w:sz="0" w:space="0" w:color="auto"/>
        <w:left w:val="none" w:sz="0" w:space="0" w:color="auto"/>
        <w:bottom w:val="none" w:sz="0" w:space="0" w:color="auto"/>
        <w:right w:val="none" w:sz="0" w:space="0" w:color="auto"/>
      </w:divBdr>
    </w:div>
    <w:div w:id="25451969">
      <w:bodyDiv w:val="1"/>
      <w:marLeft w:val="0"/>
      <w:marRight w:val="0"/>
      <w:marTop w:val="0"/>
      <w:marBottom w:val="0"/>
      <w:divBdr>
        <w:top w:val="none" w:sz="0" w:space="0" w:color="auto"/>
        <w:left w:val="none" w:sz="0" w:space="0" w:color="auto"/>
        <w:bottom w:val="none" w:sz="0" w:space="0" w:color="auto"/>
        <w:right w:val="none" w:sz="0" w:space="0" w:color="auto"/>
      </w:divBdr>
    </w:div>
    <w:div w:id="37170392">
      <w:bodyDiv w:val="1"/>
      <w:marLeft w:val="0"/>
      <w:marRight w:val="0"/>
      <w:marTop w:val="0"/>
      <w:marBottom w:val="0"/>
      <w:divBdr>
        <w:top w:val="none" w:sz="0" w:space="0" w:color="auto"/>
        <w:left w:val="none" w:sz="0" w:space="0" w:color="auto"/>
        <w:bottom w:val="none" w:sz="0" w:space="0" w:color="auto"/>
        <w:right w:val="none" w:sz="0" w:space="0" w:color="auto"/>
      </w:divBdr>
    </w:div>
    <w:div w:id="52242005">
      <w:bodyDiv w:val="1"/>
      <w:marLeft w:val="0"/>
      <w:marRight w:val="0"/>
      <w:marTop w:val="0"/>
      <w:marBottom w:val="0"/>
      <w:divBdr>
        <w:top w:val="none" w:sz="0" w:space="0" w:color="auto"/>
        <w:left w:val="none" w:sz="0" w:space="0" w:color="auto"/>
        <w:bottom w:val="none" w:sz="0" w:space="0" w:color="auto"/>
        <w:right w:val="none" w:sz="0" w:space="0" w:color="auto"/>
      </w:divBdr>
    </w:div>
    <w:div w:id="63838282">
      <w:bodyDiv w:val="1"/>
      <w:marLeft w:val="0"/>
      <w:marRight w:val="0"/>
      <w:marTop w:val="0"/>
      <w:marBottom w:val="0"/>
      <w:divBdr>
        <w:top w:val="none" w:sz="0" w:space="0" w:color="auto"/>
        <w:left w:val="none" w:sz="0" w:space="0" w:color="auto"/>
        <w:bottom w:val="none" w:sz="0" w:space="0" w:color="auto"/>
        <w:right w:val="none" w:sz="0" w:space="0" w:color="auto"/>
      </w:divBdr>
    </w:div>
    <w:div w:id="69084672">
      <w:bodyDiv w:val="1"/>
      <w:marLeft w:val="0"/>
      <w:marRight w:val="0"/>
      <w:marTop w:val="0"/>
      <w:marBottom w:val="0"/>
      <w:divBdr>
        <w:top w:val="none" w:sz="0" w:space="0" w:color="auto"/>
        <w:left w:val="none" w:sz="0" w:space="0" w:color="auto"/>
        <w:bottom w:val="none" w:sz="0" w:space="0" w:color="auto"/>
        <w:right w:val="none" w:sz="0" w:space="0" w:color="auto"/>
      </w:divBdr>
    </w:div>
    <w:div w:id="81725859">
      <w:bodyDiv w:val="1"/>
      <w:marLeft w:val="0"/>
      <w:marRight w:val="0"/>
      <w:marTop w:val="0"/>
      <w:marBottom w:val="0"/>
      <w:divBdr>
        <w:top w:val="none" w:sz="0" w:space="0" w:color="auto"/>
        <w:left w:val="none" w:sz="0" w:space="0" w:color="auto"/>
        <w:bottom w:val="none" w:sz="0" w:space="0" w:color="auto"/>
        <w:right w:val="none" w:sz="0" w:space="0" w:color="auto"/>
      </w:divBdr>
    </w:div>
    <w:div w:id="86002094">
      <w:bodyDiv w:val="1"/>
      <w:marLeft w:val="0"/>
      <w:marRight w:val="0"/>
      <w:marTop w:val="0"/>
      <w:marBottom w:val="0"/>
      <w:divBdr>
        <w:top w:val="none" w:sz="0" w:space="0" w:color="auto"/>
        <w:left w:val="none" w:sz="0" w:space="0" w:color="auto"/>
        <w:bottom w:val="none" w:sz="0" w:space="0" w:color="auto"/>
        <w:right w:val="none" w:sz="0" w:space="0" w:color="auto"/>
      </w:divBdr>
    </w:div>
    <w:div w:id="115491308">
      <w:bodyDiv w:val="1"/>
      <w:marLeft w:val="0"/>
      <w:marRight w:val="0"/>
      <w:marTop w:val="0"/>
      <w:marBottom w:val="0"/>
      <w:divBdr>
        <w:top w:val="none" w:sz="0" w:space="0" w:color="auto"/>
        <w:left w:val="none" w:sz="0" w:space="0" w:color="auto"/>
        <w:bottom w:val="none" w:sz="0" w:space="0" w:color="auto"/>
        <w:right w:val="none" w:sz="0" w:space="0" w:color="auto"/>
      </w:divBdr>
    </w:div>
    <w:div w:id="130220112">
      <w:bodyDiv w:val="1"/>
      <w:marLeft w:val="0"/>
      <w:marRight w:val="0"/>
      <w:marTop w:val="0"/>
      <w:marBottom w:val="0"/>
      <w:divBdr>
        <w:top w:val="none" w:sz="0" w:space="0" w:color="auto"/>
        <w:left w:val="none" w:sz="0" w:space="0" w:color="auto"/>
        <w:bottom w:val="none" w:sz="0" w:space="0" w:color="auto"/>
        <w:right w:val="none" w:sz="0" w:space="0" w:color="auto"/>
      </w:divBdr>
    </w:div>
    <w:div w:id="135297572">
      <w:bodyDiv w:val="1"/>
      <w:marLeft w:val="0"/>
      <w:marRight w:val="0"/>
      <w:marTop w:val="0"/>
      <w:marBottom w:val="0"/>
      <w:divBdr>
        <w:top w:val="none" w:sz="0" w:space="0" w:color="auto"/>
        <w:left w:val="none" w:sz="0" w:space="0" w:color="auto"/>
        <w:bottom w:val="none" w:sz="0" w:space="0" w:color="auto"/>
        <w:right w:val="none" w:sz="0" w:space="0" w:color="auto"/>
      </w:divBdr>
    </w:div>
    <w:div w:id="174685459">
      <w:bodyDiv w:val="1"/>
      <w:marLeft w:val="0"/>
      <w:marRight w:val="0"/>
      <w:marTop w:val="0"/>
      <w:marBottom w:val="0"/>
      <w:divBdr>
        <w:top w:val="none" w:sz="0" w:space="0" w:color="auto"/>
        <w:left w:val="none" w:sz="0" w:space="0" w:color="auto"/>
        <w:bottom w:val="none" w:sz="0" w:space="0" w:color="auto"/>
        <w:right w:val="none" w:sz="0" w:space="0" w:color="auto"/>
      </w:divBdr>
    </w:div>
    <w:div w:id="187530829">
      <w:bodyDiv w:val="1"/>
      <w:marLeft w:val="0"/>
      <w:marRight w:val="0"/>
      <w:marTop w:val="0"/>
      <w:marBottom w:val="0"/>
      <w:divBdr>
        <w:top w:val="none" w:sz="0" w:space="0" w:color="auto"/>
        <w:left w:val="none" w:sz="0" w:space="0" w:color="auto"/>
        <w:bottom w:val="none" w:sz="0" w:space="0" w:color="auto"/>
        <w:right w:val="none" w:sz="0" w:space="0" w:color="auto"/>
      </w:divBdr>
    </w:div>
    <w:div w:id="198202675">
      <w:bodyDiv w:val="1"/>
      <w:marLeft w:val="0"/>
      <w:marRight w:val="0"/>
      <w:marTop w:val="0"/>
      <w:marBottom w:val="0"/>
      <w:divBdr>
        <w:top w:val="none" w:sz="0" w:space="0" w:color="auto"/>
        <w:left w:val="none" w:sz="0" w:space="0" w:color="auto"/>
        <w:bottom w:val="none" w:sz="0" w:space="0" w:color="auto"/>
        <w:right w:val="none" w:sz="0" w:space="0" w:color="auto"/>
      </w:divBdr>
    </w:div>
    <w:div w:id="218519229">
      <w:bodyDiv w:val="1"/>
      <w:marLeft w:val="0"/>
      <w:marRight w:val="0"/>
      <w:marTop w:val="0"/>
      <w:marBottom w:val="0"/>
      <w:divBdr>
        <w:top w:val="none" w:sz="0" w:space="0" w:color="auto"/>
        <w:left w:val="none" w:sz="0" w:space="0" w:color="auto"/>
        <w:bottom w:val="none" w:sz="0" w:space="0" w:color="auto"/>
        <w:right w:val="none" w:sz="0" w:space="0" w:color="auto"/>
      </w:divBdr>
    </w:div>
    <w:div w:id="218711850">
      <w:bodyDiv w:val="1"/>
      <w:marLeft w:val="0"/>
      <w:marRight w:val="0"/>
      <w:marTop w:val="0"/>
      <w:marBottom w:val="0"/>
      <w:divBdr>
        <w:top w:val="none" w:sz="0" w:space="0" w:color="auto"/>
        <w:left w:val="none" w:sz="0" w:space="0" w:color="auto"/>
        <w:bottom w:val="none" w:sz="0" w:space="0" w:color="auto"/>
        <w:right w:val="none" w:sz="0" w:space="0" w:color="auto"/>
      </w:divBdr>
    </w:div>
    <w:div w:id="233662095">
      <w:bodyDiv w:val="1"/>
      <w:marLeft w:val="0"/>
      <w:marRight w:val="0"/>
      <w:marTop w:val="0"/>
      <w:marBottom w:val="0"/>
      <w:divBdr>
        <w:top w:val="none" w:sz="0" w:space="0" w:color="auto"/>
        <w:left w:val="none" w:sz="0" w:space="0" w:color="auto"/>
        <w:bottom w:val="none" w:sz="0" w:space="0" w:color="auto"/>
        <w:right w:val="none" w:sz="0" w:space="0" w:color="auto"/>
      </w:divBdr>
    </w:div>
    <w:div w:id="239946867">
      <w:bodyDiv w:val="1"/>
      <w:marLeft w:val="0"/>
      <w:marRight w:val="0"/>
      <w:marTop w:val="0"/>
      <w:marBottom w:val="0"/>
      <w:divBdr>
        <w:top w:val="none" w:sz="0" w:space="0" w:color="auto"/>
        <w:left w:val="none" w:sz="0" w:space="0" w:color="auto"/>
        <w:bottom w:val="none" w:sz="0" w:space="0" w:color="auto"/>
        <w:right w:val="none" w:sz="0" w:space="0" w:color="auto"/>
      </w:divBdr>
    </w:div>
    <w:div w:id="243807141">
      <w:bodyDiv w:val="1"/>
      <w:marLeft w:val="0"/>
      <w:marRight w:val="0"/>
      <w:marTop w:val="0"/>
      <w:marBottom w:val="0"/>
      <w:divBdr>
        <w:top w:val="none" w:sz="0" w:space="0" w:color="auto"/>
        <w:left w:val="none" w:sz="0" w:space="0" w:color="auto"/>
        <w:bottom w:val="none" w:sz="0" w:space="0" w:color="auto"/>
        <w:right w:val="none" w:sz="0" w:space="0" w:color="auto"/>
      </w:divBdr>
    </w:div>
    <w:div w:id="253827343">
      <w:bodyDiv w:val="1"/>
      <w:marLeft w:val="0"/>
      <w:marRight w:val="0"/>
      <w:marTop w:val="0"/>
      <w:marBottom w:val="0"/>
      <w:divBdr>
        <w:top w:val="none" w:sz="0" w:space="0" w:color="auto"/>
        <w:left w:val="none" w:sz="0" w:space="0" w:color="auto"/>
        <w:bottom w:val="none" w:sz="0" w:space="0" w:color="auto"/>
        <w:right w:val="none" w:sz="0" w:space="0" w:color="auto"/>
      </w:divBdr>
    </w:div>
    <w:div w:id="262223388">
      <w:bodyDiv w:val="1"/>
      <w:marLeft w:val="0"/>
      <w:marRight w:val="0"/>
      <w:marTop w:val="0"/>
      <w:marBottom w:val="0"/>
      <w:divBdr>
        <w:top w:val="none" w:sz="0" w:space="0" w:color="auto"/>
        <w:left w:val="none" w:sz="0" w:space="0" w:color="auto"/>
        <w:bottom w:val="none" w:sz="0" w:space="0" w:color="auto"/>
        <w:right w:val="none" w:sz="0" w:space="0" w:color="auto"/>
      </w:divBdr>
    </w:div>
    <w:div w:id="265232161">
      <w:bodyDiv w:val="1"/>
      <w:marLeft w:val="0"/>
      <w:marRight w:val="0"/>
      <w:marTop w:val="0"/>
      <w:marBottom w:val="0"/>
      <w:divBdr>
        <w:top w:val="none" w:sz="0" w:space="0" w:color="auto"/>
        <w:left w:val="none" w:sz="0" w:space="0" w:color="auto"/>
        <w:bottom w:val="none" w:sz="0" w:space="0" w:color="auto"/>
        <w:right w:val="none" w:sz="0" w:space="0" w:color="auto"/>
      </w:divBdr>
    </w:div>
    <w:div w:id="271784092">
      <w:bodyDiv w:val="1"/>
      <w:marLeft w:val="0"/>
      <w:marRight w:val="0"/>
      <w:marTop w:val="0"/>
      <w:marBottom w:val="0"/>
      <w:divBdr>
        <w:top w:val="none" w:sz="0" w:space="0" w:color="auto"/>
        <w:left w:val="none" w:sz="0" w:space="0" w:color="auto"/>
        <w:bottom w:val="none" w:sz="0" w:space="0" w:color="auto"/>
        <w:right w:val="none" w:sz="0" w:space="0" w:color="auto"/>
      </w:divBdr>
    </w:div>
    <w:div w:id="281768387">
      <w:bodyDiv w:val="1"/>
      <w:marLeft w:val="0"/>
      <w:marRight w:val="0"/>
      <w:marTop w:val="0"/>
      <w:marBottom w:val="0"/>
      <w:divBdr>
        <w:top w:val="none" w:sz="0" w:space="0" w:color="auto"/>
        <w:left w:val="none" w:sz="0" w:space="0" w:color="auto"/>
        <w:bottom w:val="none" w:sz="0" w:space="0" w:color="auto"/>
        <w:right w:val="none" w:sz="0" w:space="0" w:color="auto"/>
      </w:divBdr>
    </w:div>
    <w:div w:id="310867555">
      <w:bodyDiv w:val="1"/>
      <w:marLeft w:val="0"/>
      <w:marRight w:val="0"/>
      <w:marTop w:val="0"/>
      <w:marBottom w:val="0"/>
      <w:divBdr>
        <w:top w:val="none" w:sz="0" w:space="0" w:color="auto"/>
        <w:left w:val="none" w:sz="0" w:space="0" w:color="auto"/>
        <w:bottom w:val="none" w:sz="0" w:space="0" w:color="auto"/>
        <w:right w:val="none" w:sz="0" w:space="0" w:color="auto"/>
      </w:divBdr>
    </w:div>
    <w:div w:id="334963388">
      <w:bodyDiv w:val="1"/>
      <w:marLeft w:val="0"/>
      <w:marRight w:val="0"/>
      <w:marTop w:val="0"/>
      <w:marBottom w:val="0"/>
      <w:divBdr>
        <w:top w:val="none" w:sz="0" w:space="0" w:color="auto"/>
        <w:left w:val="none" w:sz="0" w:space="0" w:color="auto"/>
        <w:bottom w:val="none" w:sz="0" w:space="0" w:color="auto"/>
        <w:right w:val="none" w:sz="0" w:space="0" w:color="auto"/>
      </w:divBdr>
    </w:div>
    <w:div w:id="348990776">
      <w:bodyDiv w:val="1"/>
      <w:marLeft w:val="0"/>
      <w:marRight w:val="0"/>
      <w:marTop w:val="0"/>
      <w:marBottom w:val="0"/>
      <w:divBdr>
        <w:top w:val="none" w:sz="0" w:space="0" w:color="auto"/>
        <w:left w:val="none" w:sz="0" w:space="0" w:color="auto"/>
        <w:bottom w:val="none" w:sz="0" w:space="0" w:color="auto"/>
        <w:right w:val="none" w:sz="0" w:space="0" w:color="auto"/>
      </w:divBdr>
    </w:div>
    <w:div w:id="351493632">
      <w:bodyDiv w:val="1"/>
      <w:marLeft w:val="0"/>
      <w:marRight w:val="0"/>
      <w:marTop w:val="0"/>
      <w:marBottom w:val="0"/>
      <w:divBdr>
        <w:top w:val="none" w:sz="0" w:space="0" w:color="auto"/>
        <w:left w:val="none" w:sz="0" w:space="0" w:color="auto"/>
        <w:bottom w:val="none" w:sz="0" w:space="0" w:color="auto"/>
        <w:right w:val="none" w:sz="0" w:space="0" w:color="auto"/>
      </w:divBdr>
    </w:div>
    <w:div w:id="359399995">
      <w:bodyDiv w:val="1"/>
      <w:marLeft w:val="0"/>
      <w:marRight w:val="0"/>
      <w:marTop w:val="0"/>
      <w:marBottom w:val="0"/>
      <w:divBdr>
        <w:top w:val="none" w:sz="0" w:space="0" w:color="auto"/>
        <w:left w:val="none" w:sz="0" w:space="0" w:color="auto"/>
        <w:bottom w:val="none" w:sz="0" w:space="0" w:color="auto"/>
        <w:right w:val="none" w:sz="0" w:space="0" w:color="auto"/>
      </w:divBdr>
    </w:div>
    <w:div w:id="375659919">
      <w:bodyDiv w:val="1"/>
      <w:marLeft w:val="0"/>
      <w:marRight w:val="0"/>
      <w:marTop w:val="0"/>
      <w:marBottom w:val="0"/>
      <w:divBdr>
        <w:top w:val="none" w:sz="0" w:space="0" w:color="auto"/>
        <w:left w:val="none" w:sz="0" w:space="0" w:color="auto"/>
        <w:bottom w:val="none" w:sz="0" w:space="0" w:color="auto"/>
        <w:right w:val="none" w:sz="0" w:space="0" w:color="auto"/>
      </w:divBdr>
    </w:div>
    <w:div w:id="386953909">
      <w:bodyDiv w:val="1"/>
      <w:marLeft w:val="0"/>
      <w:marRight w:val="0"/>
      <w:marTop w:val="0"/>
      <w:marBottom w:val="0"/>
      <w:divBdr>
        <w:top w:val="none" w:sz="0" w:space="0" w:color="auto"/>
        <w:left w:val="none" w:sz="0" w:space="0" w:color="auto"/>
        <w:bottom w:val="none" w:sz="0" w:space="0" w:color="auto"/>
        <w:right w:val="none" w:sz="0" w:space="0" w:color="auto"/>
      </w:divBdr>
    </w:div>
    <w:div w:id="391006230">
      <w:bodyDiv w:val="1"/>
      <w:marLeft w:val="0"/>
      <w:marRight w:val="0"/>
      <w:marTop w:val="0"/>
      <w:marBottom w:val="0"/>
      <w:divBdr>
        <w:top w:val="none" w:sz="0" w:space="0" w:color="auto"/>
        <w:left w:val="none" w:sz="0" w:space="0" w:color="auto"/>
        <w:bottom w:val="none" w:sz="0" w:space="0" w:color="auto"/>
        <w:right w:val="none" w:sz="0" w:space="0" w:color="auto"/>
      </w:divBdr>
    </w:div>
    <w:div w:id="392507582">
      <w:bodyDiv w:val="1"/>
      <w:marLeft w:val="0"/>
      <w:marRight w:val="0"/>
      <w:marTop w:val="0"/>
      <w:marBottom w:val="0"/>
      <w:divBdr>
        <w:top w:val="none" w:sz="0" w:space="0" w:color="auto"/>
        <w:left w:val="none" w:sz="0" w:space="0" w:color="auto"/>
        <w:bottom w:val="none" w:sz="0" w:space="0" w:color="auto"/>
        <w:right w:val="none" w:sz="0" w:space="0" w:color="auto"/>
      </w:divBdr>
    </w:div>
    <w:div w:id="401607470">
      <w:bodyDiv w:val="1"/>
      <w:marLeft w:val="0"/>
      <w:marRight w:val="0"/>
      <w:marTop w:val="0"/>
      <w:marBottom w:val="0"/>
      <w:divBdr>
        <w:top w:val="none" w:sz="0" w:space="0" w:color="auto"/>
        <w:left w:val="none" w:sz="0" w:space="0" w:color="auto"/>
        <w:bottom w:val="none" w:sz="0" w:space="0" w:color="auto"/>
        <w:right w:val="none" w:sz="0" w:space="0" w:color="auto"/>
      </w:divBdr>
    </w:div>
    <w:div w:id="427890092">
      <w:bodyDiv w:val="1"/>
      <w:marLeft w:val="0"/>
      <w:marRight w:val="0"/>
      <w:marTop w:val="0"/>
      <w:marBottom w:val="0"/>
      <w:divBdr>
        <w:top w:val="none" w:sz="0" w:space="0" w:color="auto"/>
        <w:left w:val="none" w:sz="0" w:space="0" w:color="auto"/>
        <w:bottom w:val="none" w:sz="0" w:space="0" w:color="auto"/>
        <w:right w:val="none" w:sz="0" w:space="0" w:color="auto"/>
      </w:divBdr>
    </w:div>
    <w:div w:id="441653535">
      <w:bodyDiv w:val="1"/>
      <w:marLeft w:val="0"/>
      <w:marRight w:val="0"/>
      <w:marTop w:val="0"/>
      <w:marBottom w:val="0"/>
      <w:divBdr>
        <w:top w:val="none" w:sz="0" w:space="0" w:color="auto"/>
        <w:left w:val="none" w:sz="0" w:space="0" w:color="auto"/>
        <w:bottom w:val="none" w:sz="0" w:space="0" w:color="auto"/>
        <w:right w:val="none" w:sz="0" w:space="0" w:color="auto"/>
      </w:divBdr>
    </w:div>
    <w:div w:id="464323552">
      <w:bodyDiv w:val="1"/>
      <w:marLeft w:val="0"/>
      <w:marRight w:val="0"/>
      <w:marTop w:val="0"/>
      <w:marBottom w:val="0"/>
      <w:divBdr>
        <w:top w:val="none" w:sz="0" w:space="0" w:color="auto"/>
        <w:left w:val="none" w:sz="0" w:space="0" w:color="auto"/>
        <w:bottom w:val="none" w:sz="0" w:space="0" w:color="auto"/>
        <w:right w:val="none" w:sz="0" w:space="0" w:color="auto"/>
      </w:divBdr>
    </w:div>
    <w:div w:id="468129972">
      <w:bodyDiv w:val="1"/>
      <w:marLeft w:val="0"/>
      <w:marRight w:val="0"/>
      <w:marTop w:val="0"/>
      <w:marBottom w:val="0"/>
      <w:divBdr>
        <w:top w:val="none" w:sz="0" w:space="0" w:color="auto"/>
        <w:left w:val="none" w:sz="0" w:space="0" w:color="auto"/>
        <w:bottom w:val="none" w:sz="0" w:space="0" w:color="auto"/>
        <w:right w:val="none" w:sz="0" w:space="0" w:color="auto"/>
      </w:divBdr>
    </w:div>
    <w:div w:id="498355270">
      <w:bodyDiv w:val="1"/>
      <w:marLeft w:val="0"/>
      <w:marRight w:val="0"/>
      <w:marTop w:val="0"/>
      <w:marBottom w:val="0"/>
      <w:divBdr>
        <w:top w:val="none" w:sz="0" w:space="0" w:color="auto"/>
        <w:left w:val="none" w:sz="0" w:space="0" w:color="auto"/>
        <w:bottom w:val="none" w:sz="0" w:space="0" w:color="auto"/>
        <w:right w:val="none" w:sz="0" w:space="0" w:color="auto"/>
      </w:divBdr>
    </w:div>
    <w:div w:id="538516950">
      <w:bodyDiv w:val="1"/>
      <w:marLeft w:val="0"/>
      <w:marRight w:val="0"/>
      <w:marTop w:val="0"/>
      <w:marBottom w:val="0"/>
      <w:divBdr>
        <w:top w:val="none" w:sz="0" w:space="0" w:color="auto"/>
        <w:left w:val="none" w:sz="0" w:space="0" w:color="auto"/>
        <w:bottom w:val="none" w:sz="0" w:space="0" w:color="auto"/>
        <w:right w:val="none" w:sz="0" w:space="0" w:color="auto"/>
      </w:divBdr>
    </w:div>
    <w:div w:id="545993075">
      <w:bodyDiv w:val="1"/>
      <w:marLeft w:val="0"/>
      <w:marRight w:val="0"/>
      <w:marTop w:val="0"/>
      <w:marBottom w:val="0"/>
      <w:divBdr>
        <w:top w:val="none" w:sz="0" w:space="0" w:color="auto"/>
        <w:left w:val="none" w:sz="0" w:space="0" w:color="auto"/>
        <w:bottom w:val="none" w:sz="0" w:space="0" w:color="auto"/>
        <w:right w:val="none" w:sz="0" w:space="0" w:color="auto"/>
      </w:divBdr>
    </w:div>
    <w:div w:id="557202769">
      <w:bodyDiv w:val="1"/>
      <w:marLeft w:val="0"/>
      <w:marRight w:val="0"/>
      <w:marTop w:val="0"/>
      <w:marBottom w:val="0"/>
      <w:divBdr>
        <w:top w:val="none" w:sz="0" w:space="0" w:color="auto"/>
        <w:left w:val="none" w:sz="0" w:space="0" w:color="auto"/>
        <w:bottom w:val="none" w:sz="0" w:space="0" w:color="auto"/>
        <w:right w:val="none" w:sz="0" w:space="0" w:color="auto"/>
      </w:divBdr>
    </w:div>
    <w:div w:id="559941211">
      <w:bodyDiv w:val="1"/>
      <w:marLeft w:val="0"/>
      <w:marRight w:val="0"/>
      <w:marTop w:val="0"/>
      <w:marBottom w:val="0"/>
      <w:divBdr>
        <w:top w:val="none" w:sz="0" w:space="0" w:color="auto"/>
        <w:left w:val="none" w:sz="0" w:space="0" w:color="auto"/>
        <w:bottom w:val="none" w:sz="0" w:space="0" w:color="auto"/>
        <w:right w:val="none" w:sz="0" w:space="0" w:color="auto"/>
      </w:divBdr>
    </w:div>
    <w:div w:id="560361143">
      <w:bodyDiv w:val="1"/>
      <w:marLeft w:val="0"/>
      <w:marRight w:val="0"/>
      <w:marTop w:val="0"/>
      <w:marBottom w:val="0"/>
      <w:divBdr>
        <w:top w:val="none" w:sz="0" w:space="0" w:color="auto"/>
        <w:left w:val="none" w:sz="0" w:space="0" w:color="auto"/>
        <w:bottom w:val="none" w:sz="0" w:space="0" w:color="auto"/>
        <w:right w:val="none" w:sz="0" w:space="0" w:color="auto"/>
      </w:divBdr>
    </w:div>
    <w:div w:id="564606881">
      <w:bodyDiv w:val="1"/>
      <w:marLeft w:val="0"/>
      <w:marRight w:val="0"/>
      <w:marTop w:val="0"/>
      <w:marBottom w:val="0"/>
      <w:divBdr>
        <w:top w:val="none" w:sz="0" w:space="0" w:color="auto"/>
        <w:left w:val="none" w:sz="0" w:space="0" w:color="auto"/>
        <w:bottom w:val="none" w:sz="0" w:space="0" w:color="auto"/>
        <w:right w:val="none" w:sz="0" w:space="0" w:color="auto"/>
      </w:divBdr>
    </w:div>
    <w:div w:id="589434373">
      <w:bodyDiv w:val="1"/>
      <w:marLeft w:val="0"/>
      <w:marRight w:val="0"/>
      <w:marTop w:val="0"/>
      <w:marBottom w:val="0"/>
      <w:divBdr>
        <w:top w:val="none" w:sz="0" w:space="0" w:color="auto"/>
        <w:left w:val="none" w:sz="0" w:space="0" w:color="auto"/>
        <w:bottom w:val="none" w:sz="0" w:space="0" w:color="auto"/>
        <w:right w:val="none" w:sz="0" w:space="0" w:color="auto"/>
      </w:divBdr>
    </w:div>
    <w:div w:id="590743576">
      <w:bodyDiv w:val="1"/>
      <w:marLeft w:val="0"/>
      <w:marRight w:val="0"/>
      <w:marTop w:val="0"/>
      <w:marBottom w:val="0"/>
      <w:divBdr>
        <w:top w:val="none" w:sz="0" w:space="0" w:color="auto"/>
        <w:left w:val="none" w:sz="0" w:space="0" w:color="auto"/>
        <w:bottom w:val="none" w:sz="0" w:space="0" w:color="auto"/>
        <w:right w:val="none" w:sz="0" w:space="0" w:color="auto"/>
      </w:divBdr>
    </w:div>
    <w:div w:id="592129647">
      <w:bodyDiv w:val="1"/>
      <w:marLeft w:val="0"/>
      <w:marRight w:val="0"/>
      <w:marTop w:val="0"/>
      <w:marBottom w:val="0"/>
      <w:divBdr>
        <w:top w:val="none" w:sz="0" w:space="0" w:color="auto"/>
        <w:left w:val="none" w:sz="0" w:space="0" w:color="auto"/>
        <w:bottom w:val="none" w:sz="0" w:space="0" w:color="auto"/>
        <w:right w:val="none" w:sz="0" w:space="0" w:color="auto"/>
      </w:divBdr>
    </w:div>
    <w:div w:id="592663903">
      <w:bodyDiv w:val="1"/>
      <w:marLeft w:val="0"/>
      <w:marRight w:val="0"/>
      <w:marTop w:val="0"/>
      <w:marBottom w:val="0"/>
      <w:divBdr>
        <w:top w:val="none" w:sz="0" w:space="0" w:color="auto"/>
        <w:left w:val="none" w:sz="0" w:space="0" w:color="auto"/>
        <w:bottom w:val="none" w:sz="0" w:space="0" w:color="auto"/>
        <w:right w:val="none" w:sz="0" w:space="0" w:color="auto"/>
      </w:divBdr>
    </w:div>
    <w:div w:id="613832763">
      <w:bodyDiv w:val="1"/>
      <w:marLeft w:val="0"/>
      <w:marRight w:val="0"/>
      <w:marTop w:val="0"/>
      <w:marBottom w:val="0"/>
      <w:divBdr>
        <w:top w:val="none" w:sz="0" w:space="0" w:color="auto"/>
        <w:left w:val="none" w:sz="0" w:space="0" w:color="auto"/>
        <w:bottom w:val="none" w:sz="0" w:space="0" w:color="auto"/>
        <w:right w:val="none" w:sz="0" w:space="0" w:color="auto"/>
      </w:divBdr>
    </w:div>
    <w:div w:id="624582319">
      <w:bodyDiv w:val="1"/>
      <w:marLeft w:val="0"/>
      <w:marRight w:val="0"/>
      <w:marTop w:val="0"/>
      <w:marBottom w:val="0"/>
      <w:divBdr>
        <w:top w:val="none" w:sz="0" w:space="0" w:color="auto"/>
        <w:left w:val="none" w:sz="0" w:space="0" w:color="auto"/>
        <w:bottom w:val="none" w:sz="0" w:space="0" w:color="auto"/>
        <w:right w:val="none" w:sz="0" w:space="0" w:color="auto"/>
      </w:divBdr>
    </w:div>
    <w:div w:id="625045605">
      <w:bodyDiv w:val="1"/>
      <w:marLeft w:val="0"/>
      <w:marRight w:val="0"/>
      <w:marTop w:val="0"/>
      <w:marBottom w:val="0"/>
      <w:divBdr>
        <w:top w:val="none" w:sz="0" w:space="0" w:color="auto"/>
        <w:left w:val="none" w:sz="0" w:space="0" w:color="auto"/>
        <w:bottom w:val="none" w:sz="0" w:space="0" w:color="auto"/>
        <w:right w:val="none" w:sz="0" w:space="0" w:color="auto"/>
      </w:divBdr>
    </w:div>
    <w:div w:id="638998664">
      <w:bodyDiv w:val="1"/>
      <w:marLeft w:val="0"/>
      <w:marRight w:val="0"/>
      <w:marTop w:val="0"/>
      <w:marBottom w:val="0"/>
      <w:divBdr>
        <w:top w:val="none" w:sz="0" w:space="0" w:color="auto"/>
        <w:left w:val="none" w:sz="0" w:space="0" w:color="auto"/>
        <w:bottom w:val="none" w:sz="0" w:space="0" w:color="auto"/>
        <w:right w:val="none" w:sz="0" w:space="0" w:color="auto"/>
      </w:divBdr>
    </w:div>
    <w:div w:id="655571510">
      <w:bodyDiv w:val="1"/>
      <w:marLeft w:val="0"/>
      <w:marRight w:val="0"/>
      <w:marTop w:val="0"/>
      <w:marBottom w:val="0"/>
      <w:divBdr>
        <w:top w:val="none" w:sz="0" w:space="0" w:color="auto"/>
        <w:left w:val="none" w:sz="0" w:space="0" w:color="auto"/>
        <w:bottom w:val="none" w:sz="0" w:space="0" w:color="auto"/>
        <w:right w:val="none" w:sz="0" w:space="0" w:color="auto"/>
      </w:divBdr>
    </w:div>
    <w:div w:id="661857973">
      <w:bodyDiv w:val="1"/>
      <w:marLeft w:val="0"/>
      <w:marRight w:val="0"/>
      <w:marTop w:val="0"/>
      <w:marBottom w:val="0"/>
      <w:divBdr>
        <w:top w:val="none" w:sz="0" w:space="0" w:color="auto"/>
        <w:left w:val="none" w:sz="0" w:space="0" w:color="auto"/>
        <w:bottom w:val="none" w:sz="0" w:space="0" w:color="auto"/>
        <w:right w:val="none" w:sz="0" w:space="0" w:color="auto"/>
      </w:divBdr>
    </w:div>
    <w:div w:id="663973900">
      <w:bodyDiv w:val="1"/>
      <w:marLeft w:val="0"/>
      <w:marRight w:val="0"/>
      <w:marTop w:val="0"/>
      <w:marBottom w:val="0"/>
      <w:divBdr>
        <w:top w:val="none" w:sz="0" w:space="0" w:color="auto"/>
        <w:left w:val="none" w:sz="0" w:space="0" w:color="auto"/>
        <w:bottom w:val="none" w:sz="0" w:space="0" w:color="auto"/>
        <w:right w:val="none" w:sz="0" w:space="0" w:color="auto"/>
      </w:divBdr>
    </w:div>
    <w:div w:id="666900697">
      <w:bodyDiv w:val="1"/>
      <w:marLeft w:val="0"/>
      <w:marRight w:val="0"/>
      <w:marTop w:val="0"/>
      <w:marBottom w:val="0"/>
      <w:divBdr>
        <w:top w:val="none" w:sz="0" w:space="0" w:color="auto"/>
        <w:left w:val="none" w:sz="0" w:space="0" w:color="auto"/>
        <w:bottom w:val="none" w:sz="0" w:space="0" w:color="auto"/>
        <w:right w:val="none" w:sz="0" w:space="0" w:color="auto"/>
      </w:divBdr>
    </w:div>
    <w:div w:id="686906841">
      <w:bodyDiv w:val="1"/>
      <w:marLeft w:val="0"/>
      <w:marRight w:val="0"/>
      <w:marTop w:val="0"/>
      <w:marBottom w:val="0"/>
      <w:divBdr>
        <w:top w:val="none" w:sz="0" w:space="0" w:color="auto"/>
        <w:left w:val="none" w:sz="0" w:space="0" w:color="auto"/>
        <w:bottom w:val="none" w:sz="0" w:space="0" w:color="auto"/>
        <w:right w:val="none" w:sz="0" w:space="0" w:color="auto"/>
      </w:divBdr>
    </w:div>
    <w:div w:id="694696362">
      <w:bodyDiv w:val="1"/>
      <w:marLeft w:val="0"/>
      <w:marRight w:val="0"/>
      <w:marTop w:val="0"/>
      <w:marBottom w:val="0"/>
      <w:divBdr>
        <w:top w:val="none" w:sz="0" w:space="0" w:color="auto"/>
        <w:left w:val="none" w:sz="0" w:space="0" w:color="auto"/>
        <w:bottom w:val="none" w:sz="0" w:space="0" w:color="auto"/>
        <w:right w:val="none" w:sz="0" w:space="0" w:color="auto"/>
      </w:divBdr>
    </w:div>
    <w:div w:id="749888200">
      <w:bodyDiv w:val="1"/>
      <w:marLeft w:val="0"/>
      <w:marRight w:val="0"/>
      <w:marTop w:val="0"/>
      <w:marBottom w:val="0"/>
      <w:divBdr>
        <w:top w:val="none" w:sz="0" w:space="0" w:color="auto"/>
        <w:left w:val="none" w:sz="0" w:space="0" w:color="auto"/>
        <w:bottom w:val="none" w:sz="0" w:space="0" w:color="auto"/>
        <w:right w:val="none" w:sz="0" w:space="0" w:color="auto"/>
      </w:divBdr>
    </w:div>
    <w:div w:id="779837420">
      <w:bodyDiv w:val="1"/>
      <w:marLeft w:val="0"/>
      <w:marRight w:val="0"/>
      <w:marTop w:val="0"/>
      <w:marBottom w:val="0"/>
      <w:divBdr>
        <w:top w:val="none" w:sz="0" w:space="0" w:color="auto"/>
        <w:left w:val="none" w:sz="0" w:space="0" w:color="auto"/>
        <w:bottom w:val="none" w:sz="0" w:space="0" w:color="auto"/>
        <w:right w:val="none" w:sz="0" w:space="0" w:color="auto"/>
      </w:divBdr>
    </w:div>
    <w:div w:id="785076117">
      <w:bodyDiv w:val="1"/>
      <w:marLeft w:val="0"/>
      <w:marRight w:val="0"/>
      <w:marTop w:val="0"/>
      <w:marBottom w:val="0"/>
      <w:divBdr>
        <w:top w:val="none" w:sz="0" w:space="0" w:color="auto"/>
        <w:left w:val="none" w:sz="0" w:space="0" w:color="auto"/>
        <w:bottom w:val="none" w:sz="0" w:space="0" w:color="auto"/>
        <w:right w:val="none" w:sz="0" w:space="0" w:color="auto"/>
      </w:divBdr>
    </w:div>
    <w:div w:id="795681112">
      <w:bodyDiv w:val="1"/>
      <w:marLeft w:val="0"/>
      <w:marRight w:val="0"/>
      <w:marTop w:val="0"/>
      <w:marBottom w:val="0"/>
      <w:divBdr>
        <w:top w:val="none" w:sz="0" w:space="0" w:color="auto"/>
        <w:left w:val="none" w:sz="0" w:space="0" w:color="auto"/>
        <w:bottom w:val="none" w:sz="0" w:space="0" w:color="auto"/>
        <w:right w:val="none" w:sz="0" w:space="0" w:color="auto"/>
      </w:divBdr>
    </w:div>
    <w:div w:id="803884941">
      <w:bodyDiv w:val="1"/>
      <w:marLeft w:val="0"/>
      <w:marRight w:val="0"/>
      <w:marTop w:val="0"/>
      <w:marBottom w:val="0"/>
      <w:divBdr>
        <w:top w:val="none" w:sz="0" w:space="0" w:color="auto"/>
        <w:left w:val="none" w:sz="0" w:space="0" w:color="auto"/>
        <w:bottom w:val="none" w:sz="0" w:space="0" w:color="auto"/>
        <w:right w:val="none" w:sz="0" w:space="0" w:color="auto"/>
      </w:divBdr>
    </w:div>
    <w:div w:id="838158412">
      <w:bodyDiv w:val="1"/>
      <w:marLeft w:val="0"/>
      <w:marRight w:val="0"/>
      <w:marTop w:val="0"/>
      <w:marBottom w:val="0"/>
      <w:divBdr>
        <w:top w:val="none" w:sz="0" w:space="0" w:color="auto"/>
        <w:left w:val="none" w:sz="0" w:space="0" w:color="auto"/>
        <w:bottom w:val="none" w:sz="0" w:space="0" w:color="auto"/>
        <w:right w:val="none" w:sz="0" w:space="0" w:color="auto"/>
      </w:divBdr>
    </w:div>
    <w:div w:id="843521563">
      <w:bodyDiv w:val="1"/>
      <w:marLeft w:val="0"/>
      <w:marRight w:val="0"/>
      <w:marTop w:val="0"/>
      <w:marBottom w:val="0"/>
      <w:divBdr>
        <w:top w:val="none" w:sz="0" w:space="0" w:color="auto"/>
        <w:left w:val="none" w:sz="0" w:space="0" w:color="auto"/>
        <w:bottom w:val="none" w:sz="0" w:space="0" w:color="auto"/>
        <w:right w:val="none" w:sz="0" w:space="0" w:color="auto"/>
      </w:divBdr>
    </w:div>
    <w:div w:id="896014550">
      <w:bodyDiv w:val="1"/>
      <w:marLeft w:val="0"/>
      <w:marRight w:val="0"/>
      <w:marTop w:val="0"/>
      <w:marBottom w:val="0"/>
      <w:divBdr>
        <w:top w:val="none" w:sz="0" w:space="0" w:color="auto"/>
        <w:left w:val="none" w:sz="0" w:space="0" w:color="auto"/>
        <w:bottom w:val="none" w:sz="0" w:space="0" w:color="auto"/>
        <w:right w:val="none" w:sz="0" w:space="0" w:color="auto"/>
      </w:divBdr>
    </w:div>
    <w:div w:id="901142152">
      <w:bodyDiv w:val="1"/>
      <w:marLeft w:val="0"/>
      <w:marRight w:val="0"/>
      <w:marTop w:val="0"/>
      <w:marBottom w:val="0"/>
      <w:divBdr>
        <w:top w:val="none" w:sz="0" w:space="0" w:color="auto"/>
        <w:left w:val="none" w:sz="0" w:space="0" w:color="auto"/>
        <w:bottom w:val="none" w:sz="0" w:space="0" w:color="auto"/>
        <w:right w:val="none" w:sz="0" w:space="0" w:color="auto"/>
      </w:divBdr>
    </w:div>
    <w:div w:id="910582138">
      <w:bodyDiv w:val="1"/>
      <w:marLeft w:val="0"/>
      <w:marRight w:val="0"/>
      <w:marTop w:val="0"/>
      <w:marBottom w:val="0"/>
      <w:divBdr>
        <w:top w:val="none" w:sz="0" w:space="0" w:color="auto"/>
        <w:left w:val="none" w:sz="0" w:space="0" w:color="auto"/>
        <w:bottom w:val="none" w:sz="0" w:space="0" w:color="auto"/>
        <w:right w:val="none" w:sz="0" w:space="0" w:color="auto"/>
      </w:divBdr>
    </w:div>
    <w:div w:id="913200122">
      <w:bodyDiv w:val="1"/>
      <w:marLeft w:val="0"/>
      <w:marRight w:val="0"/>
      <w:marTop w:val="0"/>
      <w:marBottom w:val="0"/>
      <w:divBdr>
        <w:top w:val="none" w:sz="0" w:space="0" w:color="auto"/>
        <w:left w:val="none" w:sz="0" w:space="0" w:color="auto"/>
        <w:bottom w:val="none" w:sz="0" w:space="0" w:color="auto"/>
        <w:right w:val="none" w:sz="0" w:space="0" w:color="auto"/>
      </w:divBdr>
    </w:div>
    <w:div w:id="918291274">
      <w:bodyDiv w:val="1"/>
      <w:marLeft w:val="0"/>
      <w:marRight w:val="0"/>
      <w:marTop w:val="0"/>
      <w:marBottom w:val="0"/>
      <w:divBdr>
        <w:top w:val="none" w:sz="0" w:space="0" w:color="auto"/>
        <w:left w:val="none" w:sz="0" w:space="0" w:color="auto"/>
        <w:bottom w:val="none" w:sz="0" w:space="0" w:color="auto"/>
        <w:right w:val="none" w:sz="0" w:space="0" w:color="auto"/>
      </w:divBdr>
    </w:div>
    <w:div w:id="959991666">
      <w:bodyDiv w:val="1"/>
      <w:marLeft w:val="0"/>
      <w:marRight w:val="0"/>
      <w:marTop w:val="0"/>
      <w:marBottom w:val="0"/>
      <w:divBdr>
        <w:top w:val="none" w:sz="0" w:space="0" w:color="auto"/>
        <w:left w:val="none" w:sz="0" w:space="0" w:color="auto"/>
        <w:bottom w:val="none" w:sz="0" w:space="0" w:color="auto"/>
        <w:right w:val="none" w:sz="0" w:space="0" w:color="auto"/>
      </w:divBdr>
    </w:div>
    <w:div w:id="966813978">
      <w:bodyDiv w:val="1"/>
      <w:marLeft w:val="0"/>
      <w:marRight w:val="0"/>
      <w:marTop w:val="0"/>
      <w:marBottom w:val="0"/>
      <w:divBdr>
        <w:top w:val="none" w:sz="0" w:space="0" w:color="auto"/>
        <w:left w:val="none" w:sz="0" w:space="0" w:color="auto"/>
        <w:bottom w:val="none" w:sz="0" w:space="0" w:color="auto"/>
        <w:right w:val="none" w:sz="0" w:space="0" w:color="auto"/>
      </w:divBdr>
    </w:div>
    <w:div w:id="970475929">
      <w:bodyDiv w:val="1"/>
      <w:marLeft w:val="0"/>
      <w:marRight w:val="0"/>
      <w:marTop w:val="0"/>
      <w:marBottom w:val="0"/>
      <w:divBdr>
        <w:top w:val="none" w:sz="0" w:space="0" w:color="auto"/>
        <w:left w:val="none" w:sz="0" w:space="0" w:color="auto"/>
        <w:bottom w:val="none" w:sz="0" w:space="0" w:color="auto"/>
        <w:right w:val="none" w:sz="0" w:space="0" w:color="auto"/>
      </w:divBdr>
    </w:div>
    <w:div w:id="985086312">
      <w:bodyDiv w:val="1"/>
      <w:marLeft w:val="0"/>
      <w:marRight w:val="0"/>
      <w:marTop w:val="0"/>
      <w:marBottom w:val="0"/>
      <w:divBdr>
        <w:top w:val="none" w:sz="0" w:space="0" w:color="auto"/>
        <w:left w:val="none" w:sz="0" w:space="0" w:color="auto"/>
        <w:bottom w:val="none" w:sz="0" w:space="0" w:color="auto"/>
        <w:right w:val="none" w:sz="0" w:space="0" w:color="auto"/>
      </w:divBdr>
    </w:div>
    <w:div w:id="995306300">
      <w:bodyDiv w:val="1"/>
      <w:marLeft w:val="0"/>
      <w:marRight w:val="0"/>
      <w:marTop w:val="0"/>
      <w:marBottom w:val="0"/>
      <w:divBdr>
        <w:top w:val="none" w:sz="0" w:space="0" w:color="auto"/>
        <w:left w:val="none" w:sz="0" w:space="0" w:color="auto"/>
        <w:bottom w:val="none" w:sz="0" w:space="0" w:color="auto"/>
        <w:right w:val="none" w:sz="0" w:space="0" w:color="auto"/>
      </w:divBdr>
    </w:div>
    <w:div w:id="995492782">
      <w:bodyDiv w:val="1"/>
      <w:marLeft w:val="0"/>
      <w:marRight w:val="0"/>
      <w:marTop w:val="0"/>
      <w:marBottom w:val="0"/>
      <w:divBdr>
        <w:top w:val="none" w:sz="0" w:space="0" w:color="auto"/>
        <w:left w:val="none" w:sz="0" w:space="0" w:color="auto"/>
        <w:bottom w:val="none" w:sz="0" w:space="0" w:color="auto"/>
        <w:right w:val="none" w:sz="0" w:space="0" w:color="auto"/>
      </w:divBdr>
    </w:div>
    <w:div w:id="1001853210">
      <w:bodyDiv w:val="1"/>
      <w:marLeft w:val="0"/>
      <w:marRight w:val="0"/>
      <w:marTop w:val="0"/>
      <w:marBottom w:val="0"/>
      <w:divBdr>
        <w:top w:val="none" w:sz="0" w:space="0" w:color="auto"/>
        <w:left w:val="none" w:sz="0" w:space="0" w:color="auto"/>
        <w:bottom w:val="none" w:sz="0" w:space="0" w:color="auto"/>
        <w:right w:val="none" w:sz="0" w:space="0" w:color="auto"/>
      </w:divBdr>
    </w:div>
    <w:div w:id="1002583078">
      <w:bodyDiv w:val="1"/>
      <w:marLeft w:val="0"/>
      <w:marRight w:val="0"/>
      <w:marTop w:val="0"/>
      <w:marBottom w:val="0"/>
      <w:divBdr>
        <w:top w:val="none" w:sz="0" w:space="0" w:color="auto"/>
        <w:left w:val="none" w:sz="0" w:space="0" w:color="auto"/>
        <w:bottom w:val="none" w:sz="0" w:space="0" w:color="auto"/>
        <w:right w:val="none" w:sz="0" w:space="0" w:color="auto"/>
      </w:divBdr>
    </w:div>
    <w:div w:id="1006059596">
      <w:bodyDiv w:val="1"/>
      <w:marLeft w:val="0"/>
      <w:marRight w:val="0"/>
      <w:marTop w:val="0"/>
      <w:marBottom w:val="0"/>
      <w:divBdr>
        <w:top w:val="none" w:sz="0" w:space="0" w:color="auto"/>
        <w:left w:val="none" w:sz="0" w:space="0" w:color="auto"/>
        <w:bottom w:val="none" w:sz="0" w:space="0" w:color="auto"/>
        <w:right w:val="none" w:sz="0" w:space="0" w:color="auto"/>
      </w:divBdr>
    </w:div>
    <w:div w:id="1025785133">
      <w:bodyDiv w:val="1"/>
      <w:marLeft w:val="0"/>
      <w:marRight w:val="0"/>
      <w:marTop w:val="0"/>
      <w:marBottom w:val="0"/>
      <w:divBdr>
        <w:top w:val="none" w:sz="0" w:space="0" w:color="auto"/>
        <w:left w:val="none" w:sz="0" w:space="0" w:color="auto"/>
        <w:bottom w:val="none" w:sz="0" w:space="0" w:color="auto"/>
        <w:right w:val="none" w:sz="0" w:space="0" w:color="auto"/>
      </w:divBdr>
    </w:div>
    <w:div w:id="1039359292">
      <w:bodyDiv w:val="1"/>
      <w:marLeft w:val="0"/>
      <w:marRight w:val="0"/>
      <w:marTop w:val="0"/>
      <w:marBottom w:val="0"/>
      <w:divBdr>
        <w:top w:val="none" w:sz="0" w:space="0" w:color="auto"/>
        <w:left w:val="none" w:sz="0" w:space="0" w:color="auto"/>
        <w:bottom w:val="none" w:sz="0" w:space="0" w:color="auto"/>
        <w:right w:val="none" w:sz="0" w:space="0" w:color="auto"/>
      </w:divBdr>
    </w:div>
    <w:div w:id="1041981741">
      <w:bodyDiv w:val="1"/>
      <w:marLeft w:val="0"/>
      <w:marRight w:val="0"/>
      <w:marTop w:val="0"/>
      <w:marBottom w:val="0"/>
      <w:divBdr>
        <w:top w:val="none" w:sz="0" w:space="0" w:color="auto"/>
        <w:left w:val="none" w:sz="0" w:space="0" w:color="auto"/>
        <w:bottom w:val="none" w:sz="0" w:space="0" w:color="auto"/>
        <w:right w:val="none" w:sz="0" w:space="0" w:color="auto"/>
      </w:divBdr>
    </w:div>
    <w:div w:id="1044672198">
      <w:bodyDiv w:val="1"/>
      <w:marLeft w:val="0"/>
      <w:marRight w:val="0"/>
      <w:marTop w:val="0"/>
      <w:marBottom w:val="0"/>
      <w:divBdr>
        <w:top w:val="none" w:sz="0" w:space="0" w:color="auto"/>
        <w:left w:val="none" w:sz="0" w:space="0" w:color="auto"/>
        <w:bottom w:val="none" w:sz="0" w:space="0" w:color="auto"/>
        <w:right w:val="none" w:sz="0" w:space="0" w:color="auto"/>
      </w:divBdr>
    </w:div>
    <w:div w:id="1063484782">
      <w:bodyDiv w:val="1"/>
      <w:marLeft w:val="0"/>
      <w:marRight w:val="0"/>
      <w:marTop w:val="0"/>
      <w:marBottom w:val="0"/>
      <w:divBdr>
        <w:top w:val="none" w:sz="0" w:space="0" w:color="auto"/>
        <w:left w:val="none" w:sz="0" w:space="0" w:color="auto"/>
        <w:bottom w:val="none" w:sz="0" w:space="0" w:color="auto"/>
        <w:right w:val="none" w:sz="0" w:space="0" w:color="auto"/>
      </w:divBdr>
    </w:div>
    <w:div w:id="1079910742">
      <w:bodyDiv w:val="1"/>
      <w:marLeft w:val="0"/>
      <w:marRight w:val="0"/>
      <w:marTop w:val="0"/>
      <w:marBottom w:val="0"/>
      <w:divBdr>
        <w:top w:val="none" w:sz="0" w:space="0" w:color="auto"/>
        <w:left w:val="none" w:sz="0" w:space="0" w:color="auto"/>
        <w:bottom w:val="none" w:sz="0" w:space="0" w:color="auto"/>
        <w:right w:val="none" w:sz="0" w:space="0" w:color="auto"/>
      </w:divBdr>
    </w:div>
    <w:div w:id="1084110308">
      <w:bodyDiv w:val="1"/>
      <w:marLeft w:val="0"/>
      <w:marRight w:val="0"/>
      <w:marTop w:val="0"/>
      <w:marBottom w:val="0"/>
      <w:divBdr>
        <w:top w:val="none" w:sz="0" w:space="0" w:color="auto"/>
        <w:left w:val="none" w:sz="0" w:space="0" w:color="auto"/>
        <w:bottom w:val="none" w:sz="0" w:space="0" w:color="auto"/>
        <w:right w:val="none" w:sz="0" w:space="0" w:color="auto"/>
      </w:divBdr>
    </w:div>
    <w:div w:id="1089276635">
      <w:bodyDiv w:val="1"/>
      <w:marLeft w:val="0"/>
      <w:marRight w:val="0"/>
      <w:marTop w:val="0"/>
      <w:marBottom w:val="0"/>
      <w:divBdr>
        <w:top w:val="none" w:sz="0" w:space="0" w:color="auto"/>
        <w:left w:val="none" w:sz="0" w:space="0" w:color="auto"/>
        <w:bottom w:val="none" w:sz="0" w:space="0" w:color="auto"/>
        <w:right w:val="none" w:sz="0" w:space="0" w:color="auto"/>
      </w:divBdr>
    </w:div>
    <w:div w:id="1093740483">
      <w:bodyDiv w:val="1"/>
      <w:marLeft w:val="0"/>
      <w:marRight w:val="0"/>
      <w:marTop w:val="0"/>
      <w:marBottom w:val="0"/>
      <w:divBdr>
        <w:top w:val="none" w:sz="0" w:space="0" w:color="auto"/>
        <w:left w:val="none" w:sz="0" w:space="0" w:color="auto"/>
        <w:bottom w:val="none" w:sz="0" w:space="0" w:color="auto"/>
        <w:right w:val="none" w:sz="0" w:space="0" w:color="auto"/>
      </w:divBdr>
    </w:div>
    <w:div w:id="1097672870">
      <w:bodyDiv w:val="1"/>
      <w:marLeft w:val="0"/>
      <w:marRight w:val="0"/>
      <w:marTop w:val="0"/>
      <w:marBottom w:val="0"/>
      <w:divBdr>
        <w:top w:val="none" w:sz="0" w:space="0" w:color="auto"/>
        <w:left w:val="none" w:sz="0" w:space="0" w:color="auto"/>
        <w:bottom w:val="none" w:sz="0" w:space="0" w:color="auto"/>
        <w:right w:val="none" w:sz="0" w:space="0" w:color="auto"/>
      </w:divBdr>
    </w:div>
    <w:div w:id="1107235188">
      <w:bodyDiv w:val="1"/>
      <w:marLeft w:val="0"/>
      <w:marRight w:val="0"/>
      <w:marTop w:val="0"/>
      <w:marBottom w:val="0"/>
      <w:divBdr>
        <w:top w:val="none" w:sz="0" w:space="0" w:color="auto"/>
        <w:left w:val="none" w:sz="0" w:space="0" w:color="auto"/>
        <w:bottom w:val="none" w:sz="0" w:space="0" w:color="auto"/>
        <w:right w:val="none" w:sz="0" w:space="0" w:color="auto"/>
      </w:divBdr>
    </w:div>
    <w:div w:id="1118645546">
      <w:bodyDiv w:val="1"/>
      <w:marLeft w:val="0"/>
      <w:marRight w:val="0"/>
      <w:marTop w:val="0"/>
      <w:marBottom w:val="0"/>
      <w:divBdr>
        <w:top w:val="none" w:sz="0" w:space="0" w:color="auto"/>
        <w:left w:val="none" w:sz="0" w:space="0" w:color="auto"/>
        <w:bottom w:val="none" w:sz="0" w:space="0" w:color="auto"/>
        <w:right w:val="none" w:sz="0" w:space="0" w:color="auto"/>
      </w:divBdr>
    </w:div>
    <w:div w:id="1146967903">
      <w:bodyDiv w:val="1"/>
      <w:marLeft w:val="0"/>
      <w:marRight w:val="0"/>
      <w:marTop w:val="0"/>
      <w:marBottom w:val="0"/>
      <w:divBdr>
        <w:top w:val="none" w:sz="0" w:space="0" w:color="auto"/>
        <w:left w:val="none" w:sz="0" w:space="0" w:color="auto"/>
        <w:bottom w:val="none" w:sz="0" w:space="0" w:color="auto"/>
        <w:right w:val="none" w:sz="0" w:space="0" w:color="auto"/>
      </w:divBdr>
    </w:div>
    <w:div w:id="1154644736">
      <w:bodyDiv w:val="1"/>
      <w:marLeft w:val="0"/>
      <w:marRight w:val="0"/>
      <w:marTop w:val="0"/>
      <w:marBottom w:val="0"/>
      <w:divBdr>
        <w:top w:val="none" w:sz="0" w:space="0" w:color="auto"/>
        <w:left w:val="none" w:sz="0" w:space="0" w:color="auto"/>
        <w:bottom w:val="none" w:sz="0" w:space="0" w:color="auto"/>
        <w:right w:val="none" w:sz="0" w:space="0" w:color="auto"/>
      </w:divBdr>
    </w:div>
    <w:div w:id="1168324708">
      <w:bodyDiv w:val="1"/>
      <w:marLeft w:val="0"/>
      <w:marRight w:val="0"/>
      <w:marTop w:val="0"/>
      <w:marBottom w:val="0"/>
      <w:divBdr>
        <w:top w:val="none" w:sz="0" w:space="0" w:color="auto"/>
        <w:left w:val="none" w:sz="0" w:space="0" w:color="auto"/>
        <w:bottom w:val="none" w:sz="0" w:space="0" w:color="auto"/>
        <w:right w:val="none" w:sz="0" w:space="0" w:color="auto"/>
      </w:divBdr>
    </w:div>
    <w:div w:id="1172143171">
      <w:bodyDiv w:val="1"/>
      <w:marLeft w:val="0"/>
      <w:marRight w:val="0"/>
      <w:marTop w:val="0"/>
      <w:marBottom w:val="0"/>
      <w:divBdr>
        <w:top w:val="none" w:sz="0" w:space="0" w:color="auto"/>
        <w:left w:val="none" w:sz="0" w:space="0" w:color="auto"/>
        <w:bottom w:val="none" w:sz="0" w:space="0" w:color="auto"/>
        <w:right w:val="none" w:sz="0" w:space="0" w:color="auto"/>
      </w:divBdr>
    </w:div>
    <w:div w:id="1192766690">
      <w:bodyDiv w:val="1"/>
      <w:marLeft w:val="0"/>
      <w:marRight w:val="0"/>
      <w:marTop w:val="0"/>
      <w:marBottom w:val="0"/>
      <w:divBdr>
        <w:top w:val="none" w:sz="0" w:space="0" w:color="auto"/>
        <w:left w:val="none" w:sz="0" w:space="0" w:color="auto"/>
        <w:bottom w:val="none" w:sz="0" w:space="0" w:color="auto"/>
        <w:right w:val="none" w:sz="0" w:space="0" w:color="auto"/>
      </w:divBdr>
    </w:div>
    <w:div w:id="1198816764">
      <w:bodyDiv w:val="1"/>
      <w:marLeft w:val="0"/>
      <w:marRight w:val="0"/>
      <w:marTop w:val="0"/>
      <w:marBottom w:val="0"/>
      <w:divBdr>
        <w:top w:val="none" w:sz="0" w:space="0" w:color="auto"/>
        <w:left w:val="none" w:sz="0" w:space="0" w:color="auto"/>
        <w:bottom w:val="none" w:sz="0" w:space="0" w:color="auto"/>
        <w:right w:val="none" w:sz="0" w:space="0" w:color="auto"/>
      </w:divBdr>
    </w:div>
    <w:div w:id="1225019710">
      <w:bodyDiv w:val="1"/>
      <w:marLeft w:val="0"/>
      <w:marRight w:val="0"/>
      <w:marTop w:val="0"/>
      <w:marBottom w:val="0"/>
      <w:divBdr>
        <w:top w:val="none" w:sz="0" w:space="0" w:color="auto"/>
        <w:left w:val="none" w:sz="0" w:space="0" w:color="auto"/>
        <w:bottom w:val="none" w:sz="0" w:space="0" w:color="auto"/>
        <w:right w:val="none" w:sz="0" w:space="0" w:color="auto"/>
      </w:divBdr>
    </w:div>
    <w:div w:id="1226376053">
      <w:bodyDiv w:val="1"/>
      <w:marLeft w:val="0"/>
      <w:marRight w:val="0"/>
      <w:marTop w:val="0"/>
      <w:marBottom w:val="0"/>
      <w:divBdr>
        <w:top w:val="none" w:sz="0" w:space="0" w:color="auto"/>
        <w:left w:val="none" w:sz="0" w:space="0" w:color="auto"/>
        <w:bottom w:val="none" w:sz="0" w:space="0" w:color="auto"/>
        <w:right w:val="none" w:sz="0" w:space="0" w:color="auto"/>
      </w:divBdr>
    </w:div>
    <w:div w:id="1226527964">
      <w:bodyDiv w:val="1"/>
      <w:marLeft w:val="0"/>
      <w:marRight w:val="0"/>
      <w:marTop w:val="0"/>
      <w:marBottom w:val="0"/>
      <w:divBdr>
        <w:top w:val="none" w:sz="0" w:space="0" w:color="auto"/>
        <w:left w:val="none" w:sz="0" w:space="0" w:color="auto"/>
        <w:bottom w:val="none" w:sz="0" w:space="0" w:color="auto"/>
        <w:right w:val="none" w:sz="0" w:space="0" w:color="auto"/>
      </w:divBdr>
    </w:div>
    <w:div w:id="1231965698">
      <w:bodyDiv w:val="1"/>
      <w:marLeft w:val="0"/>
      <w:marRight w:val="0"/>
      <w:marTop w:val="0"/>
      <w:marBottom w:val="0"/>
      <w:divBdr>
        <w:top w:val="none" w:sz="0" w:space="0" w:color="auto"/>
        <w:left w:val="none" w:sz="0" w:space="0" w:color="auto"/>
        <w:bottom w:val="none" w:sz="0" w:space="0" w:color="auto"/>
        <w:right w:val="none" w:sz="0" w:space="0" w:color="auto"/>
      </w:divBdr>
    </w:div>
    <w:div w:id="1233472060">
      <w:bodyDiv w:val="1"/>
      <w:marLeft w:val="0"/>
      <w:marRight w:val="0"/>
      <w:marTop w:val="0"/>
      <w:marBottom w:val="0"/>
      <w:divBdr>
        <w:top w:val="none" w:sz="0" w:space="0" w:color="auto"/>
        <w:left w:val="none" w:sz="0" w:space="0" w:color="auto"/>
        <w:bottom w:val="none" w:sz="0" w:space="0" w:color="auto"/>
        <w:right w:val="none" w:sz="0" w:space="0" w:color="auto"/>
      </w:divBdr>
    </w:div>
    <w:div w:id="1235316802">
      <w:bodyDiv w:val="1"/>
      <w:marLeft w:val="0"/>
      <w:marRight w:val="0"/>
      <w:marTop w:val="0"/>
      <w:marBottom w:val="0"/>
      <w:divBdr>
        <w:top w:val="none" w:sz="0" w:space="0" w:color="auto"/>
        <w:left w:val="none" w:sz="0" w:space="0" w:color="auto"/>
        <w:bottom w:val="none" w:sz="0" w:space="0" w:color="auto"/>
        <w:right w:val="none" w:sz="0" w:space="0" w:color="auto"/>
      </w:divBdr>
    </w:div>
    <w:div w:id="1238784850">
      <w:bodyDiv w:val="1"/>
      <w:marLeft w:val="0"/>
      <w:marRight w:val="0"/>
      <w:marTop w:val="0"/>
      <w:marBottom w:val="0"/>
      <w:divBdr>
        <w:top w:val="none" w:sz="0" w:space="0" w:color="auto"/>
        <w:left w:val="none" w:sz="0" w:space="0" w:color="auto"/>
        <w:bottom w:val="none" w:sz="0" w:space="0" w:color="auto"/>
        <w:right w:val="none" w:sz="0" w:space="0" w:color="auto"/>
      </w:divBdr>
    </w:div>
    <w:div w:id="1246264907">
      <w:bodyDiv w:val="1"/>
      <w:marLeft w:val="0"/>
      <w:marRight w:val="0"/>
      <w:marTop w:val="0"/>
      <w:marBottom w:val="0"/>
      <w:divBdr>
        <w:top w:val="none" w:sz="0" w:space="0" w:color="auto"/>
        <w:left w:val="none" w:sz="0" w:space="0" w:color="auto"/>
        <w:bottom w:val="none" w:sz="0" w:space="0" w:color="auto"/>
        <w:right w:val="none" w:sz="0" w:space="0" w:color="auto"/>
      </w:divBdr>
    </w:div>
    <w:div w:id="1254050435">
      <w:bodyDiv w:val="1"/>
      <w:marLeft w:val="0"/>
      <w:marRight w:val="0"/>
      <w:marTop w:val="0"/>
      <w:marBottom w:val="0"/>
      <w:divBdr>
        <w:top w:val="none" w:sz="0" w:space="0" w:color="auto"/>
        <w:left w:val="none" w:sz="0" w:space="0" w:color="auto"/>
        <w:bottom w:val="none" w:sz="0" w:space="0" w:color="auto"/>
        <w:right w:val="none" w:sz="0" w:space="0" w:color="auto"/>
      </w:divBdr>
    </w:div>
    <w:div w:id="1278637014">
      <w:bodyDiv w:val="1"/>
      <w:marLeft w:val="0"/>
      <w:marRight w:val="0"/>
      <w:marTop w:val="0"/>
      <w:marBottom w:val="0"/>
      <w:divBdr>
        <w:top w:val="none" w:sz="0" w:space="0" w:color="auto"/>
        <w:left w:val="none" w:sz="0" w:space="0" w:color="auto"/>
        <w:bottom w:val="none" w:sz="0" w:space="0" w:color="auto"/>
        <w:right w:val="none" w:sz="0" w:space="0" w:color="auto"/>
      </w:divBdr>
    </w:div>
    <w:div w:id="1287003323">
      <w:bodyDiv w:val="1"/>
      <w:marLeft w:val="0"/>
      <w:marRight w:val="0"/>
      <w:marTop w:val="0"/>
      <w:marBottom w:val="0"/>
      <w:divBdr>
        <w:top w:val="none" w:sz="0" w:space="0" w:color="auto"/>
        <w:left w:val="none" w:sz="0" w:space="0" w:color="auto"/>
        <w:bottom w:val="none" w:sz="0" w:space="0" w:color="auto"/>
        <w:right w:val="none" w:sz="0" w:space="0" w:color="auto"/>
      </w:divBdr>
    </w:div>
    <w:div w:id="1322932320">
      <w:bodyDiv w:val="1"/>
      <w:marLeft w:val="0"/>
      <w:marRight w:val="0"/>
      <w:marTop w:val="0"/>
      <w:marBottom w:val="0"/>
      <w:divBdr>
        <w:top w:val="none" w:sz="0" w:space="0" w:color="auto"/>
        <w:left w:val="none" w:sz="0" w:space="0" w:color="auto"/>
        <w:bottom w:val="none" w:sz="0" w:space="0" w:color="auto"/>
        <w:right w:val="none" w:sz="0" w:space="0" w:color="auto"/>
      </w:divBdr>
    </w:div>
    <w:div w:id="1329291057">
      <w:bodyDiv w:val="1"/>
      <w:marLeft w:val="0"/>
      <w:marRight w:val="0"/>
      <w:marTop w:val="0"/>
      <w:marBottom w:val="0"/>
      <w:divBdr>
        <w:top w:val="none" w:sz="0" w:space="0" w:color="auto"/>
        <w:left w:val="none" w:sz="0" w:space="0" w:color="auto"/>
        <w:bottom w:val="none" w:sz="0" w:space="0" w:color="auto"/>
        <w:right w:val="none" w:sz="0" w:space="0" w:color="auto"/>
      </w:divBdr>
    </w:div>
    <w:div w:id="1353724079">
      <w:bodyDiv w:val="1"/>
      <w:marLeft w:val="0"/>
      <w:marRight w:val="0"/>
      <w:marTop w:val="0"/>
      <w:marBottom w:val="0"/>
      <w:divBdr>
        <w:top w:val="none" w:sz="0" w:space="0" w:color="auto"/>
        <w:left w:val="none" w:sz="0" w:space="0" w:color="auto"/>
        <w:bottom w:val="none" w:sz="0" w:space="0" w:color="auto"/>
        <w:right w:val="none" w:sz="0" w:space="0" w:color="auto"/>
      </w:divBdr>
    </w:div>
    <w:div w:id="1358119205">
      <w:bodyDiv w:val="1"/>
      <w:marLeft w:val="0"/>
      <w:marRight w:val="0"/>
      <w:marTop w:val="0"/>
      <w:marBottom w:val="0"/>
      <w:divBdr>
        <w:top w:val="none" w:sz="0" w:space="0" w:color="auto"/>
        <w:left w:val="none" w:sz="0" w:space="0" w:color="auto"/>
        <w:bottom w:val="none" w:sz="0" w:space="0" w:color="auto"/>
        <w:right w:val="none" w:sz="0" w:space="0" w:color="auto"/>
      </w:divBdr>
    </w:div>
    <w:div w:id="1368601157">
      <w:bodyDiv w:val="1"/>
      <w:marLeft w:val="0"/>
      <w:marRight w:val="0"/>
      <w:marTop w:val="0"/>
      <w:marBottom w:val="0"/>
      <w:divBdr>
        <w:top w:val="none" w:sz="0" w:space="0" w:color="auto"/>
        <w:left w:val="none" w:sz="0" w:space="0" w:color="auto"/>
        <w:bottom w:val="none" w:sz="0" w:space="0" w:color="auto"/>
        <w:right w:val="none" w:sz="0" w:space="0" w:color="auto"/>
      </w:divBdr>
    </w:div>
    <w:div w:id="1390573091">
      <w:bodyDiv w:val="1"/>
      <w:marLeft w:val="0"/>
      <w:marRight w:val="0"/>
      <w:marTop w:val="0"/>
      <w:marBottom w:val="0"/>
      <w:divBdr>
        <w:top w:val="none" w:sz="0" w:space="0" w:color="auto"/>
        <w:left w:val="none" w:sz="0" w:space="0" w:color="auto"/>
        <w:bottom w:val="none" w:sz="0" w:space="0" w:color="auto"/>
        <w:right w:val="none" w:sz="0" w:space="0" w:color="auto"/>
      </w:divBdr>
    </w:div>
    <w:div w:id="1396666801">
      <w:bodyDiv w:val="1"/>
      <w:marLeft w:val="0"/>
      <w:marRight w:val="0"/>
      <w:marTop w:val="0"/>
      <w:marBottom w:val="0"/>
      <w:divBdr>
        <w:top w:val="none" w:sz="0" w:space="0" w:color="auto"/>
        <w:left w:val="none" w:sz="0" w:space="0" w:color="auto"/>
        <w:bottom w:val="none" w:sz="0" w:space="0" w:color="auto"/>
        <w:right w:val="none" w:sz="0" w:space="0" w:color="auto"/>
      </w:divBdr>
    </w:div>
    <w:div w:id="1428423748">
      <w:bodyDiv w:val="1"/>
      <w:marLeft w:val="0"/>
      <w:marRight w:val="0"/>
      <w:marTop w:val="0"/>
      <w:marBottom w:val="0"/>
      <w:divBdr>
        <w:top w:val="none" w:sz="0" w:space="0" w:color="auto"/>
        <w:left w:val="none" w:sz="0" w:space="0" w:color="auto"/>
        <w:bottom w:val="none" w:sz="0" w:space="0" w:color="auto"/>
        <w:right w:val="none" w:sz="0" w:space="0" w:color="auto"/>
      </w:divBdr>
    </w:div>
    <w:div w:id="1436435634">
      <w:bodyDiv w:val="1"/>
      <w:marLeft w:val="0"/>
      <w:marRight w:val="0"/>
      <w:marTop w:val="0"/>
      <w:marBottom w:val="0"/>
      <w:divBdr>
        <w:top w:val="none" w:sz="0" w:space="0" w:color="auto"/>
        <w:left w:val="none" w:sz="0" w:space="0" w:color="auto"/>
        <w:bottom w:val="none" w:sz="0" w:space="0" w:color="auto"/>
        <w:right w:val="none" w:sz="0" w:space="0" w:color="auto"/>
      </w:divBdr>
    </w:div>
    <w:div w:id="1441337213">
      <w:bodyDiv w:val="1"/>
      <w:marLeft w:val="0"/>
      <w:marRight w:val="0"/>
      <w:marTop w:val="0"/>
      <w:marBottom w:val="0"/>
      <w:divBdr>
        <w:top w:val="none" w:sz="0" w:space="0" w:color="auto"/>
        <w:left w:val="none" w:sz="0" w:space="0" w:color="auto"/>
        <w:bottom w:val="none" w:sz="0" w:space="0" w:color="auto"/>
        <w:right w:val="none" w:sz="0" w:space="0" w:color="auto"/>
      </w:divBdr>
    </w:div>
    <w:div w:id="1462963387">
      <w:bodyDiv w:val="1"/>
      <w:marLeft w:val="0"/>
      <w:marRight w:val="0"/>
      <w:marTop w:val="0"/>
      <w:marBottom w:val="0"/>
      <w:divBdr>
        <w:top w:val="none" w:sz="0" w:space="0" w:color="auto"/>
        <w:left w:val="none" w:sz="0" w:space="0" w:color="auto"/>
        <w:bottom w:val="none" w:sz="0" w:space="0" w:color="auto"/>
        <w:right w:val="none" w:sz="0" w:space="0" w:color="auto"/>
      </w:divBdr>
    </w:div>
    <w:div w:id="1502962310">
      <w:bodyDiv w:val="1"/>
      <w:marLeft w:val="0"/>
      <w:marRight w:val="0"/>
      <w:marTop w:val="0"/>
      <w:marBottom w:val="0"/>
      <w:divBdr>
        <w:top w:val="none" w:sz="0" w:space="0" w:color="auto"/>
        <w:left w:val="none" w:sz="0" w:space="0" w:color="auto"/>
        <w:bottom w:val="none" w:sz="0" w:space="0" w:color="auto"/>
        <w:right w:val="none" w:sz="0" w:space="0" w:color="auto"/>
      </w:divBdr>
    </w:div>
    <w:div w:id="1505510203">
      <w:bodyDiv w:val="1"/>
      <w:marLeft w:val="0"/>
      <w:marRight w:val="0"/>
      <w:marTop w:val="0"/>
      <w:marBottom w:val="0"/>
      <w:divBdr>
        <w:top w:val="none" w:sz="0" w:space="0" w:color="auto"/>
        <w:left w:val="none" w:sz="0" w:space="0" w:color="auto"/>
        <w:bottom w:val="none" w:sz="0" w:space="0" w:color="auto"/>
        <w:right w:val="none" w:sz="0" w:space="0" w:color="auto"/>
      </w:divBdr>
    </w:div>
    <w:div w:id="1517108870">
      <w:bodyDiv w:val="1"/>
      <w:marLeft w:val="0"/>
      <w:marRight w:val="0"/>
      <w:marTop w:val="0"/>
      <w:marBottom w:val="0"/>
      <w:divBdr>
        <w:top w:val="none" w:sz="0" w:space="0" w:color="auto"/>
        <w:left w:val="none" w:sz="0" w:space="0" w:color="auto"/>
        <w:bottom w:val="none" w:sz="0" w:space="0" w:color="auto"/>
        <w:right w:val="none" w:sz="0" w:space="0" w:color="auto"/>
      </w:divBdr>
    </w:div>
    <w:div w:id="1546136022">
      <w:bodyDiv w:val="1"/>
      <w:marLeft w:val="0"/>
      <w:marRight w:val="0"/>
      <w:marTop w:val="0"/>
      <w:marBottom w:val="0"/>
      <w:divBdr>
        <w:top w:val="none" w:sz="0" w:space="0" w:color="auto"/>
        <w:left w:val="none" w:sz="0" w:space="0" w:color="auto"/>
        <w:bottom w:val="none" w:sz="0" w:space="0" w:color="auto"/>
        <w:right w:val="none" w:sz="0" w:space="0" w:color="auto"/>
      </w:divBdr>
    </w:div>
    <w:div w:id="1558395186">
      <w:bodyDiv w:val="1"/>
      <w:marLeft w:val="0"/>
      <w:marRight w:val="0"/>
      <w:marTop w:val="0"/>
      <w:marBottom w:val="0"/>
      <w:divBdr>
        <w:top w:val="none" w:sz="0" w:space="0" w:color="auto"/>
        <w:left w:val="none" w:sz="0" w:space="0" w:color="auto"/>
        <w:bottom w:val="none" w:sz="0" w:space="0" w:color="auto"/>
        <w:right w:val="none" w:sz="0" w:space="0" w:color="auto"/>
      </w:divBdr>
    </w:div>
    <w:div w:id="1596589978">
      <w:bodyDiv w:val="1"/>
      <w:marLeft w:val="0"/>
      <w:marRight w:val="0"/>
      <w:marTop w:val="0"/>
      <w:marBottom w:val="0"/>
      <w:divBdr>
        <w:top w:val="none" w:sz="0" w:space="0" w:color="auto"/>
        <w:left w:val="none" w:sz="0" w:space="0" w:color="auto"/>
        <w:bottom w:val="none" w:sz="0" w:space="0" w:color="auto"/>
        <w:right w:val="none" w:sz="0" w:space="0" w:color="auto"/>
      </w:divBdr>
    </w:div>
    <w:div w:id="1619264998">
      <w:bodyDiv w:val="1"/>
      <w:marLeft w:val="0"/>
      <w:marRight w:val="0"/>
      <w:marTop w:val="0"/>
      <w:marBottom w:val="0"/>
      <w:divBdr>
        <w:top w:val="none" w:sz="0" w:space="0" w:color="auto"/>
        <w:left w:val="none" w:sz="0" w:space="0" w:color="auto"/>
        <w:bottom w:val="none" w:sz="0" w:space="0" w:color="auto"/>
        <w:right w:val="none" w:sz="0" w:space="0" w:color="auto"/>
      </w:divBdr>
    </w:div>
    <w:div w:id="1626501528">
      <w:bodyDiv w:val="1"/>
      <w:marLeft w:val="0"/>
      <w:marRight w:val="0"/>
      <w:marTop w:val="0"/>
      <w:marBottom w:val="0"/>
      <w:divBdr>
        <w:top w:val="none" w:sz="0" w:space="0" w:color="auto"/>
        <w:left w:val="none" w:sz="0" w:space="0" w:color="auto"/>
        <w:bottom w:val="none" w:sz="0" w:space="0" w:color="auto"/>
        <w:right w:val="none" w:sz="0" w:space="0" w:color="auto"/>
      </w:divBdr>
    </w:div>
    <w:div w:id="1636717123">
      <w:bodyDiv w:val="1"/>
      <w:marLeft w:val="0"/>
      <w:marRight w:val="0"/>
      <w:marTop w:val="0"/>
      <w:marBottom w:val="0"/>
      <w:divBdr>
        <w:top w:val="none" w:sz="0" w:space="0" w:color="auto"/>
        <w:left w:val="none" w:sz="0" w:space="0" w:color="auto"/>
        <w:bottom w:val="none" w:sz="0" w:space="0" w:color="auto"/>
        <w:right w:val="none" w:sz="0" w:space="0" w:color="auto"/>
      </w:divBdr>
    </w:div>
    <w:div w:id="1637180901">
      <w:bodyDiv w:val="1"/>
      <w:marLeft w:val="0"/>
      <w:marRight w:val="0"/>
      <w:marTop w:val="0"/>
      <w:marBottom w:val="0"/>
      <w:divBdr>
        <w:top w:val="none" w:sz="0" w:space="0" w:color="auto"/>
        <w:left w:val="none" w:sz="0" w:space="0" w:color="auto"/>
        <w:bottom w:val="none" w:sz="0" w:space="0" w:color="auto"/>
        <w:right w:val="none" w:sz="0" w:space="0" w:color="auto"/>
      </w:divBdr>
    </w:div>
    <w:div w:id="1683973445">
      <w:bodyDiv w:val="1"/>
      <w:marLeft w:val="0"/>
      <w:marRight w:val="0"/>
      <w:marTop w:val="0"/>
      <w:marBottom w:val="0"/>
      <w:divBdr>
        <w:top w:val="none" w:sz="0" w:space="0" w:color="auto"/>
        <w:left w:val="none" w:sz="0" w:space="0" w:color="auto"/>
        <w:bottom w:val="none" w:sz="0" w:space="0" w:color="auto"/>
        <w:right w:val="none" w:sz="0" w:space="0" w:color="auto"/>
      </w:divBdr>
    </w:div>
    <w:div w:id="1709253222">
      <w:bodyDiv w:val="1"/>
      <w:marLeft w:val="0"/>
      <w:marRight w:val="0"/>
      <w:marTop w:val="0"/>
      <w:marBottom w:val="0"/>
      <w:divBdr>
        <w:top w:val="none" w:sz="0" w:space="0" w:color="auto"/>
        <w:left w:val="none" w:sz="0" w:space="0" w:color="auto"/>
        <w:bottom w:val="none" w:sz="0" w:space="0" w:color="auto"/>
        <w:right w:val="none" w:sz="0" w:space="0" w:color="auto"/>
      </w:divBdr>
    </w:div>
    <w:div w:id="1722434059">
      <w:bodyDiv w:val="1"/>
      <w:marLeft w:val="0"/>
      <w:marRight w:val="0"/>
      <w:marTop w:val="0"/>
      <w:marBottom w:val="0"/>
      <w:divBdr>
        <w:top w:val="none" w:sz="0" w:space="0" w:color="auto"/>
        <w:left w:val="none" w:sz="0" w:space="0" w:color="auto"/>
        <w:bottom w:val="none" w:sz="0" w:space="0" w:color="auto"/>
        <w:right w:val="none" w:sz="0" w:space="0" w:color="auto"/>
      </w:divBdr>
    </w:div>
    <w:div w:id="1730693108">
      <w:bodyDiv w:val="1"/>
      <w:marLeft w:val="0"/>
      <w:marRight w:val="0"/>
      <w:marTop w:val="0"/>
      <w:marBottom w:val="0"/>
      <w:divBdr>
        <w:top w:val="none" w:sz="0" w:space="0" w:color="auto"/>
        <w:left w:val="none" w:sz="0" w:space="0" w:color="auto"/>
        <w:bottom w:val="none" w:sz="0" w:space="0" w:color="auto"/>
        <w:right w:val="none" w:sz="0" w:space="0" w:color="auto"/>
      </w:divBdr>
    </w:div>
    <w:div w:id="1731804293">
      <w:bodyDiv w:val="1"/>
      <w:marLeft w:val="0"/>
      <w:marRight w:val="0"/>
      <w:marTop w:val="0"/>
      <w:marBottom w:val="0"/>
      <w:divBdr>
        <w:top w:val="none" w:sz="0" w:space="0" w:color="auto"/>
        <w:left w:val="none" w:sz="0" w:space="0" w:color="auto"/>
        <w:bottom w:val="none" w:sz="0" w:space="0" w:color="auto"/>
        <w:right w:val="none" w:sz="0" w:space="0" w:color="auto"/>
      </w:divBdr>
    </w:div>
    <w:div w:id="1760904238">
      <w:bodyDiv w:val="1"/>
      <w:marLeft w:val="0"/>
      <w:marRight w:val="0"/>
      <w:marTop w:val="0"/>
      <w:marBottom w:val="0"/>
      <w:divBdr>
        <w:top w:val="none" w:sz="0" w:space="0" w:color="auto"/>
        <w:left w:val="none" w:sz="0" w:space="0" w:color="auto"/>
        <w:bottom w:val="none" w:sz="0" w:space="0" w:color="auto"/>
        <w:right w:val="none" w:sz="0" w:space="0" w:color="auto"/>
      </w:divBdr>
    </w:div>
    <w:div w:id="1778744965">
      <w:bodyDiv w:val="1"/>
      <w:marLeft w:val="0"/>
      <w:marRight w:val="0"/>
      <w:marTop w:val="0"/>
      <w:marBottom w:val="0"/>
      <w:divBdr>
        <w:top w:val="none" w:sz="0" w:space="0" w:color="auto"/>
        <w:left w:val="none" w:sz="0" w:space="0" w:color="auto"/>
        <w:bottom w:val="none" w:sz="0" w:space="0" w:color="auto"/>
        <w:right w:val="none" w:sz="0" w:space="0" w:color="auto"/>
      </w:divBdr>
    </w:div>
    <w:div w:id="1791972330">
      <w:bodyDiv w:val="1"/>
      <w:marLeft w:val="0"/>
      <w:marRight w:val="0"/>
      <w:marTop w:val="0"/>
      <w:marBottom w:val="0"/>
      <w:divBdr>
        <w:top w:val="none" w:sz="0" w:space="0" w:color="auto"/>
        <w:left w:val="none" w:sz="0" w:space="0" w:color="auto"/>
        <w:bottom w:val="none" w:sz="0" w:space="0" w:color="auto"/>
        <w:right w:val="none" w:sz="0" w:space="0" w:color="auto"/>
      </w:divBdr>
    </w:div>
    <w:div w:id="1793011438">
      <w:bodyDiv w:val="1"/>
      <w:marLeft w:val="0"/>
      <w:marRight w:val="0"/>
      <w:marTop w:val="0"/>
      <w:marBottom w:val="0"/>
      <w:divBdr>
        <w:top w:val="none" w:sz="0" w:space="0" w:color="auto"/>
        <w:left w:val="none" w:sz="0" w:space="0" w:color="auto"/>
        <w:bottom w:val="none" w:sz="0" w:space="0" w:color="auto"/>
        <w:right w:val="none" w:sz="0" w:space="0" w:color="auto"/>
      </w:divBdr>
    </w:div>
    <w:div w:id="1799225929">
      <w:bodyDiv w:val="1"/>
      <w:marLeft w:val="0"/>
      <w:marRight w:val="0"/>
      <w:marTop w:val="0"/>
      <w:marBottom w:val="0"/>
      <w:divBdr>
        <w:top w:val="none" w:sz="0" w:space="0" w:color="auto"/>
        <w:left w:val="none" w:sz="0" w:space="0" w:color="auto"/>
        <w:bottom w:val="none" w:sz="0" w:space="0" w:color="auto"/>
        <w:right w:val="none" w:sz="0" w:space="0" w:color="auto"/>
      </w:divBdr>
    </w:div>
    <w:div w:id="1812406615">
      <w:bodyDiv w:val="1"/>
      <w:marLeft w:val="0"/>
      <w:marRight w:val="0"/>
      <w:marTop w:val="0"/>
      <w:marBottom w:val="0"/>
      <w:divBdr>
        <w:top w:val="none" w:sz="0" w:space="0" w:color="auto"/>
        <w:left w:val="none" w:sz="0" w:space="0" w:color="auto"/>
        <w:bottom w:val="none" w:sz="0" w:space="0" w:color="auto"/>
        <w:right w:val="none" w:sz="0" w:space="0" w:color="auto"/>
      </w:divBdr>
    </w:div>
    <w:div w:id="1824076140">
      <w:bodyDiv w:val="1"/>
      <w:marLeft w:val="0"/>
      <w:marRight w:val="0"/>
      <w:marTop w:val="0"/>
      <w:marBottom w:val="0"/>
      <w:divBdr>
        <w:top w:val="none" w:sz="0" w:space="0" w:color="auto"/>
        <w:left w:val="none" w:sz="0" w:space="0" w:color="auto"/>
        <w:bottom w:val="none" w:sz="0" w:space="0" w:color="auto"/>
        <w:right w:val="none" w:sz="0" w:space="0" w:color="auto"/>
      </w:divBdr>
    </w:div>
    <w:div w:id="1842354653">
      <w:bodyDiv w:val="1"/>
      <w:marLeft w:val="0"/>
      <w:marRight w:val="0"/>
      <w:marTop w:val="0"/>
      <w:marBottom w:val="0"/>
      <w:divBdr>
        <w:top w:val="none" w:sz="0" w:space="0" w:color="auto"/>
        <w:left w:val="none" w:sz="0" w:space="0" w:color="auto"/>
        <w:bottom w:val="none" w:sz="0" w:space="0" w:color="auto"/>
        <w:right w:val="none" w:sz="0" w:space="0" w:color="auto"/>
      </w:divBdr>
    </w:div>
    <w:div w:id="1848640463">
      <w:bodyDiv w:val="1"/>
      <w:marLeft w:val="0"/>
      <w:marRight w:val="0"/>
      <w:marTop w:val="0"/>
      <w:marBottom w:val="0"/>
      <w:divBdr>
        <w:top w:val="none" w:sz="0" w:space="0" w:color="auto"/>
        <w:left w:val="none" w:sz="0" w:space="0" w:color="auto"/>
        <w:bottom w:val="none" w:sz="0" w:space="0" w:color="auto"/>
        <w:right w:val="none" w:sz="0" w:space="0" w:color="auto"/>
      </w:divBdr>
    </w:div>
    <w:div w:id="1874078182">
      <w:bodyDiv w:val="1"/>
      <w:marLeft w:val="0"/>
      <w:marRight w:val="0"/>
      <w:marTop w:val="0"/>
      <w:marBottom w:val="0"/>
      <w:divBdr>
        <w:top w:val="none" w:sz="0" w:space="0" w:color="auto"/>
        <w:left w:val="none" w:sz="0" w:space="0" w:color="auto"/>
        <w:bottom w:val="none" w:sz="0" w:space="0" w:color="auto"/>
        <w:right w:val="none" w:sz="0" w:space="0" w:color="auto"/>
      </w:divBdr>
    </w:div>
    <w:div w:id="1875144993">
      <w:bodyDiv w:val="1"/>
      <w:marLeft w:val="0"/>
      <w:marRight w:val="0"/>
      <w:marTop w:val="0"/>
      <w:marBottom w:val="0"/>
      <w:divBdr>
        <w:top w:val="none" w:sz="0" w:space="0" w:color="auto"/>
        <w:left w:val="none" w:sz="0" w:space="0" w:color="auto"/>
        <w:bottom w:val="none" w:sz="0" w:space="0" w:color="auto"/>
        <w:right w:val="none" w:sz="0" w:space="0" w:color="auto"/>
      </w:divBdr>
    </w:div>
    <w:div w:id="1878201941">
      <w:bodyDiv w:val="1"/>
      <w:marLeft w:val="0"/>
      <w:marRight w:val="0"/>
      <w:marTop w:val="0"/>
      <w:marBottom w:val="0"/>
      <w:divBdr>
        <w:top w:val="none" w:sz="0" w:space="0" w:color="auto"/>
        <w:left w:val="none" w:sz="0" w:space="0" w:color="auto"/>
        <w:bottom w:val="none" w:sz="0" w:space="0" w:color="auto"/>
        <w:right w:val="none" w:sz="0" w:space="0" w:color="auto"/>
      </w:divBdr>
    </w:div>
    <w:div w:id="1881480222">
      <w:bodyDiv w:val="1"/>
      <w:marLeft w:val="0"/>
      <w:marRight w:val="0"/>
      <w:marTop w:val="0"/>
      <w:marBottom w:val="0"/>
      <w:divBdr>
        <w:top w:val="none" w:sz="0" w:space="0" w:color="auto"/>
        <w:left w:val="none" w:sz="0" w:space="0" w:color="auto"/>
        <w:bottom w:val="none" w:sz="0" w:space="0" w:color="auto"/>
        <w:right w:val="none" w:sz="0" w:space="0" w:color="auto"/>
      </w:divBdr>
    </w:div>
    <w:div w:id="1882356849">
      <w:bodyDiv w:val="1"/>
      <w:marLeft w:val="0"/>
      <w:marRight w:val="0"/>
      <w:marTop w:val="0"/>
      <w:marBottom w:val="0"/>
      <w:divBdr>
        <w:top w:val="none" w:sz="0" w:space="0" w:color="auto"/>
        <w:left w:val="none" w:sz="0" w:space="0" w:color="auto"/>
        <w:bottom w:val="none" w:sz="0" w:space="0" w:color="auto"/>
        <w:right w:val="none" w:sz="0" w:space="0" w:color="auto"/>
      </w:divBdr>
    </w:div>
    <w:div w:id="1902331383">
      <w:bodyDiv w:val="1"/>
      <w:marLeft w:val="0"/>
      <w:marRight w:val="0"/>
      <w:marTop w:val="0"/>
      <w:marBottom w:val="0"/>
      <w:divBdr>
        <w:top w:val="none" w:sz="0" w:space="0" w:color="auto"/>
        <w:left w:val="none" w:sz="0" w:space="0" w:color="auto"/>
        <w:bottom w:val="none" w:sz="0" w:space="0" w:color="auto"/>
        <w:right w:val="none" w:sz="0" w:space="0" w:color="auto"/>
      </w:divBdr>
    </w:div>
    <w:div w:id="1915386845">
      <w:bodyDiv w:val="1"/>
      <w:marLeft w:val="0"/>
      <w:marRight w:val="0"/>
      <w:marTop w:val="0"/>
      <w:marBottom w:val="0"/>
      <w:divBdr>
        <w:top w:val="none" w:sz="0" w:space="0" w:color="auto"/>
        <w:left w:val="none" w:sz="0" w:space="0" w:color="auto"/>
        <w:bottom w:val="none" w:sz="0" w:space="0" w:color="auto"/>
        <w:right w:val="none" w:sz="0" w:space="0" w:color="auto"/>
      </w:divBdr>
    </w:div>
    <w:div w:id="1917739543">
      <w:bodyDiv w:val="1"/>
      <w:marLeft w:val="0"/>
      <w:marRight w:val="0"/>
      <w:marTop w:val="0"/>
      <w:marBottom w:val="0"/>
      <w:divBdr>
        <w:top w:val="none" w:sz="0" w:space="0" w:color="auto"/>
        <w:left w:val="none" w:sz="0" w:space="0" w:color="auto"/>
        <w:bottom w:val="none" w:sz="0" w:space="0" w:color="auto"/>
        <w:right w:val="none" w:sz="0" w:space="0" w:color="auto"/>
      </w:divBdr>
    </w:div>
    <w:div w:id="1918587809">
      <w:bodyDiv w:val="1"/>
      <w:marLeft w:val="0"/>
      <w:marRight w:val="0"/>
      <w:marTop w:val="0"/>
      <w:marBottom w:val="0"/>
      <w:divBdr>
        <w:top w:val="none" w:sz="0" w:space="0" w:color="auto"/>
        <w:left w:val="none" w:sz="0" w:space="0" w:color="auto"/>
        <w:bottom w:val="none" w:sz="0" w:space="0" w:color="auto"/>
        <w:right w:val="none" w:sz="0" w:space="0" w:color="auto"/>
      </w:divBdr>
    </w:div>
    <w:div w:id="1989439391">
      <w:bodyDiv w:val="1"/>
      <w:marLeft w:val="0"/>
      <w:marRight w:val="0"/>
      <w:marTop w:val="0"/>
      <w:marBottom w:val="0"/>
      <w:divBdr>
        <w:top w:val="none" w:sz="0" w:space="0" w:color="auto"/>
        <w:left w:val="none" w:sz="0" w:space="0" w:color="auto"/>
        <w:bottom w:val="none" w:sz="0" w:space="0" w:color="auto"/>
        <w:right w:val="none" w:sz="0" w:space="0" w:color="auto"/>
      </w:divBdr>
    </w:div>
    <w:div w:id="2004580151">
      <w:bodyDiv w:val="1"/>
      <w:marLeft w:val="0"/>
      <w:marRight w:val="0"/>
      <w:marTop w:val="0"/>
      <w:marBottom w:val="0"/>
      <w:divBdr>
        <w:top w:val="none" w:sz="0" w:space="0" w:color="auto"/>
        <w:left w:val="none" w:sz="0" w:space="0" w:color="auto"/>
        <w:bottom w:val="none" w:sz="0" w:space="0" w:color="auto"/>
        <w:right w:val="none" w:sz="0" w:space="0" w:color="auto"/>
      </w:divBdr>
    </w:div>
    <w:div w:id="2005622071">
      <w:bodyDiv w:val="1"/>
      <w:marLeft w:val="0"/>
      <w:marRight w:val="0"/>
      <w:marTop w:val="0"/>
      <w:marBottom w:val="0"/>
      <w:divBdr>
        <w:top w:val="none" w:sz="0" w:space="0" w:color="auto"/>
        <w:left w:val="none" w:sz="0" w:space="0" w:color="auto"/>
        <w:bottom w:val="none" w:sz="0" w:space="0" w:color="auto"/>
        <w:right w:val="none" w:sz="0" w:space="0" w:color="auto"/>
      </w:divBdr>
    </w:div>
    <w:div w:id="2014530275">
      <w:bodyDiv w:val="1"/>
      <w:marLeft w:val="0"/>
      <w:marRight w:val="0"/>
      <w:marTop w:val="0"/>
      <w:marBottom w:val="0"/>
      <w:divBdr>
        <w:top w:val="none" w:sz="0" w:space="0" w:color="auto"/>
        <w:left w:val="none" w:sz="0" w:space="0" w:color="auto"/>
        <w:bottom w:val="none" w:sz="0" w:space="0" w:color="auto"/>
        <w:right w:val="none" w:sz="0" w:space="0" w:color="auto"/>
      </w:divBdr>
    </w:div>
    <w:div w:id="2019648669">
      <w:bodyDiv w:val="1"/>
      <w:marLeft w:val="0"/>
      <w:marRight w:val="0"/>
      <w:marTop w:val="0"/>
      <w:marBottom w:val="0"/>
      <w:divBdr>
        <w:top w:val="none" w:sz="0" w:space="0" w:color="auto"/>
        <w:left w:val="none" w:sz="0" w:space="0" w:color="auto"/>
        <w:bottom w:val="none" w:sz="0" w:space="0" w:color="auto"/>
        <w:right w:val="none" w:sz="0" w:space="0" w:color="auto"/>
      </w:divBdr>
    </w:div>
    <w:div w:id="2025085519">
      <w:bodyDiv w:val="1"/>
      <w:marLeft w:val="0"/>
      <w:marRight w:val="0"/>
      <w:marTop w:val="0"/>
      <w:marBottom w:val="0"/>
      <w:divBdr>
        <w:top w:val="none" w:sz="0" w:space="0" w:color="auto"/>
        <w:left w:val="none" w:sz="0" w:space="0" w:color="auto"/>
        <w:bottom w:val="none" w:sz="0" w:space="0" w:color="auto"/>
        <w:right w:val="none" w:sz="0" w:space="0" w:color="auto"/>
      </w:divBdr>
    </w:div>
    <w:div w:id="2025284256">
      <w:bodyDiv w:val="1"/>
      <w:marLeft w:val="0"/>
      <w:marRight w:val="0"/>
      <w:marTop w:val="0"/>
      <w:marBottom w:val="0"/>
      <w:divBdr>
        <w:top w:val="none" w:sz="0" w:space="0" w:color="auto"/>
        <w:left w:val="none" w:sz="0" w:space="0" w:color="auto"/>
        <w:bottom w:val="none" w:sz="0" w:space="0" w:color="auto"/>
        <w:right w:val="none" w:sz="0" w:space="0" w:color="auto"/>
      </w:divBdr>
    </w:div>
    <w:div w:id="2040430428">
      <w:bodyDiv w:val="1"/>
      <w:marLeft w:val="0"/>
      <w:marRight w:val="0"/>
      <w:marTop w:val="0"/>
      <w:marBottom w:val="0"/>
      <w:divBdr>
        <w:top w:val="none" w:sz="0" w:space="0" w:color="auto"/>
        <w:left w:val="none" w:sz="0" w:space="0" w:color="auto"/>
        <w:bottom w:val="none" w:sz="0" w:space="0" w:color="auto"/>
        <w:right w:val="none" w:sz="0" w:space="0" w:color="auto"/>
      </w:divBdr>
    </w:div>
    <w:div w:id="2055546416">
      <w:bodyDiv w:val="1"/>
      <w:marLeft w:val="0"/>
      <w:marRight w:val="0"/>
      <w:marTop w:val="0"/>
      <w:marBottom w:val="0"/>
      <w:divBdr>
        <w:top w:val="none" w:sz="0" w:space="0" w:color="auto"/>
        <w:left w:val="none" w:sz="0" w:space="0" w:color="auto"/>
        <w:bottom w:val="none" w:sz="0" w:space="0" w:color="auto"/>
        <w:right w:val="none" w:sz="0" w:space="0" w:color="auto"/>
      </w:divBdr>
    </w:div>
    <w:div w:id="2060545540">
      <w:bodyDiv w:val="1"/>
      <w:marLeft w:val="0"/>
      <w:marRight w:val="0"/>
      <w:marTop w:val="0"/>
      <w:marBottom w:val="0"/>
      <w:divBdr>
        <w:top w:val="none" w:sz="0" w:space="0" w:color="auto"/>
        <w:left w:val="none" w:sz="0" w:space="0" w:color="auto"/>
        <w:bottom w:val="none" w:sz="0" w:space="0" w:color="auto"/>
        <w:right w:val="none" w:sz="0" w:space="0" w:color="auto"/>
      </w:divBdr>
    </w:div>
    <w:div w:id="2062122996">
      <w:bodyDiv w:val="1"/>
      <w:marLeft w:val="0"/>
      <w:marRight w:val="0"/>
      <w:marTop w:val="0"/>
      <w:marBottom w:val="0"/>
      <w:divBdr>
        <w:top w:val="none" w:sz="0" w:space="0" w:color="auto"/>
        <w:left w:val="none" w:sz="0" w:space="0" w:color="auto"/>
        <w:bottom w:val="none" w:sz="0" w:space="0" w:color="auto"/>
        <w:right w:val="none" w:sz="0" w:space="0" w:color="auto"/>
      </w:divBdr>
    </w:div>
    <w:div w:id="2087995923">
      <w:bodyDiv w:val="1"/>
      <w:marLeft w:val="0"/>
      <w:marRight w:val="0"/>
      <w:marTop w:val="0"/>
      <w:marBottom w:val="0"/>
      <w:divBdr>
        <w:top w:val="none" w:sz="0" w:space="0" w:color="auto"/>
        <w:left w:val="none" w:sz="0" w:space="0" w:color="auto"/>
        <w:bottom w:val="none" w:sz="0" w:space="0" w:color="auto"/>
        <w:right w:val="none" w:sz="0" w:space="0" w:color="auto"/>
      </w:divBdr>
    </w:div>
    <w:div w:id="2097170151">
      <w:bodyDiv w:val="1"/>
      <w:marLeft w:val="0"/>
      <w:marRight w:val="0"/>
      <w:marTop w:val="0"/>
      <w:marBottom w:val="0"/>
      <w:divBdr>
        <w:top w:val="none" w:sz="0" w:space="0" w:color="auto"/>
        <w:left w:val="none" w:sz="0" w:space="0" w:color="auto"/>
        <w:bottom w:val="none" w:sz="0" w:space="0" w:color="auto"/>
        <w:right w:val="none" w:sz="0" w:space="0" w:color="auto"/>
      </w:divBdr>
    </w:div>
    <w:div w:id="2121875579">
      <w:bodyDiv w:val="1"/>
      <w:marLeft w:val="0"/>
      <w:marRight w:val="0"/>
      <w:marTop w:val="0"/>
      <w:marBottom w:val="0"/>
      <w:divBdr>
        <w:top w:val="none" w:sz="0" w:space="0" w:color="auto"/>
        <w:left w:val="none" w:sz="0" w:space="0" w:color="auto"/>
        <w:bottom w:val="none" w:sz="0" w:space="0" w:color="auto"/>
        <w:right w:val="none" w:sz="0" w:space="0" w:color="auto"/>
      </w:divBdr>
    </w:div>
    <w:div w:id="2131391021">
      <w:bodyDiv w:val="1"/>
      <w:marLeft w:val="0"/>
      <w:marRight w:val="0"/>
      <w:marTop w:val="0"/>
      <w:marBottom w:val="0"/>
      <w:divBdr>
        <w:top w:val="none" w:sz="0" w:space="0" w:color="auto"/>
        <w:left w:val="none" w:sz="0" w:space="0" w:color="auto"/>
        <w:bottom w:val="none" w:sz="0" w:space="0" w:color="auto"/>
        <w:right w:val="none" w:sz="0" w:space="0" w:color="auto"/>
      </w:divBdr>
    </w:div>
    <w:div w:id="2136408799">
      <w:bodyDiv w:val="1"/>
      <w:marLeft w:val="0"/>
      <w:marRight w:val="0"/>
      <w:marTop w:val="0"/>
      <w:marBottom w:val="0"/>
      <w:divBdr>
        <w:top w:val="none" w:sz="0" w:space="0" w:color="auto"/>
        <w:left w:val="none" w:sz="0" w:space="0" w:color="auto"/>
        <w:bottom w:val="none" w:sz="0" w:space="0" w:color="auto"/>
        <w:right w:val="none" w:sz="0" w:space="0" w:color="auto"/>
      </w:divBdr>
    </w:div>
    <w:div w:id="2142140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credmed.org/procedur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credmed.or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credmed.org/procedur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credmed.org/standard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Y3+IaUiklua9GsJ/zZ2TgkpADQ==">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</go:docsCustomData>
</go:gDocsCustomXmlDataStorage>
</file>

<file path=customXml/itemProps1.xml><?xml version="1.0" encoding="utf-8"?>
<ds:datastoreItem xmlns:ds="http://schemas.openxmlformats.org/officeDocument/2006/customXml" ds:itemID="{F42E6F68-7D7F-451B-80C2-9FEB0DC861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150</Pages>
  <Words>20448</Words>
  <Characters>116557</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Sanfey</dc:creator>
  <cp:lastModifiedBy>Hilary Sanfey</cp:lastModifiedBy>
  <cp:revision>3</cp:revision>
  <cp:lastPrinted>2020-07-31T19:05:00Z</cp:lastPrinted>
  <dcterms:created xsi:type="dcterms:W3CDTF">2022-01-03T21:25:00Z</dcterms:created>
  <dcterms:modified xsi:type="dcterms:W3CDTF">2022-03-29T13:55:00Z</dcterms:modified>
</cp:coreProperties>
</file>